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57415253"/>
        <w:docPartObj>
          <w:docPartGallery w:val="Cover Pages"/>
          <w:docPartUnique/>
        </w:docPartObj>
      </w:sdtPr>
      <w:sdtEndPr/>
      <w:sdtContent>
        <w:p w:rsidR="00E07C04" w:rsidRDefault="0057034C" w:rsidP="009434B5">
          <w:pPr>
            <w:jc w:val="both"/>
            <w:rPr>
              <w:noProof/>
            </w:rPr>
          </w:pPr>
          <w:r>
            <w:rPr>
              <w:noProof/>
              <w:lang w:val="en-US" w:eastAsia="en-US" w:bidi="ar-SA"/>
            </w:rPr>
            <mc:AlternateContent>
              <mc:Choice Requires="wps">
                <w:drawing>
                  <wp:anchor distT="0" distB="0" distL="114300" distR="114300" simplePos="0" relativeHeight="251686912" behindDoc="1" locked="0" layoutInCell="0" allowOverlap="1" wp14:anchorId="27BB69C4" wp14:editId="5BD55E7E">
                    <wp:simplePos x="0" y="0"/>
                    <wp:positionH relativeFrom="margin">
                      <wp:posOffset>-604520</wp:posOffset>
                    </wp:positionH>
                    <wp:positionV relativeFrom="margin">
                      <wp:posOffset>-603250</wp:posOffset>
                    </wp:positionV>
                    <wp:extent cx="6436360" cy="8514715"/>
                    <wp:effectExtent l="0" t="0" r="0" b="0"/>
                    <wp:wrapNone/>
                    <wp:docPr id="20" name="Rounded Rectangle 20" descr="Përshkrimi: 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6360" cy="8514715"/>
                            </a:xfrm>
                            <a:prstGeom prst="roundRect">
                              <a:avLst>
                                <a:gd name="adj" fmla="val 3463"/>
                              </a:avLst>
                            </a:prstGeom>
                            <a:pattFill prst="ltVert">
                              <a:fgClr>
                                <a:srgbClr val="D7CFBF"/>
                              </a:fgClr>
                              <a:bgClr>
                                <a:schemeClr val="bg2">
                                  <a:lumMod val="100000"/>
                                  <a:lumOff val="0"/>
                                </a:schemeClr>
                              </a:bgClr>
                            </a:pattFill>
                            <a:ln>
                              <a:noFill/>
                            </a:ln>
                            <a:extLst>
                              <a:ext uri="{91240B29-F687-4F45-9708-019B960494DF}">
                                <a14:hiddenLine xmlns:a14="http://schemas.microsoft.com/office/drawing/2010/main" w="12700">
                                  <a:solidFill>
                                    <a:srgbClr val="796A4F"/>
                                  </a:solidFill>
                                  <a:round/>
                                  <a:headEnd/>
                                  <a:tailEnd/>
                                </a14:hiddenLine>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Rounded Rectangle 20" o:spid="_x0000_s1026" alt="Description: Përshkrimi: Light vertical" style="position:absolute;margin-left:-47.6pt;margin-top:-47.5pt;width:506.8pt;height:670.45pt;z-index:-251629568;visibility:visible;mso-wrap-style:square;mso-width-percent:920;mso-height-percent:940;mso-wrap-distance-left:9pt;mso-wrap-distance-top:0;mso-wrap-distance-right:9pt;mso-wrap-distance-bottom:0;mso-position-horizontal:absolute;mso-position-horizontal-relative:margin;mso-position-vertical:absolute;mso-position-vertical-relative:margin;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" o:allowincell="f" fillcolor="#d7cfbf" stroked="f" strokecolor="#796a4f" strokeweight="1pt">
                    <v:fill r:id="rId10" o:title="" color2="#eeece1 [3214]" type="pattern"/>
                    <w10:wrap anchorx="margin" anchory="margin"/>
                  </v:roundrect>
                </w:pict>
              </mc:Fallback>
            </mc:AlternateContent>
          </w:r>
          <w:r w:rsidR="00E07C04">
            <w:rPr>
              <w:noProof/>
              <w:lang w:val="en-US" w:eastAsia="en-US" w:bidi="ar-SA"/>
            </w:rPr>
            <w:drawing>
              <wp:inline distT="0" distB="0" distL="0" distR="0" wp14:anchorId="2E9DB6E0" wp14:editId="737D7475">
                <wp:extent cx="1457325" cy="466725"/>
                <wp:effectExtent l="0" t="0" r="9525" b="9525"/>
                <wp:docPr id="24" name="Picture 24" descr="Logo Helv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Helvet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7325" cy="466725"/>
                        </a:xfrm>
                        <a:prstGeom prst="rect">
                          <a:avLst/>
                        </a:prstGeom>
                        <a:noFill/>
                        <a:ln>
                          <a:noFill/>
                        </a:ln>
                      </pic:spPr>
                    </pic:pic>
                  </a:graphicData>
                </a:graphic>
              </wp:inline>
            </w:drawing>
          </w:r>
          <w:r w:rsidR="00E07C04">
            <w:tab/>
          </w:r>
          <w:r w:rsidR="00E07C04">
            <w:tab/>
          </w:r>
          <w:r w:rsidR="00E07C04">
            <w:rPr>
              <w:noProof/>
              <w:lang w:val="en-US" w:eastAsia="en-US" w:bidi="ar-SA"/>
            </w:rPr>
            <w:drawing>
              <wp:inline distT="0" distB="0" distL="0" distR="0" wp14:anchorId="2EE9987A" wp14:editId="528B506B">
                <wp:extent cx="923925" cy="457200"/>
                <wp:effectExtent l="0" t="0" r="9525" b="0"/>
                <wp:docPr id="23" name="Picture 23" descr="Logo dl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dld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3925" cy="457200"/>
                        </a:xfrm>
                        <a:prstGeom prst="rect">
                          <a:avLst/>
                        </a:prstGeom>
                        <a:noFill/>
                        <a:ln>
                          <a:noFill/>
                        </a:ln>
                      </pic:spPr>
                    </pic:pic>
                  </a:graphicData>
                </a:graphic>
              </wp:inline>
            </w:drawing>
          </w:r>
          <w:r w:rsidR="00E07C04">
            <w:tab/>
          </w:r>
          <w:r w:rsidR="00E07C04">
            <w:tab/>
          </w:r>
          <w:r w:rsidR="00E07C04">
            <w:tab/>
          </w:r>
          <w:r w:rsidR="00E07C04">
            <w:rPr>
              <w:noProof/>
              <w:lang w:val="en-US" w:eastAsia="en-US" w:bidi="ar-SA"/>
            </w:rPr>
            <w:drawing>
              <wp:inline distT="0" distB="0" distL="0" distR="0" wp14:anchorId="4598F961" wp14:editId="18A3D648">
                <wp:extent cx="1095375" cy="476250"/>
                <wp:effectExtent l="0" t="0" r="9525" b="0"/>
                <wp:docPr id="22" name="Picture 22" descr="Logo Sw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Swis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5375" cy="476250"/>
                        </a:xfrm>
                        <a:prstGeom prst="rect">
                          <a:avLst/>
                        </a:prstGeom>
                        <a:noFill/>
                        <a:ln>
                          <a:noFill/>
                        </a:ln>
                      </pic:spPr>
                    </pic:pic>
                  </a:graphicData>
                </a:graphic>
              </wp:inline>
            </w:drawing>
          </w:r>
        </w:p>
        <w:p w:rsidR="00E07C04" w:rsidRDefault="00E07C04" w:rsidP="00E07C04">
          <w:pPr>
            <w:jc w:val="center"/>
            <w:rPr>
              <w:noProof/>
            </w:rPr>
          </w:pPr>
        </w:p>
        <w:p w:rsidR="00D55782" w:rsidRDefault="00EE370D" w:rsidP="00E07C04">
          <w:pPr>
            <w:jc w:val="center"/>
          </w:pPr>
          <w:r>
            <w:rPr>
              <w:noProof/>
              <w:lang w:val="en-US" w:eastAsia="en-US" w:bidi="ar-SA"/>
            </w:rPr>
            <mc:AlternateContent>
              <mc:Choice Requires="wps">
                <w:drawing>
                  <wp:anchor distT="0" distB="0" distL="114300" distR="114300" simplePos="0" relativeHeight="251687936" behindDoc="0" locked="0" layoutInCell="0" allowOverlap="1" wp14:anchorId="60604C0A" wp14:editId="69520B33">
                    <wp:simplePos x="0" y="0"/>
                    <wp:positionH relativeFrom="margin">
                      <wp:align>center</wp:align>
                    </wp:positionH>
                    <mc:AlternateContent>
                      <mc:Choice Requires="wp14">
                        <wp:positionV relativeFrom="margin">
                          <wp14:pctPosVOffset>25000</wp14:pctPosVOffset>
                        </wp:positionV>
                      </mc:Choice>
                      <mc:Fallback>
                        <wp:positionV relativeFrom="page">
                          <wp:posOffset>2971800</wp:posOffset>
                        </wp:positionV>
                      </mc:Fallback>
                    </mc:AlternateContent>
                    <wp:extent cx="7303135" cy="2733675"/>
                    <wp:effectExtent l="0" t="0" r="12065"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3135" cy="273367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1257"/>
                                </w:tblGrid>
                                <w:tr w:rsidR="0057034C">
                                  <w:trPr>
                                    <w:trHeight w:val="144"/>
                                    <w:jc w:val="center"/>
                                  </w:trPr>
                                  <w:tc>
                                    <w:tcPr>
                                      <w:tcW w:w="11520" w:type="dxa"/>
                                      <w:shd w:val="clear" w:color="auto" w:fill="B8CCE4" w:themeFill="accent1" w:themeFillTint="66"/>
                                      <w:tcMar>
                                        <w:top w:w="0" w:type="dxa"/>
                                        <w:bottom w:w="0" w:type="dxa"/>
                                      </w:tcMar>
                                      <w:vAlign w:val="center"/>
                                    </w:tcPr>
                                    <w:p w:rsidR="0057034C" w:rsidRDefault="0057034C">
                                      <w:pPr>
                                        <w:pStyle w:val="NoSpacing"/>
                                        <w:rPr>
                                          <w:sz w:val="8"/>
                                          <w:szCs w:val="8"/>
                                        </w:rPr>
                                      </w:pPr>
                                    </w:p>
                                  </w:tc>
                                </w:tr>
                                <w:tr w:rsidR="0057034C">
                                  <w:trPr>
                                    <w:trHeight w:val="1440"/>
                                    <w:jc w:val="center"/>
                                  </w:trPr>
                                  <w:tc>
                                    <w:tcPr>
                                      <w:tcW w:w="11520" w:type="dxa"/>
                                      <w:shd w:val="clear" w:color="auto" w:fill="4F81BD" w:themeFill="accent1"/>
                                      <w:vAlign w:val="center"/>
                                    </w:tcPr>
                                    <w:p w:rsidR="0057034C" w:rsidRDefault="00670528" w:rsidP="0057034C">
                                      <w:pPr>
                                        <w:pStyle w:val="NoSpacing"/>
                                        <w:suppressOverlap/>
                                        <w:jc w:val="center"/>
                                        <w:rPr>
                                          <w:rFonts w:asciiTheme="majorHAnsi" w:hAnsiTheme="majorHAnsi"/>
                                          <w:color w:val="FFFFFF" w:themeColor="background1"/>
                                          <w:sz w:val="72"/>
                                          <w:szCs w:val="72"/>
                                        </w:rPr>
                                      </w:pPr>
                                      <w:sdt>
                                        <w:sdtPr>
                                          <w:rPr>
                                            <w:rFonts w:asciiTheme="majorHAnsi" w:hAnsiTheme="majorHAnsi"/>
                                            <w:color w:val="FFFFFF" w:themeColor="background1"/>
                                            <w:sz w:val="72"/>
                                            <w:szCs w:val="72"/>
                                          </w:rPr>
                                          <w:alias w:val="Title"/>
                                          <w:id w:val="-2111880995"/>
                                          <w:dataBinding w:prefixMappings="xmlns:ns0='http://schemas.openxmlformats.org/package/2006/metadata/core-properties' xmlns:ns1='http://purl.org/dc/elements/1.1/'" w:xpath="/ns0:coreProperties[1]/ns1:title[1]" w:storeItemID="{6C3C8BC8-F283-45AE-878A-BAB7291924A1}"/>
                                          <w:text/>
                                        </w:sdtPr>
                                        <w:sdtEndPr/>
                                        <w:sdtContent>
                                          <w:r w:rsidR="0057034C">
                                            <w:rPr>
                                              <w:rFonts w:asciiTheme="majorHAnsi" w:hAnsiTheme="majorHAnsi"/>
                                              <w:color w:val="FFFFFF" w:themeColor="background1"/>
                                              <w:sz w:val="72"/>
                                              <w:szCs w:val="72"/>
                                            </w:rPr>
                                            <w:t>Studim rreth zonave funksionale në Shqipëri</w:t>
                                          </w:r>
                                        </w:sdtContent>
                                      </w:sdt>
                                    </w:p>
                                  </w:tc>
                                </w:tr>
                                <w:tr w:rsidR="0057034C">
                                  <w:trPr>
                                    <w:trHeight w:val="144"/>
                                    <w:jc w:val="center"/>
                                  </w:trPr>
                                  <w:tc>
                                    <w:tcPr>
                                      <w:tcW w:w="11520" w:type="dxa"/>
                                      <w:shd w:val="clear" w:color="auto" w:fill="4BACC6" w:themeFill="accent5"/>
                                      <w:tcMar>
                                        <w:top w:w="0" w:type="dxa"/>
                                        <w:bottom w:w="0" w:type="dxa"/>
                                      </w:tcMar>
                                      <w:vAlign w:val="center"/>
                                    </w:tcPr>
                                    <w:p w:rsidR="0057034C" w:rsidRDefault="0057034C">
                                      <w:pPr>
                                        <w:pStyle w:val="NoSpacing"/>
                                        <w:rPr>
                                          <w:sz w:val="8"/>
                                          <w:szCs w:val="8"/>
                                        </w:rPr>
                                      </w:pPr>
                                    </w:p>
                                  </w:tc>
                                </w:tr>
                                <w:tr w:rsidR="0057034C">
                                  <w:trPr>
                                    <w:trHeight w:val="720"/>
                                    <w:jc w:val="center"/>
                                  </w:trPr>
                                  <w:tc>
                                    <w:tcPr>
                                      <w:tcW w:w="11520" w:type="dxa"/>
                                      <w:vAlign w:val="bottom"/>
                                    </w:tcPr>
                                    <w:p w:rsidR="0057034C" w:rsidRDefault="00670528" w:rsidP="0057034C">
                                      <w:pPr>
                                        <w:pStyle w:val="NoSpacing"/>
                                        <w:suppressOverlap/>
                                        <w:jc w:val="center"/>
                                        <w:rPr>
                                          <w:rFonts w:asciiTheme="majorHAnsi" w:hAnsiTheme="majorHAnsi"/>
                                          <w:sz w:val="36"/>
                                          <w:szCs w:val="36"/>
                                        </w:rPr>
                                      </w:pPr>
                                      <w:sdt>
                                        <w:sdtPr>
                                          <w:rPr>
                                            <w:rFonts w:asciiTheme="majorHAnsi" w:hAnsiTheme="majorHAnsi"/>
                                            <w:sz w:val="36"/>
                                            <w:szCs w:val="36"/>
                                          </w:rPr>
                                          <w:alias w:val="Subtitle"/>
                                          <w:id w:val="-1059549260"/>
                                          <w:dataBinding w:prefixMappings="xmlns:ns0='http://schemas.openxmlformats.org/package/2006/metadata/core-properties' xmlns:ns1='http://purl.org/dc/elements/1.1/'" w:xpath="/ns0:coreProperties[1]/ns1:subject[1]" w:storeItemID="{6C3C8BC8-F283-45AE-878A-BAB7291924A1}"/>
                                          <w:text/>
                                        </w:sdtPr>
                                        <w:sdtEndPr/>
                                        <w:sdtContent>
                                          <w:proofErr w:type="spellStart"/>
                                          <w:r w:rsidR="0057034C">
                                            <w:rPr>
                                              <w:rFonts w:asciiTheme="majorHAnsi" w:hAnsiTheme="majorHAnsi"/>
                                              <w:sz w:val="36"/>
                                              <w:szCs w:val="36"/>
                                              <w:lang w:val="en-US"/>
                                            </w:rPr>
                                            <w:t>Kyer</w:t>
                                          </w:r>
                                          <w:proofErr w:type="spellEnd"/>
                                          <w:r w:rsidR="0057034C">
                                            <w:rPr>
                                              <w:rFonts w:asciiTheme="majorHAnsi" w:hAnsiTheme="majorHAnsi"/>
                                              <w:sz w:val="36"/>
                                              <w:szCs w:val="36"/>
                                              <w:lang w:val="en-US"/>
                                            </w:rPr>
                                            <w:t xml:space="preserve"> </w:t>
                                          </w:r>
                                          <w:proofErr w:type="spellStart"/>
                                          <w:r w:rsidR="0057034C">
                                            <w:rPr>
                                              <w:rFonts w:asciiTheme="majorHAnsi" w:hAnsiTheme="majorHAnsi"/>
                                              <w:sz w:val="36"/>
                                              <w:szCs w:val="36"/>
                                              <w:lang w:val="en-US"/>
                                            </w:rPr>
                                            <w:t>në</w:t>
                                          </w:r>
                                          <w:proofErr w:type="spellEnd"/>
                                          <w:r w:rsidR="0057034C">
                                            <w:rPr>
                                              <w:rFonts w:asciiTheme="majorHAnsi" w:hAnsiTheme="majorHAnsi"/>
                                              <w:sz w:val="36"/>
                                              <w:szCs w:val="36"/>
                                              <w:lang w:val="en-US"/>
                                            </w:rPr>
                                            <w:t xml:space="preserve"> </w:t>
                                          </w:r>
                                          <w:proofErr w:type="spellStart"/>
                                          <w:r w:rsidR="0057034C">
                                            <w:rPr>
                                              <w:rFonts w:asciiTheme="majorHAnsi" w:hAnsiTheme="majorHAnsi"/>
                                              <w:sz w:val="36"/>
                                              <w:szCs w:val="36"/>
                                              <w:lang w:val="en-US"/>
                                            </w:rPr>
                                            <w:t>pesë</w:t>
                                          </w:r>
                                          <w:proofErr w:type="spellEnd"/>
                                          <w:r w:rsidR="0057034C">
                                            <w:rPr>
                                              <w:rFonts w:asciiTheme="majorHAnsi" w:hAnsiTheme="majorHAnsi"/>
                                              <w:sz w:val="36"/>
                                              <w:szCs w:val="36"/>
                                              <w:lang w:val="en-US"/>
                                            </w:rPr>
                                            <w:t xml:space="preserve"> </w:t>
                                          </w:r>
                                          <w:proofErr w:type="spellStart"/>
                                          <w:r w:rsidR="0057034C">
                                            <w:rPr>
                                              <w:rFonts w:asciiTheme="majorHAnsi" w:hAnsiTheme="majorHAnsi"/>
                                              <w:sz w:val="36"/>
                                              <w:szCs w:val="36"/>
                                              <w:lang w:val="en-US"/>
                                            </w:rPr>
                                            <w:t>Qarqe</w:t>
                                          </w:r>
                                          <w:proofErr w:type="spellEnd"/>
                                          <w:r w:rsidR="0057034C">
                                            <w:rPr>
                                              <w:rFonts w:asciiTheme="majorHAnsi" w:hAnsiTheme="majorHAnsi"/>
                                              <w:sz w:val="36"/>
                                              <w:szCs w:val="36"/>
                                              <w:lang w:val="en-US"/>
                                            </w:rPr>
                                            <w:t xml:space="preserve">: </w:t>
                                          </w:r>
                                          <w:proofErr w:type="spellStart"/>
                                          <w:r w:rsidR="0057034C">
                                            <w:rPr>
                                              <w:rFonts w:asciiTheme="majorHAnsi" w:hAnsiTheme="majorHAnsi"/>
                                              <w:sz w:val="36"/>
                                              <w:szCs w:val="36"/>
                                              <w:lang w:val="en-US"/>
                                            </w:rPr>
                                            <w:t>Dibër</w:t>
                                          </w:r>
                                          <w:proofErr w:type="spellEnd"/>
                                          <w:r w:rsidR="0057034C">
                                            <w:rPr>
                                              <w:rFonts w:asciiTheme="majorHAnsi" w:hAnsiTheme="majorHAnsi"/>
                                              <w:sz w:val="36"/>
                                              <w:szCs w:val="36"/>
                                              <w:lang w:val="en-US"/>
                                            </w:rPr>
                                            <w:t xml:space="preserve">, </w:t>
                                          </w:r>
                                          <w:proofErr w:type="spellStart"/>
                                          <w:r w:rsidR="0057034C">
                                            <w:rPr>
                                              <w:rFonts w:asciiTheme="majorHAnsi" w:hAnsiTheme="majorHAnsi"/>
                                              <w:sz w:val="36"/>
                                              <w:szCs w:val="36"/>
                                              <w:lang w:val="en-US"/>
                                            </w:rPr>
                                            <w:t>Durrës</w:t>
                                          </w:r>
                                          <w:proofErr w:type="spellEnd"/>
                                          <w:r w:rsidR="0057034C">
                                            <w:rPr>
                                              <w:rFonts w:asciiTheme="majorHAnsi" w:hAnsiTheme="majorHAnsi"/>
                                              <w:sz w:val="36"/>
                                              <w:szCs w:val="36"/>
                                              <w:lang w:val="en-US"/>
                                            </w:rPr>
                                            <w:t xml:space="preserve">, </w:t>
                                          </w:r>
                                          <w:proofErr w:type="spellStart"/>
                                          <w:r w:rsidR="0057034C">
                                            <w:rPr>
                                              <w:rFonts w:asciiTheme="majorHAnsi" w:hAnsiTheme="majorHAnsi"/>
                                              <w:sz w:val="36"/>
                                              <w:szCs w:val="36"/>
                                              <w:lang w:val="en-US"/>
                                            </w:rPr>
                                            <w:t>Kukës</w:t>
                                          </w:r>
                                          <w:proofErr w:type="spellEnd"/>
                                          <w:r w:rsidR="0057034C">
                                            <w:rPr>
                                              <w:rFonts w:asciiTheme="majorHAnsi" w:hAnsiTheme="majorHAnsi"/>
                                              <w:sz w:val="36"/>
                                              <w:szCs w:val="36"/>
                                              <w:lang w:val="en-US"/>
                                            </w:rPr>
                                            <w:t xml:space="preserve">, </w:t>
                                          </w:r>
                                          <w:proofErr w:type="spellStart"/>
                                          <w:r w:rsidR="0057034C">
                                            <w:rPr>
                                              <w:rFonts w:asciiTheme="majorHAnsi" w:hAnsiTheme="majorHAnsi"/>
                                              <w:sz w:val="36"/>
                                              <w:szCs w:val="36"/>
                                              <w:lang w:val="en-US"/>
                                            </w:rPr>
                                            <w:t>Lezhë</w:t>
                                          </w:r>
                                          <w:proofErr w:type="spellEnd"/>
                                          <w:r w:rsidR="0057034C">
                                            <w:rPr>
                                              <w:rFonts w:asciiTheme="majorHAnsi" w:hAnsiTheme="majorHAnsi"/>
                                              <w:sz w:val="36"/>
                                              <w:szCs w:val="36"/>
                                              <w:lang w:val="en-US"/>
                                            </w:rPr>
                                            <w:t xml:space="preserve"> </w:t>
                                          </w:r>
                                          <w:proofErr w:type="spellStart"/>
                                          <w:r w:rsidR="0057034C">
                                            <w:rPr>
                                              <w:rFonts w:asciiTheme="majorHAnsi" w:hAnsiTheme="majorHAnsi"/>
                                              <w:sz w:val="36"/>
                                              <w:szCs w:val="36"/>
                                              <w:lang w:val="en-US"/>
                                            </w:rPr>
                                            <w:t>dhe</w:t>
                                          </w:r>
                                          <w:proofErr w:type="spellEnd"/>
                                          <w:r w:rsidR="0057034C">
                                            <w:rPr>
                                              <w:rFonts w:asciiTheme="majorHAnsi" w:hAnsiTheme="majorHAnsi"/>
                                              <w:sz w:val="36"/>
                                              <w:szCs w:val="36"/>
                                              <w:lang w:val="en-US"/>
                                            </w:rPr>
                                            <w:t xml:space="preserve"> </w:t>
                                          </w:r>
                                          <w:proofErr w:type="spellStart"/>
                                          <w:r w:rsidR="0057034C">
                                            <w:rPr>
                                              <w:rFonts w:asciiTheme="majorHAnsi" w:hAnsiTheme="majorHAnsi"/>
                                              <w:sz w:val="36"/>
                                              <w:szCs w:val="36"/>
                                              <w:lang w:val="en-US"/>
                                            </w:rPr>
                                            <w:t>Shkodër</w:t>
                                          </w:r>
                                          <w:proofErr w:type="spellEnd"/>
                                          <w:r w:rsidR="0057034C">
                                            <w:rPr>
                                              <w:rFonts w:asciiTheme="majorHAnsi" w:hAnsiTheme="majorHAnsi"/>
                                              <w:sz w:val="36"/>
                                              <w:szCs w:val="36"/>
                                              <w:lang w:val="en-US"/>
                                            </w:rPr>
                                            <w:t>.</w:t>
                                          </w:r>
                                        </w:sdtContent>
                                      </w:sdt>
                                    </w:p>
                                  </w:tc>
                                </w:tr>
                              </w:tbl>
                              <w:p w:rsidR="0057034C" w:rsidRDefault="0057034C"/>
                            </w:txbxContent>
                          </wps:txbx>
                          <wps:bodyPr rot="0" vert="horz" wrap="square" lIns="0" tIns="0" rIns="0" bIns="0" anchor="t" anchorCtr="0" upright="1">
                            <a:noAutofit/>
                          </wps:bodyPr>
                        </wps:wsp>
                      </a:graphicData>
                    </a:graphic>
                    <wp14:sizeRelH relativeFrom="page">
                      <wp14:pctWidth>92000</wp14:pctWidth>
                    </wp14:sizeRelH>
                    <wp14:sizeRelV relativeFrom="margin">
                      <wp14:pctHeight>0</wp14:pctHeight>
                    </wp14:sizeRelV>
                  </wp:anchor>
                </w:drawing>
              </mc:Choice>
              <mc:Fallback>
                <w:pict>
                  <v:rect id="Rectangle 19" o:spid="_x0000_s1026" style="position:absolute;left:0;text-align:left;margin-left:0;margin-top:0;width:575.05pt;height:215.25pt;z-index:251687936;visibility:visible;mso-wrap-style:square;mso-width-percent:920;mso-height-percent:0;mso-top-percent:250;mso-wrap-distance-left:9pt;mso-wrap-distance-top:0;mso-wrap-distance-right:9pt;mso-wrap-distance-bottom:0;mso-position-horizontal:center;mso-position-horizontal-relative:margin;mso-position-vertical-relative:margin;mso-width-percent:920;mso-height-percent: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" o:allowincell="f" filled="f" fillcolor="white [3212]" stroked="f" strokecolor="black [3213]" strokeweight=".25pt">
                    <v:textbox inset="0,0,0,0">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1257"/>
                          </w:tblGrid>
                          <w:tr w:rsidR="0057034C">
                            <w:trPr>
                              <w:trHeight w:val="144"/>
                              <w:jc w:val="center"/>
                            </w:trPr>
                            <w:tc>
                              <w:tcPr>
                                <w:tcW w:w="11520" w:type="dxa"/>
                                <w:shd w:val="clear" w:color="auto" w:fill="B8CCE4" w:themeFill="accent1" w:themeFillTint="66"/>
                                <w:tcMar>
                                  <w:top w:w="0" w:type="dxa"/>
                                  <w:bottom w:w="0" w:type="dxa"/>
                                </w:tcMar>
                                <w:vAlign w:val="center"/>
                              </w:tcPr>
                              <w:p w:rsidR="0057034C" w:rsidRDefault="0057034C">
                                <w:pPr>
                                  <w:pStyle w:val="NoSpacing"/>
                                  <w:rPr>
                                    <w:sz w:val="8"/>
                                    <w:szCs w:val="8"/>
                                  </w:rPr>
                                </w:pPr>
                              </w:p>
                            </w:tc>
                          </w:tr>
                          <w:tr w:rsidR="0057034C">
                            <w:trPr>
                              <w:trHeight w:val="1440"/>
                              <w:jc w:val="center"/>
                            </w:trPr>
                            <w:tc>
                              <w:tcPr>
                                <w:tcW w:w="11520" w:type="dxa"/>
                                <w:shd w:val="clear" w:color="auto" w:fill="4F81BD" w:themeFill="accent1"/>
                                <w:vAlign w:val="center"/>
                              </w:tcPr>
                              <w:p w:rsidR="0057034C" w:rsidRDefault="00670528" w:rsidP="0057034C">
                                <w:pPr>
                                  <w:pStyle w:val="NoSpacing"/>
                                  <w:suppressOverlap/>
                                  <w:jc w:val="center"/>
                                  <w:rPr>
                                    <w:rFonts w:asciiTheme="majorHAnsi" w:hAnsiTheme="majorHAnsi"/>
                                    <w:color w:val="FFFFFF" w:themeColor="background1"/>
                                    <w:sz w:val="72"/>
                                    <w:szCs w:val="72"/>
                                  </w:rPr>
                                </w:pPr>
                                <w:sdt>
                                  <w:sdtPr>
                                    <w:rPr>
                                      <w:rFonts w:asciiTheme="majorHAnsi" w:hAnsiTheme="majorHAnsi"/>
                                      <w:color w:val="FFFFFF" w:themeColor="background1"/>
                                      <w:sz w:val="72"/>
                                      <w:szCs w:val="72"/>
                                    </w:rPr>
                                    <w:alias w:val="Title"/>
                                    <w:id w:val="-2111880995"/>
                                    <w:dataBinding w:prefixMappings="xmlns:ns0='http://schemas.openxmlformats.org/package/2006/metadata/core-properties' xmlns:ns1='http://purl.org/dc/elements/1.1/'" w:xpath="/ns0:coreProperties[1]/ns1:title[1]" w:storeItemID="{6C3C8BC8-F283-45AE-878A-BAB7291924A1}"/>
                                    <w:text/>
                                  </w:sdtPr>
                                  <w:sdtEndPr/>
                                  <w:sdtContent>
                                    <w:r w:rsidR="0057034C">
                                      <w:rPr>
                                        <w:rFonts w:asciiTheme="majorHAnsi" w:hAnsiTheme="majorHAnsi"/>
                                        <w:color w:val="FFFFFF" w:themeColor="background1"/>
                                        <w:sz w:val="72"/>
                                        <w:szCs w:val="72"/>
                                      </w:rPr>
                                      <w:t>Studim rreth zonave funksionale në Shqipëri</w:t>
                                    </w:r>
                                  </w:sdtContent>
                                </w:sdt>
                              </w:p>
                            </w:tc>
                          </w:tr>
                          <w:tr w:rsidR="0057034C">
                            <w:trPr>
                              <w:trHeight w:val="144"/>
                              <w:jc w:val="center"/>
                            </w:trPr>
                            <w:tc>
                              <w:tcPr>
                                <w:tcW w:w="11520" w:type="dxa"/>
                                <w:shd w:val="clear" w:color="auto" w:fill="4BACC6" w:themeFill="accent5"/>
                                <w:tcMar>
                                  <w:top w:w="0" w:type="dxa"/>
                                  <w:bottom w:w="0" w:type="dxa"/>
                                </w:tcMar>
                                <w:vAlign w:val="center"/>
                              </w:tcPr>
                              <w:p w:rsidR="0057034C" w:rsidRDefault="0057034C">
                                <w:pPr>
                                  <w:pStyle w:val="NoSpacing"/>
                                  <w:rPr>
                                    <w:sz w:val="8"/>
                                    <w:szCs w:val="8"/>
                                  </w:rPr>
                                </w:pPr>
                              </w:p>
                            </w:tc>
                          </w:tr>
                          <w:tr w:rsidR="0057034C">
                            <w:trPr>
                              <w:trHeight w:val="720"/>
                              <w:jc w:val="center"/>
                            </w:trPr>
                            <w:tc>
                              <w:tcPr>
                                <w:tcW w:w="11520" w:type="dxa"/>
                                <w:vAlign w:val="bottom"/>
                              </w:tcPr>
                              <w:p w:rsidR="0057034C" w:rsidRDefault="00670528" w:rsidP="0057034C">
                                <w:pPr>
                                  <w:pStyle w:val="NoSpacing"/>
                                  <w:suppressOverlap/>
                                  <w:jc w:val="center"/>
                                  <w:rPr>
                                    <w:rFonts w:asciiTheme="majorHAnsi" w:hAnsiTheme="majorHAnsi"/>
                                    <w:sz w:val="36"/>
                                    <w:szCs w:val="36"/>
                                  </w:rPr>
                                </w:pPr>
                                <w:sdt>
                                  <w:sdtPr>
                                    <w:rPr>
                                      <w:rFonts w:asciiTheme="majorHAnsi" w:hAnsiTheme="majorHAnsi"/>
                                      <w:sz w:val="36"/>
                                      <w:szCs w:val="36"/>
                                    </w:rPr>
                                    <w:alias w:val="Subtitle"/>
                                    <w:id w:val="-1059549260"/>
                                    <w:dataBinding w:prefixMappings="xmlns:ns0='http://schemas.openxmlformats.org/package/2006/metadata/core-properties' xmlns:ns1='http://purl.org/dc/elements/1.1/'" w:xpath="/ns0:coreProperties[1]/ns1:subject[1]" w:storeItemID="{6C3C8BC8-F283-45AE-878A-BAB7291924A1}"/>
                                    <w:text/>
                                  </w:sdtPr>
                                  <w:sdtEndPr/>
                                  <w:sdtContent>
                                    <w:proofErr w:type="spellStart"/>
                                    <w:r w:rsidR="0057034C">
                                      <w:rPr>
                                        <w:rFonts w:asciiTheme="majorHAnsi" w:hAnsiTheme="majorHAnsi"/>
                                        <w:sz w:val="36"/>
                                        <w:szCs w:val="36"/>
                                        <w:lang w:val="en-US"/>
                                      </w:rPr>
                                      <w:t>Kyer</w:t>
                                    </w:r>
                                    <w:proofErr w:type="spellEnd"/>
                                    <w:r w:rsidR="0057034C">
                                      <w:rPr>
                                        <w:rFonts w:asciiTheme="majorHAnsi" w:hAnsiTheme="majorHAnsi"/>
                                        <w:sz w:val="36"/>
                                        <w:szCs w:val="36"/>
                                        <w:lang w:val="en-US"/>
                                      </w:rPr>
                                      <w:t xml:space="preserve"> </w:t>
                                    </w:r>
                                    <w:proofErr w:type="spellStart"/>
                                    <w:r w:rsidR="0057034C">
                                      <w:rPr>
                                        <w:rFonts w:asciiTheme="majorHAnsi" w:hAnsiTheme="majorHAnsi"/>
                                        <w:sz w:val="36"/>
                                        <w:szCs w:val="36"/>
                                        <w:lang w:val="en-US"/>
                                      </w:rPr>
                                      <w:t>në</w:t>
                                    </w:r>
                                    <w:proofErr w:type="spellEnd"/>
                                    <w:r w:rsidR="0057034C">
                                      <w:rPr>
                                        <w:rFonts w:asciiTheme="majorHAnsi" w:hAnsiTheme="majorHAnsi"/>
                                        <w:sz w:val="36"/>
                                        <w:szCs w:val="36"/>
                                        <w:lang w:val="en-US"/>
                                      </w:rPr>
                                      <w:t xml:space="preserve"> </w:t>
                                    </w:r>
                                    <w:proofErr w:type="spellStart"/>
                                    <w:r w:rsidR="0057034C">
                                      <w:rPr>
                                        <w:rFonts w:asciiTheme="majorHAnsi" w:hAnsiTheme="majorHAnsi"/>
                                        <w:sz w:val="36"/>
                                        <w:szCs w:val="36"/>
                                        <w:lang w:val="en-US"/>
                                      </w:rPr>
                                      <w:t>pesë</w:t>
                                    </w:r>
                                    <w:proofErr w:type="spellEnd"/>
                                    <w:r w:rsidR="0057034C">
                                      <w:rPr>
                                        <w:rFonts w:asciiTheme="majorHAnsi" w:hAnsiTheme="majorHAnsi"/>
                                        <w:sz w:val="36"/>
                                        <w:szCs w:val="36"/>
                                        <w:lang w:val="en-US"/>
                                      </w:rPr>
                                      <w:t xml:space="preserve"> </w:t>
                                    </w:r>
                                    <w:proofErr w:type="spellStart"/>
                                    <w:r w:rsidR="0057034C">
                                      <w:rPr>
                                        <w:rFonts w:asciiTheme="majorHAnsi" w:hAnsiTheme="majorHAnsi"/>
                                        <w:sz w:val="36"/>
                                        <w:szCs w:val="36"/>
                                        <w:lang w:val="en-US"/>
                                      </w:rPr>
                                      <w:t>Qarqe</w:t>
                                    </w:r>
                                    <w:proofErr w:type="spellEnd"/>
                                    <w:r w:rsidR="0057034C">
                                      <w:rPr>
                                        <w:rFonts w:asciiTheme="majorHAnsi" w:hAnsiTheme="majorHAnsi"/>
                                        <w:sz w:val="36"/>
                                        <w:szCs w:val="36"/>
                                        <w:lang w:val="en-US"/>
                                      </w:rPr>
                                      <w:t xml:space="preserve">: </w:t>
                                    </w:r>
                                    <w:proofErr w:type="spellStart"/>
                                    <w:r w:rsidR="0057034C">
                                      <w:rPr>
                                        <w:rFonts w:asciiTheme="majorHAnsi" w:hAnsiTheme="majorHAnsi"/>
                                        <w:sz w:val="36"/>
                                        <w:szCs w:val="36"/>
                                        <w:lang w:val="en-US"/>
                                      </w:rPr>
                                      <w:t>Dibër</w:t>
                                    </w:r>
                                    <w:proofErr w:type="spellEnd"/>
                                    <w:r w:rsidR="0057034C">
                                      <w:rPr>
                                        <w:rFonts w:asciiTheme="majorHAnsi" w:hAnsiTheme="majorHAnsi"/>
                                        <w:sz w:val="36"/>
                                        <w:szCs w:val="36"/>
                                        <w:lang w:val="en-US"/>
                                      </w:rPr>
                                      <w:t xml:space="preserve">, </w:t>
                                    </w:r>
                                    <w:proofErr w:type="spellStart"/>
                                    <w:r w:rsidR="0057034C">
                                      <w:rPr>
                                        <w:rFonts w:asciiTheme="majorHAnsi" w:hAnsiTheme="majorHAnsi"/>
                                        <w:sz w:val="36"/>
                                        <w:szCs w:val="36"/>
                                        <w:lang w:val="en-US"/>
                                      </w:rPr>
                                      <w:t>Durrës</w:t>
                                    </w:r>
                                    <w:proofErr w:type="spellEnd"/>
                                    <w:r w:rsidR="0057034C">
                                      <w:rPr>
                                        <w:rFonts w:asciiTheme="majorHAnsi" w:hAnsiTheme="majorHAnsi"/>
                                        <w:sz w:val="36"/>
                                        <w:szCs w:val="36"/>
                                        <w:lang w:val="en-US"/>
                                      </w:rPr>
                                      <w:t xml:space="preserve">, </w:t>
                                    </w:r>
                                    <w:proofErr w:type="spellStart"/>
                                    <w:r w:rsidR="0057034C">
                                      <w:rPr>
                                        <w:rFonts w:asciiTheme="majorHAnsi" w:hAnsiTheme="majorHAnsi"/>
                                        <w:sz w:val="36"/>
                                        <w:szCs w:val="36"/>
                                        <w:lang w:val="en-US"/>
                                      </w:rPr>
                                      <w:t>Kukës</w:t>
                                    </w:r>
                                    <w:proofErr w:type="spellEnd"/>
                                    <w:r w:rsidR="0057034C">
                                      <w:rPr>
                                        <w:rFonts w:asciiTheme="majorHAnsi" w:hAnsiTheme="majorHAnsi"/>
                                        <w:sz w:val="36"/>
                                        <w:szCs w:val="36"/>
                                        <w:lang w:val="en-US"/>
                                      </w:rPr>
                                      <w:t xml:space="preserve">, </w:t>
                                    </w:r>
                                    <w:proofErr w:type="spellStart"/>
                                    <w:r w:rsidR="0057034C">
                                      <w:rPr>
                                        <w:rFonts w:asciiTheme="majorHAnsi" w:hAnsiTheme="majorHAnsi"/>
                                        <w:sz w:val="36"/>
                                        <w:szCs w:val="36"/>
                                        <w:lang w:val="en-US"/>
                                      </w:rPr>
                                      <w:t>Lezhë</w:t>
                                    </w:r>
                                    <w:proofErr w:type="spellEnd"/>
                                    <w:r w:rsidR="0057034C">
                                      <w:rPr>
                                        <w:rFonts w:asciiTheme="majorHAnsi" w:hAnsiTheme="majorHAnsi"/>
                                        <w:sz w:val="36"/>
                                        <w:szCs w:val="36"/>
                                        <w:lang w:val="en-US"/>
                                      </w:rPr>
                                      <w:t xml:space="preserve"> </w:t>
                                    </w:r>
                                    <w:proofErr w:type="spellStart"/>
                                    <w:r w:rsidR="0057034C">
                                      <w:rPr>
                                        <w:rFonts w:asciiTheme="majorHAnsi" w:hAnsiTheme="majorHAnsi"/>
                                        <w:sz w:val="36"/>
                                        <w:szCs w:val="36"/>
                                        <w:lang w:val="en-US"/>
                                      </w:rPr>
                                      <w:t>dhe</w:t>
                                    </w:r>
                                    <w:proofErr w:type="spellEnd"/>
                                    <w:r w:rsidR="0057034C">
                                      <w:rPr>
                                        <w:rFonts w:asciiTheme="majorHAnsi" w:hAnsiTheme="majorHAnsi"/>
                                        <w:sz w:val="36"/>
                                        <w:szCs w:val="36"/>
                                        <w:lang w:val="en-US"/>
                                      </w:rPr>
                                      <w:t xml:space="preserve"> </w:t>
                                    </w:r>
                                    <w:proofErr w:type="spellStart"/>
                                    <w:r w:rsidR="0057034C">
                                      <w:rPr>
                                        <w:rFonts w:asciiTheme="majorHAnsi" w:hAnsiTheme="majorHAnsi"/>
                                        <w:sz w:val="36"/>
                                        <w:szCs w:val="36"/>
                                        <w:lang w:val="en-US"/>
                                      </w:rPr>
                                      <w:t>Shkodër</w:t>
                                    </w:r>
                                    <w:proofErr w:type="spellEnd"/>
                                    <w:r w:rsidR="0057034C">
                                      <w:rPr>
                                        <w:rFonts w:asciiTheme="majorHAnsi" w:hAnsiTheme="majorHAnsi"/>
                                        <w:sz w:val="36"/>
                                        <w:szCs w:val="36"/>
                                        <w:lang w:val="en-US"/>
                                      </w:rPr>
                                      <w:t>.</w:t>
                                    </w:r>
                                  </w:sdtContent>
                                </w:sdt>
                              </w:p>
                            </w:tc>
                          </w:tr>
                        </w:tbl>
                        <w:p w:rsidR="0057034C" w:rsidRDefault="0057034C"/>
                      </w:txbxContent>
                    </v:textbox>
                    <w10:wrap anchorx="margin" anchory="margin"/>
                  </v:rect>
                </w:pict>
              </mc:Fallback>
            </mc:AlternateContent>
          </w:r>
          <w:r>
            <w:rPr>
              <w:noProof/>
              <w:lang w:val="en-US" w:eastAsia="en-US" w:bidi="ar-SA"/>
            </w:rPr>
            <mc:AlternateContent>
              <mc:Choice Requires="wps">
                <w:drawing>
                  <wp:anchor distT="0" distB="0" distL="114300" distR="114300" simplePos="0" relativeHeight="251685888" behindDoc="1" locked="0" layoutInCell="0" allowOverlap="1" wp14:anchorId="0B848F21" wp14:editId="7773922B">
                    <wp:simplePos x="0" y="0"/>
                    <wp:positionH relativeFrom="margin">
                      <wp:align>center</wp:align>
                    </wp:positionH>
                    <wp:positionV relativeFrom="margin">
                      <wp:align>center</wp:align>
                    </wp:positionV>
                    <wp:extent cx="6436360" cy="8514715"/>
                    <wp:effectExtent l="9525" t="9525" r="12065" b="10160"/>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6360" cy="8514715"/>
                            </a:xfrm>
                            <a:prstGeom prst="roundRect">
                              <a:avLst>
                                <a:gd name="adj" fmla="val 3463"/>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Rounded Rectangle 21" o:spid="_x0000_s1026" style="position:absolute;margin-left:0;margin-top:0;width:506.8pt;height:670.45pt;z-index:-251630592;visibility:visible;mso-wrap-style:square;mso-width-percent:920;mso-height-percent:940;mso-wrap-distance-left:9pt;mso-wrap-distance-top:0;mso-wrap-distance-right:9pt;mso-wrap-distance-bottom:0;mso-position-horizontal:center;mso-position-horizontal-relative:margin;mso-position-vertical:center;mso-position-vertical-relative:margin;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" o:allowincell="f" filled="f" fillcolor="black" strokecolor="black [3213]">
                    <w10:wrap anchorx="margin" anchory="margin"/>
                  </v:roundrect>
                </w:pict>
              </mc:Fallback>
            </mc:AlternateContent>
          </w:r>
          <w:r>
            <w:rPr>
              <w:noProof/>
              <w:lang w:val="en-US" w:eastAsia="en-US" w:bidi="ar-SA"/>
            </w:rPr>
            <mc:AlternateContent>
              <mc:Choice Requires="wps">
                <w:drawing>
                  <wp:anchor distT="0" distB="0" distL="114300" distR="114300" simplePos="0" relativeHeight="251688960" behindDoc="0" locked="0" layoutInCell="0" allowOverlap="1" wp14:anchorId="2396DCE5" wp14:editId="6DA4FDDA">
                    <wp:simplePos x="0" y="0"/>
                    <wp:positionH relativeFrom="margin">
                      <wp:align>center</wp:align>
                    </wp:positionH>
                    <mc:AlternateContent>
                      <mc:Choice Requires="wp14">
                        <wp:positionV relativeFrom="margin">
                          <wp14:pctPosVOffset>80000</wp14:pctPosVOffset>
                        </wp:positionV>
                      </mc:Choice>
                      <mc:Fallback>
                        <wp:positionV relativeFrom="page">
                          <wp:posOffset>7498080</wp:posOffset>
                        </wp:positionV>
                      </mc:Fallback>
                    </mc:AlternateContent>
                    <wp:extent cx="6127750" cy="643890"/>
                    <wp:effectExtent l="0" t="0" r="0" b="381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643890"/>
                            </a:xfrm>
                            <a:prstGeom prst="rect">
                              <a:avLst/>
                            </a:prstGeom>
                            <a:noFill/>
                            <a:ln>
                              <a:noFill/>
                            </a:ln>
                            <a:extLst>
                              <a:ext uri="{909E8E84-426E-40DD-AFC4-6F175D3DCCD1}">
                                <a14:hiddenFill xmlns:a14="http://schemas.microsoft.com/office/drawing/2010/main">
                                  <a:solidFill>
                                    <a:schemeClr val="bg1">
                                      <a:lumMod val="100000"/>
                                      <a:lumOff val="0"/>
                                      <a:alpha val="7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57034C" w:rsidRDefault="0057034C">
                                <w:pPr>
                                  <w:pStyle w:val="NoSpacing"/>
                                  <w:spacing w:line="276" w:lineRule="auto"/>
                                  <w:suppressOverlap/>
                                  <w:jc w:val="center"/>
                                </w:pPr>
                                <w:r>
                                  <w:t>Janar 2014</w:t>
                                </w:r>
                              </w:p>
                              <w:p w:rsidR="0057034C" w:rsidRPr="009434B5" w:rsidRDefault="0057034C">
                                <w:pPr>
                                  <w:pStyle w:val="NoSpacing"/>
                                  <w:spacing w:line="276" w:lineRule="auto"/>
                                  <w:jc w:val="center"/>
                                </w:pPr>
                                <w:r>
                                  <w:t>Blendi Bushati, Dr. Valbona Karakaci , Prof. Stefan Pfaeffli</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angle 18" o:spid="_x0000_s1027" style="position:absolute;left:0;text-align:left;margin-left:0;margin-top:0;width:482.5pt;height:50.7pt;z-index:251688960;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" o:allowincell="f" filled="f" fillcolor="white [3212]" stroked="f" strokecolor="black [3213]" strokeweight=".25pt">
                    <v:fill opacity="46003f"/>
                    <v:textbox style="mso-fit-shape-to-text:t" inset=",18pt,,18pt">
                      <w:txbxContent>
                        <w:p w:rsidR="0057034C" w:rsidRDefault="0057034C">
                          <w:pPr>
                            <w:pStyle w:val="NoSpacing"/>
                            <w:spacing w:line="276" w:lineRule="auto"/>
                            <w:suppressOverlap/>
                            <w:jc w:val="center"/>
                          </w:pPr>
                          <w:r>
                            <w:t>Janar 2014</w:t>
                          </w:r>
                        </w:p>
                        <w:p w:rsidR="0057034C" w:rsidRPr="009434B5" w:rsidRDefault="0057034C">
                          <w:pPr>
                            <w:pStyle w:val="NoSpacing"/>
                            <w:spacing w:line="276" w:lineRule="auto"/>
                            <w:jc w:val="center"/>
                          </w:pPr>
                          <w:r>
                            <w:t>Blendi Bushati, Dr. Valbona Karakaci , Prof. Stefan Pfaeffli</w:t>
                          </w:r>
                        </w:p>
                      </w:txbxContent>
                    </v:textbox>
                    <w10:wrap anchorx="margin" anchory="margin"/>
                  </v:rect>
                </w:pict>
              </mc:Fallback>
            </mc:AlternateContent>
          </w:r>
          <w:r>
            <w:br w:type="page"/>
          </w:r>
        </w:p>
      </w:sdtContent>
    </w:sdt>
    <w:p w:rsidR="006830EB" w:rsidRPr="008630B6" w:rsidRDefault="006830EB" w:rsidP="006830EB">
      <w:pPr>
        <w:jc w:val="both"/>
        <w:rPr>
          <w:b/>
          <w:u w:val="single"/>
        </w:rPr>
      </w:pPr>
      <w:r>
        <w:rPr>
          <w:b/>
          <w:u w:val="single"/>
        </w:rPr>
        <w:lastRenderedPageBreak/>
        <w:t xml:space="preserve">Falënderime: </w:t>
      </w:r>
    </w:p>
    <w:p w:rsidR="0057034C" w:rsidRDefault="0057034C" w:rsidP="0057034C">
      <w:pPr>
        <w:pStyle w:val="Default"/>
        <w:jc w:val="both"/>
        <w:rPr>
          <w:sz w:val="22"/>
          <w:szCs w:val="22"/>
        </w:rPr>
      </w:pPr>
      <w:proofErr w:type="spellStart"/>
      <w:r>
        <w:rPr>
          <w:sz w:val="22"/>
          <w:szCs w:val="22"/>
        </w:rPr>
        <w:t>Ky</w:t>
      </w:r>
      <w:proofErr w:type="spellEnd"/>
      <w:r>
        <w:rPr>
          <w:sz w:val="22"/>
          <w:szCs w:val="22"/>
        </w:rPr>
        <w:t xml:space="preserve"> </w:t>
      </w:r>
      <w:proofErr w:type="spellStart"/>
      <w:r>
        <w:rPr>
          <w:sz w:val="22"/>
          <w:szCs w:val="22"/>
        </w:rPr>
        <w:t>raport</w:t>
      </w:r>
      <w:proofErr w:type="spellEnd"/>
      <w:r>
        <w:rPr>
          <w:sz w:val="22"/>
          <w:szCs w:val="22"/>
        </w:rPr>
        <w:t xml:space="preserve"> </w:t>
      </w:r>
      <w:proofErr w:type="spellStart"/>
      <w:r>
        <w:rPr>
          <w:sz w:val="22"/>
          <w:szCs w:val="22"/>
        </w:rPr>
        <w:t>është</w:t>
      </w:r>
      <w:proofErr w:type="spellEnd"/>
      <w:r>
        <w:rPr>
          <w:sz w:val="22"/>
          <w:szCs w:val="22"/>
        </w:rPr>
        <w:t xml:space="preserve"> </w:t>
      </w:r>
      <w:proofErr w:type="spellStart"/>
      <w:r>
        <w:rPr>
          <w:sz w:val="22"/>
          <w:szCs w:val="22"/>
        </w:rPr>
        <w:t>përgatitur</w:t>
      </w:r>
      <w:proofErr w:type="spellEnd"/>
      <w:r>
        <w:rPr>
          <w:sz w:val="22"/>
          <w:szCs w:val="22"/>
        </w:rPr>
        <w:t xml:space="preserve"> </w:t>
      </w:r>
      <w:proofErr w:type="spellStart"/>
      <w:r>
        <w:rPr>
          <w:sz w:val="22"/>
          <w:szCs w:val="22"/>
        </w:rPr>
        <w:t>në</w:t>
      </w:r>
      <w:proofErr w:type="spellEnd"/>
      <w:r>
        <w:rPr>
          <w:sz w:val="22"/>
          <w:szCs w:val="22"/>
        </w:rPr>
        <w:t xml:space="preserve"> </w:t>
      </w:r>
      <w:proofErr w:type="spellStart"/>
      <w:r>
        <w:rPr>
          <w:sz w:val="22"/>
          <w:szCs w:val="22"/>
        </w:rPr>
        <w:t>kuadër</w:t>
      </w:r>
      <w:proofErr w:type="spellEnd"/>
      <w:r>
        <w:rPr>
          <w:sz w:val="22"/>
          <w:szCs w:val="22"/>
        </w:rPr>
        <w:t xml:space="preserve"> </w:t>
      </w:r>
      <w:proofErr w:type="spellStart"/>
      <w:r>
        <w:rPr>
          <w:sz w:val="22"/>
          <w:szCs w:val="22"/>
        </w:rPr>
        <w:t>të</w:t>
      </w:r>
      <w:proofErr w:type="spellEnd"/>
      <w:r>
        <w:rPr>
          <w:sz w:val="22"/>
          <w:szCs w:val="22"/>
        </w:rPr>
        <w:t xml:space="preserve"> </w:t>
      </w:r>
      <w:proofErr w:type="spellStart"/>
      <w:r>
        <w:rPr>
          <w:sz w:val="22"/>
          <w:szCs w:val="22"/>
        </w:rPr>
        <w:t>Programit</w:t>
      </w:r>
      <w:proofErr w:type="spellEnd"/>
      <w:r>
        <w:rPr>
          <w:sz w:val="22"/>
          <w:szCs w:val="22"/>
        </w:rPr>
        <w:t xml:space="preserve"> per </w:t>
      </w:r>
      <w:proofErr w:type="spellStart"/>
      <w:r>
        <w:rPr>
          <w:sz w:val="22"/>
          <w:szCs w:val="22"/>
        </w:rPr>
        <w:t>Zhvillim</w:t>
      </w:r>
      <w:proofErr w:type="spellEnd"/>
      <w:r>
        <w:rPr>
          <w:sz w:val="22"/>
          <w:szCs w:val="22"/>
        </w:rPr>
        <w:t xml:space="preserve"> </w:t>
      </w:r>
      <w:proofErr w:type="spellStart"/>
      <w:r>
        <w:rPr>
          <w:sz w:val="22"/>
          <w:szCs w:val="22"/>
        </w:rPr>
        <w:t>Lokal</w:t>
      </w:r>
      <w:proofErr w:type="spellEnd"/>
      <w:r>
        <w:rPr>
          <w:sz w:val="22"/>
          <w:szCs w:val="22"/>
        </w:rPr>
        <w:t xml:space="preserve"> </w:t>
      </w:r>
      <w:proofErr w:type="spellStart"/>
      <w:r>
        <w:rPr>
          <w:sz w:val="22"/>
          <w:szCs w:val="22"/>
        </w:rPr>
        <w:t>dhe</w:t>
      </w:r>
      <w:proofErr w:type="spellEnd"/>
      <w:r>
        <w:rPr>
          <w:sz w:val="22"/>
          <w:szCs w:val="22"/>
        </w:rPr>
        <w:t xml:space="preserve"> </w:t>
      </w:r>
      <w:proofErr w:type="spellStart"/>
      <w:r>
        <w:rPr>
          <w:sz w:val="22"/>
          <w:szCs w:val="22"/>
        </w:rPr>
        <w:t>Decentralizim</w:t>
      </w:r>
      <w:proofErr w:type="spellEnd"/>
      <w:r>
        <w:rPr>
          <w:sz w:val="22"/>
          <w:szCs w:val="22"/>
        </w:rPr>
        <w:t xml:space="preserve"> , </w:t>
      </w:r>
      <w:proofErr w:type="spellStart"/>
      <w:r>
        <w:rPr>
          <w:sz w:val="22"/>
          <w:szCs w:val="22"/>
        </w:rPr>
        <w:t>financuar</w:t>
      </w:r>
      <w:proofErr w:type="spellEnd"/>
      <w:r>
        <w:rPr>
          <w:sz w:val="22"/>
          <w:szCs w:val="22"/>
        </w:rPr>
        <w:t xml:space="preserve"> </w:t>
      </w:r>
      <w:proofErr w:type="spellStart"/>
      <w:r>
        <w:rPr>
          <w:sz w:val="22"/>
          <w:szCs w:val="22"/>
        </w:rPr>
        <w:t>nga</w:t>
      </w:r>
      <w:proofErr w:type="spellEnd"/>
      <w:r>
        <w:rPr>
          <w:sz w:val="22"/>
          <w:szCs w:val="22"/>
        </w:rPr>
        <w:t xml:space="preserve"> </w:t>
      </w:r>
      <w:proofErr w:type="spellStart"/>
      <w:r>
        <w:rPr>
          <w:sz w:val="22"/>
          <w:szCs w:val="22"/>
        </w:rPr>
        <w:t>Agjensia</w:t>
      </w:r>
      <w:proofErr w:type="spellEnd"/>
      <w:r>
        <w:rPr>
          <w:sz w:val="22"/>
          <w:szCs w:val="22"/>
        </w:rPr>
        <w:t xml:space="preserve"> </w:t>
      </w:r>
      <w:proofErr w:type="spellStart"/>
      <w:r>
        <w:rPr>
          <w:sz w:val="22"/>
          <w:szCs w:val="22"/>
        </w:rPr>
        <w:t>Zvicerane</w:t>
      </w:r>
      <w:proofErr w:type="spellEnd"/>
      <w:r>
        <w:rPr>
          <w:sz w:val="22"/>
          <w:szCs w:val="22"/>
        </w:rPr>
        <w:t xml:space="preserve"> </w:t>
      </w:r>
      <w:proofErr w:type="spellStart"/>
      <w:r>
        <w:rPr>
          <w:sz w:val="22"/>
          <w:szCs w:val="22"/>
        </w:rPr>
        <w:t>për</w:t>
      </w:r>
      <w:proofErr w:type="spellEnd"/>
      <w:r>
        <w:rPr>
          <w:sz w:val="22"/>
          <w:szCs w:val="22"/>
        </w:rPr>
        <w:t xml:space="preserve"> </w:t>
      </w:r>
      <w:proofErr w:type="spellStart"/>
      <w:r>
        <w:rPr>
          <w:sz w:val="22"/>
          <w:szCs w:val="22"/>
        </w:rPr>
        <w:t>Bashkëpunim</w:t>
      </w:r>
      <w:proofErr w:type="spellEnd"/>
      <w:r>
        <w:rPr>
          <w:sz w:val="22"/>
          <w:szCs w:val="22"/>
        </w:rPr>
        <w:t xml:space="preserve"> e </w:t>
      </w:r>
      <w:proofErr w:type="spellStart"/>
      <w:r>
        <w:rPr>
          <w:sz w:val="22"/>
          <w:szCs w:val="22"/>
        </w:rPr>
        <w:t>Zhvillim</w:t>
      </w:r>
      <w:proofErr w:type="spellEnd"/>
      <w:r>
        <w:rPr>
          <w:sz w:val="22"/>
          <w:szCs w:val="22"/>
        </w:rPr>
        <w:t xml:space="preserve"> (SDC) </w:t>
      </w:r>
      <w:proofErr w:type="spellStart"/>
      <w:r>
        <w:rPr>
          <w:sz w:val="22"/>
          <w:szCs w:val="22"/>
        </w:rPr>
        <w:t>dhe</w:t>
      </w:r>
      <w:proofErr w:type="spellEnd"/>
      <w:r>
        <w:rPr>
          <w:sz w:val="22"/>
          <w:szCs w:val="22"/>
        </w:rPr>
        <w:t xml:space="preserve"> </w:t>
      </w:r>
      <w:proofErr w:type="spellStart"/>
      <w:r>
        <w:rPr>
          <w:sz w:val="22"/>
          <w:szCs w:val="22"/>
        </w:rPr>
        <w:t>zbatuar</w:t>
      </w:r>
      <w:proofErr w:type="spellEnd"/>
      <w:r>
        <w:rPr>
          <w:sz w:val="22"/>
          <w:szCs w:val="22"/>
        </w:rPr>
        <w:t xml:space="preserve"> </w:t>
      </w:r>
      <w:proofErr w:type="spellStart"/>
      <w:r>
        <w:rPr>
          <w:sz w:val="22"/>
          <w:szCs w:val="22"/>
        </w:rPr>
        <w:t>nga</w:t>
      </w:r>
      <w:proofErr w:type="spellEnd"/>
      <w:r>
        <w:rPr>
          <w:sz w:val="22"/>
          <w:szCs w:val="22"/>
        </w:rPr>
        <w:t xml:space="preserve"> </w:t>
      </w:r>
      <w:proofErr w:type="spellStart"/>
      <w:r>
        <w:rPr>
          <w:sz w:val="22"/>
          <w:szCs w:val="22"/>
        </w:rPr>
        <w:t>Helvetas</w:t>
      </w:r>
      <w:proofErr w:type="spellEnd"/>
      <w:r>
        <w:rPr>
          <w:sz w:val="22"/>
          <w:szCs w:val="22"/>
        </w:rPr>
        <w:t xml:space="preserve"> Swiss </w:t>
      </w:r>
      <w:proofErr w:type="spellStart"/>
      <w:r>
        <w:rPr>
          <w:sz w:val="22"/>
          <w:szCs w:val="22"/>
        </w:rPr>
        <w:t>Intercooperation</w:t>
      </w:r>
      <w:proofErr w:type="spellEnd"/>
      <w:r>
        <w:rPr>
          <w:sz w:val="22"/>
          <w:szCs w:val="22"/>
        </w:rPr>
        <w:t xml:space="preserve"> (HSI). </w:t>
      </w:r>
    </w:p>
    <w:p w:rsidR="0057034C" w:rsidRPr="008630B6" w:rsidRDefault="0057034C" w:rsidP="0057034C">
      <w:pPr>
        <w:jc w:val="both"/>
      </w:pPr>
      <w:r>
        <w:t>Tre bashkëautorët Blendi Bushati (angazhuar si ekpert i jashtëm), Dr. Valbona Karakaçi (dldp/HSI) dhe Prof. Stefan Pfäffli (Universiteti i Lucernës për arte dhe shkenca të aplikuara)  do të dëshironin të falënderonin:</w:t>
      </w:r>
    </w:p>
    <w:p w:rsidR="0057034C" w:rsidRDefault="0057034C" w:rsidP="0057034C">
      <w:pPr>
        <w:pStyle w:val="Default"/>
        <w:jc w:val="both"/>
        <w:rPr>
          <w:sz w:val="22"/>
          <w:szCs w:val="22"/>
        </w:rPr>
      </w:pPr>
    </w:p>
    <w:p w:rsidR="006830EB" w:rsidRPr="008630B6" w:rsidRDefault="006830EB" w:rsidP="0057034C">
      <w:pPr>
        <w:jc w:val="both"/>
      </w:pPr>
      <w:r>
        <w:t>Z. Admir Duraj dhe kolegët e tij në Studio D për kërkimin shkencor në rajonin e Lezhës dhe rrethin e Krujës.</w:t>
      </w:r>
    </w:p>
    <w:p w:rsidR="006830EB" w:rsidRPr="008630B6" w:rsidRDefault="006830EB" w:rsidP="0057034C">
      <w:pPr>
        <w:jc w:val="both"/>
      </w:pPr>
      <w:r>
        <w:t xml:space="preserve">Z. Besart Kadia për kërkimin shkencor në rajonin e Lezhës dhe rrethin e Durrësit. </w:t>
      </w:r>
    </w:p>
    <w:p w:rsidR="006830EB" w:rsidRPr="008630B6" w:rsidRDefault="006830EB" w:rsidP="0057034C">
      <w:pPr>
        <w:jc w:val="both"/>
      </w:pPr>
      <w:r>
        <w:t>Z. Besnik Alku dhe kolegët e tij në Fondacionin Shqiptar të Zhvillimit të Kapaciteteve Lokale (ALCDF) për kërkimin shkencor në rajonin e Dibrës.</w:t>
      </w:r>
    </w:p>
    <w:p w:rsidR="006830EB" w:rsidRPr="008630B6" w:rsidRDefault="006830EB" w:rsidP="0057034C">
      <w:pPr>
        <w:jc w:val="both"/>
      </w:pPr>
      <w:r>
        <w:t xml:space="preserve">Z. Erton Kashta për kërkimin shkencor në rajonin e Shkodrës. </w:t>
      </w:r>
    </w:p>
    <w:p w:rsidR="006830EB" w:rsidRPr="008630B6" w:rsidRDefault="006830EB" w:rsidP="0057034C">
      <w:pPr>
        <w:jc w:val="both"/>
      </w:pPr>
      <w:r>
        <w:t>Z. Myftar Doçi dhe kolegët e tij në Qendrën Burimore Kombëtare të Trajnimit dhe Asistencës Teknike (ANTTARC) për kërkimin shkencor në rajonin e Kukësit.</w:t>
      </w:r>
    </w:p>
    <w:p w:rsidR="006830EB" w:rsidRPr="008630B6" w:rsidRDefault="006830EB" w:rsidP="0057034C">
      <w:pPr>
        <w:jc w:val="both"/>
      </w:pPr>
      <w:r>
        <w:t xml:space="preserve">Z. Arjol Lule për kontributet e tij në përgatitjen e hartave GIS. </w:t>
      </w:r>
    </w:p>
    <w:p w:rsidR="006830EB" w:rsidRPr="008630B6" w:rsidRDefault="006830EB" w:rsidP="0057034C">
      <w:pPr>
        <w:jc w:val="both"/>
      </w:pPr>
      <w:r>
        <w:t xml:space="preserve">Kolegët nga ekipi i DLDP, Z. Arben Kopliku dhe Z. Elvin Hoxha për pjesëmarrjen dhe kontributin në seminaret rajonale. </w:t>
      </w:r>
    </w:p>
    <w:p w:rsidR="006830EB" w:rsidRDefault="006830EB" w:rsidP="0057034C">
      <w:pPr>
        <w:jc w:val="both"/>
      </w:pPr>
      <w:r>
        <w:t xml:space="preserve">Të gjithë kolegët në nivelin kombëtar, rajonal dhe lokal të cilët e mbështetën kërkimin. </w:t>
      </w:r>
    </w:p>
    <w:p w:rsidR="00427E52" w:rsidRDefault="00427E52" w:rsidP="0057034C">
      <w:pPr>
        <w:jc w:val="both"/>
      </w:pPr>
    </w:p>
    <w:p w:rsidR="00427E52" w:rsidRDefault="00427E52" w:rsidP="0057034C">
      <w:pPr>
        <w:jc w:val="both"/>
      </w:pPr>
    </w:p>
    <w:p w:rsidR="00427E52" w:rsidRDefault="00427E52" w:rsidP="0057034C">
      <w:pPr>
        <w:jc w:val="both"/>
      </w:pPr>
    </w:p>
    <w:p w:rsidR="00427E52" w:rsidRDefault="00427E52" w:rsidP="0057034C">
      <w:pPr>
        <w:jc w:val="both"/>
      </w:pPr>
    </w:p>
    <w:p w:rsidR="00427E52" w:rsidRDefault="00427E52" w:rsidP="0057034C">
      <w:pPr>
        <w:jc w:val="both"/>
      </w:pPr>
    </w:p>
    <w:p w:rsidR="00427E52" w:rsidRDefault="00427E52" w:rsidP="0057034C">
      <w:pPr>
        <w:jc w:val="both"/>
      </w:pPr>
      <w:bookmarkStart w:id="0" w:name="_GoBack"/>
      <w:bookmarkEnd w:id="0"/>
    </w:p>
    <w:p w:rsidR="00427E52" w:rsidRDefault="00427E52" w:rsidP="0057034C">
      <w:pPr>
        <w:jc w:val="both"/>
      </w:pPr>
    </w:p>
    <w:p w:rsidR="00427E52" w:rsidRDefault="00427E52" w:rsidP="0057034C">
      <w:pPr>
        <w:jc w:val="both"/>
      </w:pPr>
    </w:p>
    <w:p w:rsidR="00427E52" w:rsidRDefault="00427E52" w:rsidP="0057034C">
      <w:pPr>
        <w:jc w:val="both"/>
      </w:pPr>
    </w:p>
    <w:p w:rsidR="00427E52" w:rsidRPr="00427E52" w:rsidRDefault="00427E52" w:rsidP="0057034C">
      <w:pPr>
        <w:jc w:val="both"/>
        <w:rPr>
          <w:sz w:val="16"/>
          <w:szCs w:val="16"/>
        </w:rPr>
      </w:pPr>
      <w:r w:rsidRPr="00427E52">
        <w:rPr>
          <w:sz w:val="16"/>
          <w:szCs w:val="16"/>
        </w:rPr>
        <w:t>Shënim: dldp nuk mban përgjegjësi për përkthimin nga anglishtja në shqip</w:t>
      </w:r>
    </w:p>
    <w:p w:rsidR="006830EB" w:rsidRPr="008630B6" w:rsidRDefault="006830EB" w:rsidP="006830EB">
      <w:pPr>
        <w:jc w:val="both"/>
      </w:pPr>
    </w:p>
    <w:p w:rsidR="006830EB" w:rsidRPr="008630B6" w:rsidRDefault="006830EB" w:rsidP="006830EB">
      <w:pPr>
        <w:jc w:val="both"/>
      </w:pPr>
    </w:p>
    <w:p w:rsidR="006830EB" w:rsidRPr="008630B6" w:rsidRDefault="006830EB" w:rsidP="006830EB">
      <w:pPr>
        <w:jc w:val="both"/>
      </w:pPr>
    </w:p>
    <w:p w:rsidR="006830EB" w:rsidRPr="008630B6" w:rsidRDefault="006830EB" w:rsidP="006830EB">
      <w:pPr>
        <w:jc w:val="both"/>
      </w:pPr>
    </w:p>
    <w:p w:rsidR="006830EB" w:rsidRPr="008630B6" w:rsidRDefault="006830EB" w:rsidP="006830EB">
      <w:pPr>
        <w:jc w:val="both"/>
      </w:pPr>
    </w:p>
    <w:p w:rsidR="006830EB" w:rsidRPr="008630B6" w:rsidRDefault="006830EB" w:rsidP="006830EB">
      <w:pPr>
        <w:jc w:val="both"/>
      </w:pPr>
    </w:p>
    <w:p w:rsidR="006830EB" w:rsidRPr="008630B6" w:rsidRDefault="006830EB" w:rsidP="006830EB">
      <w:pPr>
        <w:jc w:val="both"/>
      </w:pPr>
    </w:p>
    <w:p w:rsidR="006830EB" w:rsidRPr="008630B6" w:rsidRDefault="006830EB" w:rsidP="006830EB">
      <w:pPr>
        <w:jc w:val="both"/>
      </w:pPr>
    </w:p>
    <w:p w:rsidR="006830EB" w:rsidRPr="008630B6" w:rsidRDefault="006830EB" w:rsidP="006830EB">
      <w:pPr>
        <w:jc w:val="both"/>
      </w:pPr>
    </w:p>
    <w:p w:rsidR="006830EB" w:rsidRPr="008630B6" w:rsidRDefault="006830EB" w:rsidP="006830EB">
      <w:pPr>
        <w:jc w:val="both"/>
      </w:pPr>
    </w:p>
    <w:sdt>
      <w:sdtPr>
        <w:rPr>
          <w:rFonts w:ascii="Calibri" w:eastAsiaTheme="minorHAnsi" w:hAnsi="Calibri" w:cs="Times New Roman"/>
          <w:b w:val="0"/>
          <w:bCs w:val="0"/>
          <w:color w:val="auto"/>
          <w:sz w:val="22"/>
          <w:szCs w:val="22"/>
        </w:rPr>
        <w:id w:val="-1513290157"/>
        <w:docPartObj>
          <w:docPartGallery w:val="Table of Contents"/>
          <w:docPartUnique/>
        </w:docPartObj>
      </w:sdtPr>
      <w:sdtEndPr/>
      <w:sdtContent>
        <w:p w:rsidR="00F0205C" w:rsidRDefault="00F0205C">
          <w:pPr>
            <w:pStyle w:val="TOCHeading"/>
          </w:pPr>
          <w:r>
            <w:t>Përmbajtja</w:t>
          </w:r>
        </w:p>
        <w:p w:rsidR="00142D91" w:rsidRPr="00142D91" w:rsidRDefault="00142D91" w:rsidP="00142D91"/>
        <w:p w:rsidR="00F0205C" w:rsidRDefault="00F0205C" w:rsidP="00F0205C">
          <w:pPr>
            <w:pStyle w:val="TOC1"/>
            <w:numPr>
              <w:ilvl w:val="0"/>
              <w:numId w:val="26"/>
            </w:numPr>
          </w:pPr>
          <w:r>
            <w:rPr>
              <w:b/>
            </w:rPr>
            <w:t>Historik i Përgjithshëm 3</w:t>
          </w:r>
        </w:p>
        <w:p w:rsidR="00F0205C" w:rsidRDefault="00F0205C" w:rsidP="00F0205C">
          <w:pPr>
            <w:pStyle w:val="TOC1"/>
            <w:numPr>
              <w:ilvl w:val="0"/>
              <w:numId w:val="26"/>
            </w:numPr>
          </w:pPr>
          <w:r>
            <w:rPr>
              <w:b/>
            </w:rPr>
            <w:t>Metodologjia 4</w:t>
          </w:r>
        </w:p>
        <w:p w:rsidR="00F0205C" w:rsidRDefault="00F0205C" w:rsidP="00F0205C">
          <w:pPr>
            <w:pStyle w:val="TOC2"/>
            <w:ind w:left="216" w:firstLine="230"/>
          </w:pPr>
          <w:r>
            <w:t>2.1 Koncepti dhe analizat 4</w:t>
          </w:r>
        </w:p>
        <w:p w:rsidR="00F0205C" w:rsidRDefault="00F0205C" w:rsidP="00F0205C">
          <w:pPr>
            <w:pStyle w:val="TOC3"/>
            <w:ind w:left="446" w:firstLine="274"/>
          </w:pPr>
          <w:r>
            <w:t>2.2 Procesi dhe produktet 6</w:t>
          </w:r>
        </w:p>
        <w:p w:rsidR="00F0205C" w:rsidRDefault="00F0205C" w:rsidP="00F0205C">
          <w:pPr>
            <w:pStyle w:val="TOC1"/>
            <w:numPr>
              <w:ilvl w:val="0"/>
              <w:numId w:val="26"/>
            </w:numPr>
          </w:pPr>
          <w:r>
            <w:rPr>
              <w:b/>
            </w:rPr>
            <w:t>Rezultatet dhe gjetjet  8</w:t>
          </w:r>
        </w:p>
        <w:p w:rsidR="00F0205C" w:rsidRDefault="00F0205C" w:rsidP="00F0205C">
          <w:pPr>
            <w:pStyle w:val="TOC1"/>
            <w:numPr>
              <w:ilvl w:val="0"/>
              <w:numId w:val="26"/>
            </w:numPr>
          </w:pPr>
          <w:r>
            <w:rPr>
              <w:b/>
            </w:rPr>
            <w:t>Konkluzione dhe rekomandime 13</w:t>
          </w:r>
        </w:p>
        <w:p w:rsidR="00F0205C" w:rsidRDefault="00F0205C" w:rsidP="00F0205C">
          <w:pPr>
            <w:ind w:firstLine="360"/>
          </w:pPr>
          <w:r>
            <w:rPr>
              <w:b/>
            </w:rPr>
            <w:t>Shtojcat Rajonale 14</w:t>
          </w:r>
        </w:p>
        <w:p w:rsidR="005C0A32" w:rsidRDefault="00F0205C" w:rsidP="00F0205C">
          <w:pPr>
            <w:pStyle w:val="TOC2"/>
            <w:ind w:left="216" w:firstLine="230"/>
          </w:pPr>
          <w:r>
            <w:t>Shtojca 1  Përmbledhje e ZF për secilin rajon 15</w:t>
          </w:r>
        </w:p>
        <w:p w:rsidR="005C0A32" w:rsidRDefault="005C0A32" w:rsidP="005C0A32">
          <w:pPr>
            <w:pStyle w:val="TOC2"/>
          </w:pPr>
          <w:r>
            <w:t xml:space="preserve">    Shtojca 2  Rajoni i Dibrës 16</w:t>
          </w:r>
        </w:p>
        <w:p w:rsidR="005C0A32" w:rsidRDefault="005C0A32" w:rsidP="005C0A32">
          <w:pPr>
            <w:pStyle w:val="TOC2"/>
            <w:ind w:left="0"/>
          </w:pPr>
          <w:r>
            <w:t xml:space="preserve">         Shtojca 3  Rajoni i Durrësit 16</w:t>
          </w:r>
        </w:p>
        <w:p w:rsidR="005C0A32" w:rsidRDefault="005C0A32" w:rsidP="005C0A32">
          <w:pPr>
            <w:pStyle w:val="TOC2"/>
            <w:ind w:left="0"/>
          </w:pPr>
          <w:r>
            <w:t xml:space="preserve">         Shtojca 4  Rajoni i Kukësit 36</w:t>
          </w:r>
        </w:p>
        <w:p w:rsidR="005C0A32" w:rsidRDefault="005C0A32" w:rsidP="005C0A32">
          <w:pPr>
            <w:pStyle w:val="TOC2"/>
            <w:ind w:left="0"/>
          </w:pPr>
          <w:r>
            <w:t xml:space="preserve">         Shtojca 5  Rajoni i Lezhës 45</w:t>
          </w:r>
        </w:p>
        <w:p w:rsidR="005C0A32" w:rsidRDefault="005C0A32" w:rsidP="005C0A32">
          <w:pPr>
            <w:pStyle w:val="TOC2"/>
          </w:pPr>
          <w:r>
            <w:t xml:space="preserve">     Shtojca 6  Rajoni i Shkodrës 54</w:t>
          </w:r>
        </w:p>
        <w:p w:rsidR="005C0A32" w:rsidRDefault="005C0A32" w:rsidP="005C0A32">
          <w:pPr>
            <w:pStyle w:val="TOC1"/>
          </w:pPr>
          <w:r>
            <w:rPr>
              <w:b/>
            </w:rPr>
            <w:t xml:space="preserve">      Shtojcat Metodologjike</w:t>
          </w:r>
          <w:r>
            <w:t>78</w:t>
          </w:r>
        </w:p>
        <w:p w:rsidR="005C0A32" w:rsidRDefault="005C0A32" w:rsidP="005C0A32">
          <w:pPr>
            <w:pStyle w:val="TOC2"/>
          </w:pPr>
          <w:r>
            <w:t xml:space="preserve">     Shtojca 1 Të dhënat e kërkuara nga Instat 79</w:t>
          </w:r>
        </w:p>
        <w:p w:rsidR="005C0A32" w:rsidRDefault="00142D91" w:rsidP="00142D91">
          <w:pPr>
            <w:pStyle w:val="TOC2"/>
          </w:pPr>
          <w:r>
            <w:t xml:space="preserve">     Shtojca 2 Të dhënat e kërkuara nga Ministria e Financave 80</w:t>
          </w:r>
        </w:p>
        <w:p w:rsidR="005C0A32" w:rsidRDefault="00142D91" w:rsidP="00142D91">
          <w:pPr>
            <w:pStyle w:val="TOC2"/>
            <w:ind w:left="0" w:firstLine="220"/>
          </w:pPr>
          <w:r>
            <w:lastRenderedPageBreak/>
            <w:t xml:space="preserve">     Shtojca 3 Udhëzime mbi analizën dokumentare</w:t>
          </w:r>
          <w:r>
            <w:rPr>
              <w:b/>
            </w:rPr>
            <w:t xml:space="preserve"> </w:t>
          </w:r>
          <w:r>
            <w:t>81</w:t>
          </w:r>
        </w:p>
        <w:p w:rsidR="005C0A32" w:rsidRDefault="00142D91" w:rsidP="00142D91">
          <w:pPr>
            <w:pStyle w:val="TOC2"/>
            <w:ind w:left="0"/>
          </w:pPr>
          <w:r>
            <w:t xml:space="preserve">          Shtojca 4  Pyetësor mbi Zonat Funksionale</w:t>
          </w:r>
          <w:r>
            <w:rPr>
              <w:b/>
            </w:rPr>
            <w:t xml:space="preserve"> </w:t>
          </w:r>
          <w:r>
            <w:t>82</w:t>
          </w:r>
        </w:p>
        <w:p w:rsidR="00142D91" w:rsidRPr="00142D91" w:rsidRDefault="00142D91" w:rsidP="005C0A32">
          <w:r>
            <w:t xml:space="preserve">          Shtojca 5  Udhëzime për përgatitjen e seminareve lokale 86</w:t>
          </w:r>
        </w:p>
        <w:p w:rsidR="005C0A32" w:rsidRPr="00142D91" w:rsidRDefault="00142D91" w:rsidP="005C0A32">
          <w:r>
            <w:t xml:space="preserve">          Shtojca 6  Formati i raportit final</w:t>
          </w:r>
          <w:r>
            <w:rPr>
              <w:b/>
            </w:rPr>
            <w:t xml:space="preserve"> </w:t>
          </w:r>
          <w:r>
            <w:t xml:space="preserve">88 </w:t>
          </w:r>
        </w:p>
        <w:p w:rsidR="005C0A32" w:rsidRPr="005C0A32" w:rsidRDefault="005C0A32" w:rsidP="005C0A32"/>
        <w:p w:rsidR="005C0A32" w:rsidRPr="005C0A32" w:rsidRDefault="005C0A32" w:rsidP="005C0A32"/>
        <w:p w:rsidR="005C0A32" w:rsidRPr="005C0A32" w:rsidRDefault="005C0A32" w:rsidP="005C0A32"/>
        <w:p w:rsidR="00F0205C" w:rsidRPr="00F0205C" w:rsidRDefault="00F0205C" w:rsidP="00F0205C">
          <w:pPr>
            <w:ind w:firstLine="360"/>
          </w:pPr>
        </w:p>
        <w:p w:rsidR="00F0205C" w:rsidRDefault="00F0205C" w:rsidP="00F0205C"/>
        <w:p w:rsidR="00F0205C" w:rsidRPr="00F0205C" w:rsidRDefault="00670528" w:rsidP="00F0205C"/>
      </w:sdtContent>
    </w:sdt>
    <w:p w:rsidR="00936A2E" w:rsidRDefault="00936A2E" w:rsidP="00936A2E">
      <w:pPr>
        <w:jc w:val="both"/>
      </w:pPr>
    </w:p>
    <w:p w:rsidR="006830EB" w:rsidRPr="008630B6" w:rsidRDefault="006830EB" w:rsidP="006830EB">
      <w:pPr>
        <w:pStyle w:val="ListParagraph"/>
        <w:numPr>
          <w:ilvl w:val="0"/>
          <w:numId w:val="3"/>
        </w:numPr>
        <w:jc w:val="both"/>
        <w:rPr>
          <w:b/>
          <w:sz w:val="28"/>
          <w:szCs w:val="28"/>
          <w:u w:val="single"/>
        </w:rPr>
      </w:pPr>
      <w:r>
        <w:rPr>
          <w:b/>
          <w:sz w:val="28"/>
          <w:u w:val="single"/>
        </w:rPr>
        <w:t xml:space="preserve">Historik i Përgjithshëm </w:t>
      </w:r>
    </w:p>
    <w:p w:rsidR="006830EB" w:rsidRPr="008630B6" w:rsidRDefault="006830EB" w:rsidP="006830EB">
      <w:pPr>
        <w:jc w:val="both"/>
        <w:rPr>
          <w:b/>
          <w:u w:val="single"/>
        </w:rPr>
      </w:pPr>
    </w:p>
    <w:p w:rsidR="006830EB" w:rsidRPr="008630B6" w:rsidRDefault="006830EB" w:rsidP="006830EB">
      <w:pPr>
        <w:jc w:val="both"/>
      </w:pPr>
      <w:r>
        <w:t xml:space="preserve">Programi i Decentralizimit dhe Zhvillimit Lokal (DLPD), është një program i financuar nga Zvicra i cili ka punuar që në vitin 2006 në Shqipërinë e Veriut në </w:t>
      </w:r>
      <w:r w:rsidR="0057034C">
        <w:t>qarqet</w:t>
      </w:r>
      <w:r>
        <w:t xml:space="preserve"> e Shkodrës (dhe nga 2009 në Shkodër dhe Lezhë), për të forcuar kapacitetet e Njësive të Qeverisë Vendore (NjQV) për të dhënë shërbime efiçente. Programi po mbyll fazën e tij të dytë dhe po fillon (në fillim të vitit 2014) fazën e tretë për të konsoliduar rezultatet e tij nëpërmjet vazhdimit të punës me NjQV-të në rajonet e përmendura por gjithashtu dhe në tre </w:t>
      </w:r>
      <w:r w:rsidR="0057034C">
        <w:t>qarqe</w:t>
      </w:r>
      <w:r>
        <w:t xml:space="preserve"> të reja Kukës, Dibër dhe Durrës për të mbuluar të gjithë Shqipërinë e Veriut.</w:t>
      </w:r>
    </w:p>
    <w:p w:rsidR="006830EB" w:rsidRPr="008630B6" w:rsidRDefault="006830EB" w:rsidP="006830EB">
      <w:pPr>
        <w:jc w:val="both"/>
      </w:pPr>
      <w:r>
        <w:t xml:space="preserve">Në Shtator 2013, DLDP filloi një studim për zonat funksionale në pesë </w:t>
      </w:r>
      <w:r w:rsidR="0057034C">
        <w:t>qarqe</w:t>
      </w:r>
      <w:r>
        <w:t>t ku do të fokusohet faza e tretë e DLDP. Objektivi kryesor i DLPD nëpërmjet këtij ushtrimi ishte të gjente NjQV (ose grupe NjQV) partnere të qëndrueshme të cilat mund të jenë në qendër të dinamikave të zhvillimit rajonal si dhe NjQV që mund të shërbejnë si modele për dhënien me efiçencë të shërbimeve, për NjQV-të e tjera në gjithë vendin.</w:t>
      </w:r>
    </w:p>
    <w:p w:rsidR="006830EB" w:rsidRPr="008630B6" w:rsidRDefault="006830EB" w:rsidP="006830EB">
      <w:pPr>
        <w:jc w:val="both"/>
      </w:pPr>
      <w:r>
        <w:t>Qeveria e re e Shqipërisë ka shprehur qartësisht vullnetin e saj për një reformë territoriale dhe administrative. Njoftimi i reformës u prit me diskutime dhe komente nga të gjithë palët e interesuara në procesin dhe rezultatin e saj. Një rishikim i strategjisë së decentralizimit (d.m.th. decentralizimi fiskal, funksionet e ndara, etj.) parashikohet të ndodhë paralelisht me këtë reformë. Të gjithë këto ndryshime të ardhshme do të prekin qartësisht partnerët e DLPD dhe kontekstin ku punon DLPD.</w:t>
      </w:r>
    </w:p>
    <w:p w:rsidR="006830EB" w:rsidRPr="008630B6" w:rsidRDefault="006830EB" w:rsidP="006830EB">
      <w:pPr>
        <w:jc w:val="both"/>
      </w:pPr>
      <w:r>
        <w:t xml:space="preserve">Në Dhjetor 2013, DLPD organizoi një vizitë studimore për disa aktorë nga Parlamenti, Nivelet e Qeverisë Vendore dhe Qendrore në Zvicër, gjatë të cilës u shkëmbye dhe u diskutua gjerësisht përvoja zvicerane në reformën territoriale. U shkëmbyen rezultatet paraprake dhe gjetjet nga kërkimi i DLPD rreth zonave </w:t>
      </w:r>
      <w:r>
        <w:lastRenderedPageBreak/>
        <w:t>funksionale dhe një diskutim i rëndësishëm filloi që atje. Rezultatet e studimit të ndërmarrë nga DLPD u panë si qartësisht të vlefshme dhe prandaj shërbejnë si një kontribut për diskutimin e vazhdueshëm rreth reformës territoriale në Shqipëri.</w:t>
      </w:r>
    </w:p>
    <w:p w:rsidR="006830EB" w:rsidRPr="008630B6" w:rsidRDefault="006830EB" w:rsidP="006830EB">
      <w:pPr>
        <w:jc w:val="both"/>
        <w:rPr>
          <w:color w:val="FF0000"/>
        </w:rPr>
      </w:pPr>
      <w:r>
        <w:t xml:space="preserve">Studimi i zonave funksionale u krye nga Shtatori deri në Dhjetor 2013 në pesë </w:t>
      </w:r>
      <w:r w:rsidR="0015354F">
        <w:t>qarq</w:t>
      </w:r>
      <w:r>
        <w:t>et dhe ky raport paraqet metodologjinë dhe instrumentet e përdorura, gjetjet kryesore dhe rezultatet dhe ndikimet e mundshme të këtij kërkimi për reformën territoriale. Megjithatë, ky raport teknik nuk mund të zëvendësojë atë që në thelb duhet të jetë një proces politik demokratik negocimi dhe vendim-marrjeje për reformën. Ndërkohë që autorët e raportit besojnë që nëse përdoren siç duhet</w:t>
      </w:r>
      <w:r w:rsidR="0015354F">
        <w:t>,</w:t>
      </w:r>
      <w:r>
        <w:t xml:space="preserve"> rezultatet e këtij kërkimi mund të kenë një ndikim të rëndësishëm në reformë, metodologjia dhe rezultatet e paraqitura nuk duhet të kuptohen si një përpjekje për një hartë përfundimtare të ndarjes së re administrative. Gjithashtu, në gjithë raportin dhe shtojcat shprehet qartësisht që</w:t>
      </w:r>
      <w:r w:rsidR="0015354F">
        <w:t xml:space="preserve"> ka disa zgjidhje </w:t>
      </w:r>
      <w:r>
        <w:t>të mundshme dhe hartat e bashkëngjitura përfaqësojnë vetëm një nga alternativat e mundshme, në shtojca shprehen gjithashtu versione të ndryshme që kanë dalë gjatë kërkimit.</w:t>
      </w:r>
    </w:p>
    <w:p w:rsidR="006830EB" w:rsidRDefault="006830EB" w:rsidP="006830EB">
      <w:pPr>
        <w:jc w:val="both"/>
      </w:pPr>
    </w:p>
    <w:p w:rsidR="00066A82" w:rsidRPr="008630B6" w:rsidRDefault="00066A82" w:rsidP="006830EB">
      <w:pPr>
        <w:jc w:val="both"/>
      </w:pPr>
    </w:p>
    <w:p w:rsidR="006830EB" w:rsidRPr="008630B6" w:rsidRDefault="006830EB" w:rsidP="006830EB">
      <w:pPr>
        <w:pStyle w:val="ListParagraph"/>
        <w:numPr>
          <w:ilvl w:val="0"/>
          <w:numId w:val="3"/>
        </w:numPr>
        <w:jc w:val="both"/>
        <w:rPr>
          <w:b/>
          <w:sz w:val="28"/>
          <w:szCs w:val="28"/>
          <w:u w:val="single"/>
        </w:rPr>
      </w:pPr>
      <w:r>
        <w:rPr>
          <w:b/>
          <w:sz w:val="28"/>
          <w:u w:val="single"/>
        </w:rPr>
        <w:t xml:space="preserve">Metodologjia </w:t>
      </w:r>
    </w:p>
    <w:p w:rsidR="006830EB" w:rsidRPr="008630B6" w:rsidRDefault="006830EB" w:rsidP="006830EB">
      <w:pPr>
        <w:pStyle w:val="ListParagraph"/>
        <w:jc w:val="both"/>
        <w:rPr>
          <w:b/>
          <w:u w:val="single"/>
        </w:rPr>
      </w:pPr>
    </w:p>
    <w:p w:rsidR="006830EB" w:rsidRPr="008630B6" w:rsidRDefault="006830EB" w:rsidP="006830EB">
      <w:pPr>
        <w:jc w:val="both"/>
        <w:rPr>
          <w:b/>
          <w:u w:val="single"/>
        </w:rPr>
      </w:pPr>
      <w:r>
        <w:rPr>
          <w:b/>
          <w:u w:val="single"/>
        </w:rPr>
        <w:t>2.1 Koncepti dhe analizat.</w:t>
      </w:r>
    </w:p>
    <w:p w:rsidR="006830EB" w:rsidRPr="008630B6" w:rsidRDefault="006830EB" w:rsidP="006830EB">
      <w:pPr>
        <w:jc w:val="both"/>
      </w:pPr>
      <w:r>
        <w:t>Termi ‘zon</w:t>
      </w:r>
      <w:r w:rsidR="0015354F">
        <w:t>ë</w:t>
      </w:r>
      <w:r>
        <w:t xml:space="preserve"> funksionale’ i referohet nocionit që të kuptuarit e një hapësire -- e cilido niveli që mund të jetë (bashki, qark dhe kështu me radhë) -- nuk duhet të përcaktohet përgjatë vijave administrative apo historike, por në bazë të asaj se si ndodhin ndërveprime të ndryshme brenda asaj hapësire. Kjo për të treguar, për shembull, mënyrën si përdoret nga banorët e saj ose në bazë të bashkëpunimit që ndodh ndërmjet enteve të ndryshme qeveritare ose ekonomike.</w:t>
      </w:r>
    </w:p>
    <w:p w:rsidR="006830EB" w:rsidRPr="008630B6" w:rsidRDefault="006830EB" w:rsidP="006830EB">
      <w:pPr>
        <w:jc w:val="both"/>
      </w:pPr>
      <w:r>
        <w:t>Koncepti i zonës funksionale, në kontekstin e këtij studimi, përdoret për të përkufizuar një hapësirë ku ndërveprimet ndërmjet banorëve dhe bashkëpunimi ndërmjet enteve qeveritare janë të shpeshta dhe të dendura.</w:t>
      </w:r>
    </w:p>
    <w:p w:rsidR="006830EB" w:rsidRPr="008630B6" w:rsidRDefault="006830EB" w:rsidP="006830EB">
      <w:pPr>
        <w:jc w:val="both"/>
      </w:pPr>
      <w:r>
        <w:t xml:space="preserve">Me qëllim që të përcaktohen zonat funksionale në pesë </w:t>
      </w:r>
      <w:r w:rsidR="0015354F">
        <w:t>qarqet</w:t>
      </w:r>
      <w:r>
        <w:t xml:space="preserve"> e interesuara, është kryer një analizë e disa ndërveprimeve ndërmjet banorëve të nxitura nga marrëdhëniet ekonomike dhe të shërbimeve si dhe ndërveprimet institucionale ndërmjet NjQV-ve. Instrumentet kryesore metodologjike përfshinë analizën dokumentare të të dhënave ekzistuese dhe të grumbulluara, profileve dhe strategjive në nivel lokal dhe rajonal; intervista të gjysmë-strukturuara me përfaqësues të Njësive kryesore të Qeverisë Vendore dhe institucione të decentralizuara, si dhe fokus-grupe me palët e interesuara lokale dhe rajonale. Ndërveprimet kryesore, variablat përkatëse dhe instrumentet e përdorur janë përshkruar në matricat e mëposhtme: </w:t>
      </w:r>
    </w:p>
    <w:tbl>
      <w:tblPr>
        <w:tblStyle w:val="TableGrid"/>
        <w:tblW w:w="10278" w:type="dxa"/>
        <w:tblLayout w:type="fixed"/>
        <w:tblLook w:val="04A0" w:firstRow="1" w:lastRow="0" w:firstColumn="1" w:lastColumn="0" w:noHBand="0" w:noVBand="1"/>
      </w:tblPr>
      <w:tblGrid>
        <w:gridCol w:w="2569"/>
        <w:gridCol w:w="2570"/>
        <w:gridCol w:w="2569"/>
        <w:gridCol w:w="2570"/>
      </w:tblGrid>
      <w:tr w:rsidR="006830EB" w:rsidRPr="008630B6" w:rsidTr="006830EB">
        <w:tc>
          <w:tcPr>
            <w:tcW w:w="10278" w:type="dxa"/>
            <w:gridSpan w:val="4"/>
          </w:tcPr>
          <w:p w:rsidR="006830EB" w:rsidRPr="008630B6" w:rsidRDefault="006830EB" w:rsidP="006830EB">
            <w:pPr>
              <w:jc w:val="center"/>
              <w:rPr>
                <w:b/>
                <w:sz w:val="24"/>
                <w:szCs w:val="28"/>
              </w:rPr>
            </w:pPr>
            <w:r>
              <w:rPr>
                <w:b/>
                <w:sz w:val="24"/>
              </w:rPr>
              <w:t>EKONOMIA</w:t>
            </w:r>
          </w:p>
        </w:tc>
      </w:tr>
      <w:tr w:rsidR="006830EB" w:rsidRPr="008630B6" w:rsidTr="006830EB">
        <w:tc>
          <w:tcPr>
            <w:tcW w:w="5139" w:type="dxa"/>
            <w:gridSpan w:val="2"/>
          </w:tcPr>
          <w:p w:rsidR="006830EB" w:rsidRPr="008630B6" w:rsidRDefault="006830EB" w:rsidP="006830EB">
            <w:pPr>
              <w:jc w:val="center"/>
              <w:rPr>
                <w:b/>
              </w:rPr>
            </w:pPr>
            <w:r>
              <w:rPr>
                <w:b/>
              </w:rPr>
              <w:lastRenderedPageBreak/>
              <w:t>Punësimi</w:t>
            </w:r>
          </w:p>
        </w:tc>
        <w:tc>
          <w:tcPr>
            <w:tcW w:w="5139" w:type="dxa"/>
            <w:gridSpan w:val="2"/>
          </w:tcPr>
          <w:p w:rsidR="006830EB" w:rsidRPr="008630B6" w:rsidRDefault="006830EB" w:rsidP="006830EB">
            <w:pPr>
              <w:jc w:val="center"/>
              <w:rPr>
                <w:b/>
              </w:rPr>
            </w:pPr>
            <w:r>
              <w:rPr>
                <w:b/>
              </w:rPr>
              <w:t>Konsumi</w:t>
            </w:r>
          </w:p>
        </w:tc>
      </w:tr>
      <w:tr w:rsidR="006830EB" w:rsidRPr="008630B6" w:rsidTr="006830EB">
        <w:tc>
          <w:tcPr>
            <w:tcW w:w="2569" w:type="dxa"/>
          </w:tcPr>
          <w:p w:rsidR="006830EB" w:rsidRPr="008630B6" w:rsidRDefault="006830EB" w:rsidP="006830EB">
            <w:pPr>
              <w:jc w:val="both"/>
              <w:rPr>
                <w:i/>
                <w:sz w:val="20"/>
                <w:szCs w:val="20"/>
              </w:rPr>
            </w:pPr>
            <w:r>
              <w:rPr>
                <w:i/>
                <w:sz w:val="20"/>
              </w:rPr>
              <w:t xml:space="preserve">Variabël/Pyetje </w:t>
            </w:r>
          </w:p>
        </w:tc>
        <w:tc>
          <w:tcPr>
            <w:tcW w:w="2570" w:type="dxa"/>
          </w:tcPr>
          <w:p w:rsidR="006830EB" w:rsidRPr="008630B6" w:rsidRDefault="006830EB" w:rsidP="006830EB">
            <w:pPr>
              <w:jc w:val="both"/>
              <w:rPr>
                <w:i/>
                <w:sz w:val="20"/>
                <w:szCs w:val="20"/>
              </w:rPr>
            </w:pPr>
            <w:r>
              <w:rPr>
                <w:i/>
                <w:sz w:val="20"/>
              </w:rPr>
              <w:t xml:space="preserve">Burimi i Informacionit </w:t>
            </w:r>
          </w:p>
        </w:tc>
        <w:tc>
          <w:tcPr>
            <w:tcW w:w="2569" w:type="dxa"/>
          </w:tcPr>
          <w:p w:rsidR="006830EB" w:rsidRPr="008630B6" w:rsidRDefault="006830EB" w:rsidP="006830EB">
            <w:pPr>
              <w:jc w:val="both"/>
              <w:rPr>
                <w:i/>
                <w:sz w:val="20"/>
                <w:szCs w:val="20"/>
              </w:rPr>
            </w:pPr>
            <w:r>
              <w:rPr>
                <w:i/>
                <w:sz w:val="20"/>
              </w:rPr>
              <w:t xml:space="preserve">Variabël/Pyetje </w:t>
            </w:r>
          </w:p>
        </w:tc>
        <w:tc>
          <w:tcPr>
            <w:tcW w:w="2570" w:type="dxa"/>
          </w:tcPr>
          <w:p w:rsidR="006830EB" w:rsidRPr="008630B6" w:rsidRDefault="006830EB" w:rsidP="006830EB">
            <w:pPr>
              <w:jc w:val="both"/>
              <w:rPr>
                <w:i/>
                <w:sz w:val="20"/>
                <w:szCs w:val="20"/>
              </w:rPr>
            </w:pPr>
            <w:r>
              <w:rPr>
                <w:i/>
                <w:sz w:val="20"/>
              </w:rPr>
              <w:t xml:space="preserve">Burimi i Informacionit </w:t>
            </w:r>
          </w:p>
        </w:tc>
      </w:tr>
      <w:tr w:rsidR="006830EB" w:rsidRPr="008630B6" w:rsidTr="006830EB">
        <w:trPr>
          <w:trHeight w:val="1682"/>
        </w:trPr>
        <w:tc>
          <w:tcPr>
            <w:tcW w:w="2569" w:type="dxa"/>
          </w:tcPr>
          <w:p w:rsidR="006830EB" w:rsidRPr="008630B6" w:rsidRDefault="006830EB" w:rsidP="006830EB">
            <w:pPr>
              <w:jc w:val="both"/>
              <w:rPr>
                <w:sz w:val="20"/>
                <w:szCs w:val="20"/>
              </w:rPr>
            </w:pPr>
            <w:r>
              <w:rPr>
                <w:sz w:val="20"/>
              </w:rPr>
              <w:t xml:space="preserve">A ka ndërmarrje me numër të madh punonjësish që tërheqin njerëz nga NjQV-të e tjera? </w:t>
            </w:r>
          </w:p>
          <w:p w:rsidR="006830EB" w:rsidRPr="008630B6" w:rsidRDefault="006830EB" w:rsidP="006830EB">
            <w:pPr>
              <w:pStyle w:val="ListParagraph"/>
              <w:jc w:val="both"/>
              <w:rPr>
                <w:sz w:val="20"/>
                <w:szCs w:val="20"/>
              </w:rPr>
            </w:pPr>
          </w:p>
        </w:tc>
        <w:tc>
          <w:tcPr>
            <w:tcW w:w="2570" w:type="dxa"/>
          </w:tcPr>
          <w:p w:rsidR="006830EB" w:rsidRPr="008630B6" w:rsidRDefault="006830EB" w:rsidP="006830EB">
            <w:pPr>
              <w:jc w:val="both"/>
              <w:rPr>
                <w:sz w:val="20"/>
                <w:szCs w:val="20"/>
              </w:rPr>
            </w:pPr>
            <w:r>
              <w:rPr>
                <w:sz w:val="20"/>
              </w:rPr>
              <w:t>- Të dhënat nga zyrat e punësimit/zyrat tatimore rreth punëdhënësve më të mëdhenj.</w:t>
            </w:r>
          </w:p>
          <w:p w:rsidR="006830EB" w:rsidRPr="008630B6" w:rsidRDefault="006830EB" w:rsidP="006830EB">
            <w:pPr>
              <w:jc w:val="both"/>
              <w:rPr>
                <w:sz w:val="20"/>
                <w:szCs w:val="20"/>
              </w:rPr>
            </w:pPr>
          </w:p>
          <w:p w:rsidR="006830EB" w:rsidRPr="008630B6" w:rsidRDefault="006830EB" w:rsidP="006830EB">
            <w:pPr>
              <w:jc w:val="both"/>
              <w:rPr>
                <w:sz w:val="20"/>
                <w:szCs w:val="20"/>
              </w:rPr>
            </w:pPr>
            <w:r>
              <w:rPr>
                <w:sz w:val="20"/>
              </w:rPr>
              <w:t>- Intervista me përfaqësues të NjQV-ve.</w:t>
            </w:r>
          </w:p>
        </w:tc>
        <w:tc>
          <w:tcPr>
            <w:tcW w:w="2569" w:type="dxa"/>
          </w:tcPr>
          <w:p w:rsidR="006830EB" w:rsidRPr="008630B6" w:rsidRDefault="006830EB" w:rsidP="006830EB">
            <w:pPr>
              <w:jc w:val="both"/>
              <w:rPr>
                <w:sz w:val="20"/>
                <w:szCs w:val="20"/>
              </w:rPr>
            </w:pPr>
            <w:r>
              <w:rPr>
                <w:sz w:val="20"/>
              </w:rPr>
              <w:t>Vendndodhja e tregjeve më të mëdha në rreth/rajon.</w:t>
            </w:r>
          </w:p>
          <w:p w:rsidR="006830EB" w:rsidRPr="008630B6" w:rsidRDefault="006830EB" w:rsidP="006830EB">
            <w:pPr>
              <w:jc w:val="both"/>
              <w:rPr>
                <w:sz w:val="20"/>
                <w:szCs w:val="20"/>
              </w:rPr>
            </w:pPr>
          </w:p>
        </w:tc>
        <w:tc>
          <w:tcPr>
            <w:tcW w:w="2570" w:type="dxa"/>
          </w:tcPr>
          <w:p w:rsidR="006830EB" w:rsidRPr="008630B6" w:rsidRDefault="006830EB" w:rsidP="006830EB">
            <w:pPr>
              <w:jc w:val="both"/>
              <w:rPr>
                <w:sz w:val="20"/>
                <w:szCs w:val="20"/>
              </w:rPr>
            </w:pPr>
            <w:r>
              <w:rPr>
                <w:sz w:val="20"/>
              </w:rPr>
              <w:t>- Profilet ekonomike të zonës dhe strategjitë e zhvillimit lokal/rajonal.</w:t>
            </w:r>
          </w:p>
          <w:p w:rsidR="006830EB" w:rsidRPr="008630B6" w:rsidRDefault="006830EB" w:rsidP="006830EB">
            <w:pPr>
              <w:jc w:val="both"/>
              <w:rPr>
                <w:sz w:val="20"/>
                <w:szCs w:val="20"/>
              </w:rPr>
            </w:pPr>
          </w:p>
          <w:p w:rsidR="006830EB" w:rsidRPr="008630B6" w:rsidRDefault="006830EB" w:rsidP="006830EB">
            <w:pPr>
              <w:jc w:val="both"/>
              <w:rPr>
                <w:sz w:val="20"/>
                <w:szCs w:val="20"/>
              </w:rPr>
            </w:pPr>
            <w:r>
              <w:rPr>
                <w:sz w:val="20"/>
              </w:rPr>
              <w:t xml:space="preserve">- Diskutime në fokus-grupe lokale </w:t>
            </w:r>
          </w:p>
        </w:tc>
      </w:tr>
      <w:tr w:rsidR="006830EB" w:rsidRPr="008630B6" w:rsidTr="006830EB">
        <w:tc>
          <w:tcPr>
            <w:tcW w:w="2569" w:type="dxa"/>
          </w:tcPr>
          <w:p w:rsidR="006830EB" w:rsidRPr="008630B6" w:rsidRDefault="006830EB" w:rsidP="006830EB">
            <w:pPr>
              <w:jc w:val="both"/>
              <w:rPr>
                <w:sz w:val="20"/>
                <w:szCs w:val="20"/>
              </w:rPr>
            </w:pPr>
            <w:r>
              <w:rPr>
                <w:sz w:val="20"/>
              </w:rPr>
              <w:t xml:space="preserve">A ka një numër të konsiderueshëm njerëzish që jetojnë në një NjQV dhe punojnë në NjQV të tjera? </w:t>
            </w:r>
          </w:p>
          <w:p w:rsidR="006830EB" w:rsidRPr="008630B6" w:rsidRDefault="006830EB" w:rsidP="006830EB">
            <w:pPr>
              <w:jc w:val="both"/>
              <w:rPr>
                <w:sz w:val="20"/>
                <w:szCs w:val="20"/>
              </w:rPr>
            </w:pPr>
          </w:p>
        </w:tc>
        <w:tc>
          <w:tcPr>
            <w:tcW w:w="2570" w:type="dxa"/>
          </w:tcPr>
          <w:p w:rsidR="006830EB" w:rsidRPr="008630B6" w:rsidRDefault="006830EB" w:rsidP="006830EB">
            <w:pPr>
              <w:jc w:val="both"/>
              <w:rPr>
                <w:sz w:val="20"/>
                <w:szCs w:val="20"/>
              </w:rPr>
            </w:pPr>
            <w:r>
              <w:rPr>
                <w:sz w:val="20"/>
              </w:rPr>
              <w:t xml:space="preserve">- Intervista/diskutime me përfaqësues të biznesit. </w:t>
            </w:r>
          </w:p>
          <w:p w:rsidR="006830EB" w:rsidRPr="008630B6" w:rsidRDefault="006830EB" w:rsidP="006830EB">
            <w:pPr>
              <w:jc w:val="both"/>
              <w:rPr>
                <w:sz w:val="20"/>
                <w:szCs w:val="20"/>
              </w:rPr>
            </w:pPr>
          </w:p>
          <w:p w:rsidR="006830EB" w:rsidRPr="008630B6" w:rsidRDefault="006830EB" w:rsidP="006830EB">
            <w:pPr>
              <w:jc w:val="both"/>
              <w:rPr>
                <w:sz w:val="20"/>
                <w:szCs w:val="20"/>
              </w:rPr>
            </w:pPr>
            <w:r>
              <w:rPr>
                <w:sz w:val="20"/>
              </w:rPr>
              <w:t xml:space="preserve">- Intervista me përfaqësues të NjQV-ve. </w:t>
            </w:r>
          </w:p>
          <w:p w:rsidR="006830EB" w:rsidRPr="008630B6" w:rsidRDefault="006830EB" w:rsidP="006830EB">
            <w:pPr>
              <w:jc w:val="both"/>
              <w:rPr>
                <w:sz w:val="20"/>
                <w:szCs w:val="20"/>
              </w:rPr>
            </w:pPr>
          </w:p>
          <w:p w:rsidR="006830EB" w:rsidRPr="008630B6" w:rsidRDefault="006830EB" w:rsidP="006830EB">
            <w:pPr>
              <w:jc w:val="both"/>
              <w:rPr>
                <w:sz w:val="20"/>
                <w:szCs w:val="20"/>
              </w:rPr>
            </w:pPr>
            <w:r>
              <w:rPr>
                <w:sz w:val="20"/>
              </w:rPr>
              <w:t>- Diskutim në fokus-grupe lokale</w:t>
            </w:r>
          </w:p>
        </w:tc>
        <w:tc>
          <w:tcPr>
            <w:tcW w:w="2569" w:type="dxa"/>
          </w:tcPr>
          <w:p w:rsidR="006830EB" w:rsidRPr="008630B6" w:rsidRDefault="006830EB" w:rsidP="006830EB">
            <w:pPr>
              <w:jc w:val="both"/>
              <w:rPr>
                <w:sz w:val="20"/>
                <w:szCs w:val="20"/>
              </w:rPr>
            </w:pPr>
            <w:r>
              <w:rPr>
                <w:sz w:val="20"/>
              </w:rPr>
              <w:t xml:space="preserve">Sjelljet konsumatore të njerëzve. Ku shkojnë njerëzit për të blerë mallra konsumi apo jetëgjatë? </w:t>
            </w:r>
          </w:p>
          <w:p w:rsidR="006830EB" w:rsidRPr="008630B6" w:rsidRDefault="006830EB" w:rsidP="006830EB">
            <w:pPr>
              <w:jc w:val="both"/>
              <w:rPr>
                <w:sz w:val="20"/>
                <w:szCs w:val="20"/>
              </w:rPr>
            </w:pPr>
          </w:p>
        </w:tc>
        <w:tc>
          <w:tcPr>
            <w:tcW w:w="2570" w:type="dxa"/>
          </w:tcPr>
          <w:p w:rsidR="006830EB" w:rsidRPr="008630B6" w:rsidRDefault="006830EB" w:rsidP="006830EB">
            <w:pPr>
              <w:jc w:val="both"/>
              <w:rPr>
                <w:sz w:val="20"/>
                <w:szCs w:val="20"/>
              </w:rPr>
            </w:pPr>
            <w:r>
              <w:rPr>
                <w:sz w:val="20"/>
              </w:rPr>
              <w:t>- Intervista me përfaqësues të NjQV-ve.</w:t>
            </w:r>
          </w:p>
          <w:p w:rsidR="006830EB" w:rsidRPr="008630B6" w:rsidRDefault="006830EB" w:rsidP="006830EB">
            <w:pPr>
              <w:jc w:val="both"/>
              <w:rPr>
                <w:sz w:val="20"/>
                <w:szCs w:val="20"/>
              </w:rPr>
            </w:pPr>
          </w:p>
          <w:p w:rsidR="006830EB" w:rsidRPr="008630B6" w:rsidRDefault="006830EB" w:rsidP="006830EB">
            <w:pPr>
              <w:jc w:val="both"/>
              <w:rPr>
                <w:sz w:val="20"/>
                <w:szCs w:val="20"/>
              </w:rPr>
            </w:pPr>
            <w:r>
              <w:rPr>
                <w:sz w:val="20"/>
              </w:rPr>
              <w:t xml:space="preserve">- Diskutime në fokus-grupe lokale </w:t>
            </w:r>
          </w:p>
          <w:p w:rsidR="006830EB" w:rsidRPr="008630B6" w:rsidRDefault="006830EB" w:rsidP="006830EB">
            <w:pPr>
              <w:jc w:val="both"/>
              <w:rPr>
                <w:sz w:val="20"/>
                <w:szCs w:val="20"/>
              </w:rPr>
            </w:pPr>
          </w:p>
          <w:p w:rsidR="006830EB" w:rsidRPr="008630B6" w:rsidRDefault="006830EB" w:rsidP="006830EB">
            <w:pPr>
              <w:jc w:val="both"/>
              <w:rPr>
                <w:sz w:val="20"/>
                <w:szCs w:val="20"/>
              </w:rPr>
            </w:pPr>
            <w:r>
              <w:rPr>
                <w:sz w:val="20"/>
              </w:rPr>
              <w:t xml:space="preserve">- Verifikim nëpërmjet komuniteteve lokale apo burime të tjera. </w:t>
            </w:r>
          </w:p>
        </w:tc>
      </w:tr>
    </w:tbl>
    <w:p w:rsidR="006830EB" w:rsidRPr="008630B6" w:rsidRDefault="006830EB" w:rsidP="006830EB">
      <w:pPr>
        <w:jc w:val="both"/>
        <w:rPr>
          <w:sz w:val="20"/>
          <w:szCs w:val="20"/>
        </w:rPr>
      </w:pPr>
    </w:p>
    <w:p w:rsidR="006830EB" w:rsidRDefault="006830EB" w:rsidP="006830EB">
      <w:pPr>
        <w:jc w:val="both"/>
        <w:rPr>
          <w:sz w:val="20"/>
          <w:szCs w:val="20"/>
        </w:rPr>
      </w:pPr>
    </w:p>
    <w:p w:rsidR="00F0205C" w:rsidRPr="008630B6" w:rsidRDefault="00F0205C" w:rsidP="006830EB">
      <w:pPr>
        <w:jc w:val="both"/>
        <w:rPr>
          <w:sz w:val="20"/>
          <w:szCs w:val="20"/>
        </w:rPr>
      </w:pPr>
    </w:p>
    <w:tbl>
      <w:tblPr>
        <w:tblStyle w:val="TableGrid"/>
        <w:tblW w:w="10458" w:type="dxa"/>
        <w:tblLook w:val="04A0" w:firstRow="1" w:lastRow="0" w:firstColumn="1" w:lastColumn="0" w:noHBand="0" w:noVBand="1"/>
      </w:tblPr>
      <w:tblGrid>
        <w:gridCol w:w="2614"/>
        <w:gridCol w:w="2615"/>
        <w:gridCol w:w="2614"/>
        <w:gridCol w:w="2615"/>
      </w:tblGrid>
      <w:tr w:rsidR="006830EB" w:rsidRPr="008630B6" w:rsidTr="006830EB">
        <w:tc>
          <w:tcPr>
            <w:tcW w:w="10458" w:type="dxa"/>
            <w:gridSpan w:val="4"/>
          </w:tcPr>
          <w:p w:rsidR="006830EB" w:rsidRPr="008630B6" w:rsidRDefault="006830EB" w:rsidP="006830EB">
            <w:pPr>
              <w:jc w:val="center"/>
              <w:rPr>
                <w:b/>
                <w:sz w:val="28"/>
                <w:szCs w:val="28"/>
              </w:rPr>
            </w:pPr>
            <w:r>
              <w:rPr>
                <w:b/>
                <w:sz w:val="28"/>
              </w:rPr>
              <w:t>AKSESI NË SHËRBIME</w:t>
            </w:r>
          </w:p>
        </w:tc>
      </w:tr>
      <w:tr w:rsidR="006830EB" w:rsidRPr="008630B6" w:rsidTr="006830EB">
        <w:tc>
          <w:tcPr>
            <w:tcW w:w="5229" w:type="dxa"/>
            <w:gridSpan w:val="2"/>
          </w:tcPr>
          <w:p w:rsidR="006830EB" w:rsidRPr="008630B6" w:rsidRDefault="006830EB" w:rsidP="006830EB">
            <w:pPr>
              <w:jc w:val="center"/>
              <w:rPr>
                <w:b/>
              </w:rPr>
            </w:pPr>
            <w:r>
              <w:rPr>
                <w:b/>
              </w:rPr>
              <w:t>Shëndeti</w:t>
            </w:r>
          </w:p>
        </w:tc>
        <w:tc>
          <w:tcPr>
            <w:tcW w:w="5229" w:type="dxa"/>
            <w:gridSpan w:val="2"/>
          </w:tcPr>
          <w:p w:rsidR="006830EB" w:rsidRPr="008630B6" w:rsidRDefault="006830EB" w:rsidP="006830EB">
            <w:pPr>
              <w:jc w:val="center"/>
              <w:rPr>
                <w:b/>
              </w:rPr>
            </w:pPr>
            <w:r>
              <w:rPr>
                <w:b/>
              </w:rPr>
              <w:t>Arsimi</w:t>
            </w:r>
          </w:p>
        </w:tc>
      </w:tr>
      <w:tr w:rsidR="006830EB" w:rsidRPr="008630B6" w:rsidTr="006830EB">
        <w:tc>
          <w:tcPr>
            <w:tcW w:w="2614" w:type="dxa"/>
          </w:tcPr>
          <w:p w:rsidR="006830EB" w:rsidRPr="008630B6" w:rsidRDefault="006830EB" w:rsidP="006830EB">
            <w:pPr>
              <w:jc w:val="both"/>
              <w:rPr>
                <w:i/>
                <w:sz w:val="20"/>
                <w:szCs w:val="20"/>
              </w:rPr>
            </w:pPr>
            <w:r>
              <w:rPr>
                <w:i/>
                <w:sz w:val="20"/>
              </w:rPr>
              <w:t xml:space="preserve">Variabël/Pyetje </w:t>
            </w:r>
          </w:p>
        </w:tc>
        <w:tc>
          <w:tcPr>
            <w:tcW w:w="2615" w:type="dxa"/>
          </w:tcPr>
          <w:p w:rsidR="006830EB" w:rsidRPr="008630B6" w:rsidRDefault="006830EB" w:rsidP="006830EB">
            <w:pPr>
              <w:jc w:val="both"/>
              <w:rPr>
                <w:i/>
                <w:sz w:val="20"/>
                <w:szCs w:val="20"/>
              </w:rPr>
            </w:pPr>
            <w:r>
              <w:rPr>
                <w:i/>
                <w:sz w:val="20"/>
              </w:rPr>
              <w:t xml:space="preserve">Burimi i Informacionit </w:t>
            </w:r>
          </w:p>
        </w:tc>
        <w:tc>
          <w:tcPr>
            <w:tcW w:w="2614" w:type="dxa"/>
          </w:tcPr>
          <w:p w:rsidR="006830EB" w:rsidRPr="008630B6" w:rsidRDefault="006830EB" w:rsidP="006830EB">
            <w:pPr>
              <w:jc w:val="both"/>
              <w:rPr>
                <w:i/>
                <w:sz w:val="20"/>
                <w:szCs w:val="20"/>
              </w:rPr>
            </w:pPr>
            <w:r>
              <w:rPr>
                <w:i/>
                <w:sz w:val="20"/>
              </w:rPr>
              <w:t xml:space="preserve">Variabël/Pyetje </w:t>
            </w:r>
          </w:p>
        </w:tc>
        <w:tc>
          <w:tcPr>
            <w:tcW w:w="2615" w:type="dxa"/>
          </w:tcPr>
          <w:p w:rsidR="006830EB" w:rsidRPr="008630B6" w:rsidRDefault="006830EB" w:rsidP="006830EB">
            <w:pPr>
              <w:jc w:val="both"/>
              <w:rPr>
                <w:i/>
                <w:sz w:val="20"/>
                <w:szCs w:val="20"/>
              </w:rPr>
            </w:pPr>
            <w:r>
              <w:rPr>
                <w:i/>
                <w:sz w:val="20"/>
              </w:rPr>
              <w:t xml:space="preserve">Burimi i Informacionit </w:t>
            </w:r>
          </w:p>
        </w:tc>
      </w:tr>
      <w:tr w:rsidR="006830EB" w:rsidRPr="008630B6" w:rsidTr="006830EB">
        <w:trPr>
          <w:trHeight w:val="1448"/>
        </w:trPr>
        <w:tc>
          <w:tcPr>
            <w:tcW w:w="2614" w:type="dxa"/>
          </w:tcPr>
          <w:p w:rsidR="006830EB" w:rsidRPr="008630B6" w:rsidRDefault="006830EB" w:rsidP="006830EB">
            <w:pPr>
              <w:jc w:val="both"/>
              <w:rPr>
                <w:sz w:val="20"/>
                <w:szCs w:val="20"/>
              </w:rPr>
            </w:pPr>
            <w:r>
              <w:rPr>
                <w:sz w:val="20"/>
              </w:rPr>
              <w:t>Vendndodhja e spitaleve dhe qendrave më të mëdha shëndetësore.</w:t>
            </w:r>
          </w:p>
        </w:tc>
        <w:tc>
          <w:tcPr>
            <w:tcW w:w="2615" w:type="dxa"/>
          </w:tcPr>
          <w:p w:rsidR="006830EB" w:rsidRPr="008630B6" w:rsidRDefault="006830EB" w:rsidP="006830EB">
            <w:pPr>
              <w:jc w:val="both"/>
              <w:rPr>
                <w:sz w:val="20"/>
                <w:szCs w:val="20"/>
              </w:rPr>
            </w:pPr>
            <w:r>
              <w:rPr>
                <w:sz w:val="20"/>
              </w:rPr>
              <w:t>- Të dhëna, intervista me drejtoritë shëndetësore.</w:t>
            </w:r>
          </w:p>
          <w:p w:rsidR="006830EB" w:rsidRPr="008630B6" w:rsidRDefault="006830EB" w:rsidP="006830EB">
            <w:pPr>
              <w:ind w:left="360"/>
              <w:jc w:val="both"/>
              <w:rPr>
                <w:sz w:val="20"/>
                <w:szCs w:val="20"/>
              </w:rPr>
            </w:pPr>
          </w:p>
        </w:tc>
        <w:tc>
          <w:tcPr>
            <w:tcW w:w="2614" w:type="dxa"/>
          </w:tcPr>
          <w:p w:rsidR="006830EB" w:rsidRPr="008630B6" w:rsidRDefault="006830EB" w:rsidP="006D2A71">
            <w:pPr>
              <w:jc w:val="both"/>
              <w:rPr>
                <w:sz w:val="20"/>
                <w:szCs w:val="20"/>
              </w:rPr>
            </w:pPr>
            <w:r>
              <w:rPr>
                <w:sz w:val="20"/>
              </w:rPr>
              <w:t>- Vendndodhja e shkollave të mesme (të përgjithshme dhe profesionale)</w:t>
            </w:r>
          </w:p>
        </w:tc>
        <w:tc>
          <w:tcPr>
            <w:tcW w:w="2615" w:type="dxa"/>
          </w:tcPr>
          <w:p w:rsidR="006830EB" w:rsidRPr="008630B6" w:rsidRDefault="006830EB" w:rsidP="006830EB">
            <w:pPr>
              <w:jc w:val="both"/>
              <w:rPr>
                <w:sz w:val="20"/>
                <w:szCs w:val="20"/>
              </w:rPr>
            </w:pPr>
            <w:r>
              <w:rPr>
                <w:sz w:val="20"/>
              </w:rPr>
              <w:t xml:space="preserve">- Të dhëna, intervista me drejtoritë arsimore. </w:t>
            </w:r>
          </w:p>
          <w:p w:rsidR="006830EB" w:rsidRPr="008630B6" w:rsidRDefault="006830EB" w:rsidP="006830EB">
            <w:pPr>
              <w:pStyle w:val="ListParagraph"/>
              <w:jc w:val="both"/>
              <w:rPr>
                <w:sz w:val="20"/>
                <w:szCs w:val="20"/>
              </w:rPr>
            </w:pPr>
          </w:p>
        </w:tc>
      </w:tr>
      <w:tr w:rsidR="006830EB" w:rsidRPr="008630B6" w:rsidTr="006830EB">
        <w:tc>
          <w:tcPr>
            <w:tcW w:w="2614" w:type="dxa"/>
          </w:tcPr>
          <w:p w:rsidR="006830EB" w:rsidRPr="008630B6" w:rsidRDefault="006830EB" w:rsidP="006830EB">
            <w:pPr>
              <w:jc w:val="both"/>
              <w:rPr>
                <w:sz w:val="20"/>
                <w:szCs w:val="20"/>
              </w:rPr>
            </w:pPr>
            <w:r>
              <w:rPr>
                <w:sz w:val="20"/>
              </w:rPr>
              <w:t>Objektet shëndetësore të përdorura më shumë nga njerëzit.</w:t>
            </w:r>
          </w:p>
        </w:tc>
        <w:tc>
          <w:tcPr>
            <w:tcW w:w="2615" w:type="dxa"/>
          </w:tcPr>
          <w:p w:rsidR="006830EB" w:rsidRPr="008630B6" w:rsidRDefault="006830EB" w:rsidP="006830EB">
            <w:pPr>
              <w:jc w:val="both"/>
              <w:rPr>
                <w:sz w:val="20"/>
                <w:szCs w:val="20"/>
              </w:rPr>
            </w:pPr>
            <w:r>
              <w:rPr>
                <w:sz w:val="20"/>
              </w:rPr>
              <w:t xml:space="preserve">- Statistikat e spitaleve. </w:t>
            </w:r>
          </w:p>
          <w:p w:rsidR="006830EB" w:rsidRPr="008630B6" w:rsidRDefault="006830EB" w:rsidP="006830EB">
            <w:pPr>
              <w:jc w:val="both"/>
              <w:rPr>
                <w:sz w:val="20"/>
                <w:szCs w:val="20"/>
              </w:rPr>
            </w:pPr>
          </w:p>
          <w:p w:rsidR="006830EB" w:rsidRPr="008630B6" w:rsidRDefault="006830EB" w:rsidP="006830EB">
            <w:pPr>
              <w:jc w:val="both"/>
              <w:rPr>
                <w:sz w:val="20"/>
                <w:szCs w:val="20"/>
              </w:rPr>
            </w:pPr>
            <w:r>
              <w:rPr>
                <w:sz w:val="20"/>
              </w:rPr>
              <w:t>- Kontakte të drejtpërdrejta dhe intervista me drejtoritë, spitalet.</w:t>
            </w:r>
          </w:p>
          <w:p w:rsidR="006830EB" w:rsidRPr="008630B6" w:rsidRDefault="006830EB" w:rsidP="006830EB">
            <w:pPr>
              <w:jc w:val="both"/>
              <w:rPr>
                <w:sz w:val="20"/>
                <w:szCs w:val="20"/>
              </w:rPr>
            </w:pPr>
          </w:p>
          <w:p w:rsidR="006830EB" w:rsidRPr="008630B6" w:rsidRDefault="006830EB" w:rsidP="006830EB">
            <w:pPr>
              <w:jc w:val="both"/>
              <w:rPr>
                <w:sz w:val="20"/>
                <w:szCs w:val="20"/>
              </w:rPr>
            </w:pPr>
            <w:r>
              <w:rPr>
                <w:sz w:val="20"/>
              </w:rPr>
              <w:t xml:space="preserve">- Intervista me përfaqësues të NjQV-ve. </w:t>
            </w:r>
          </w:p>
        </w:tc>
        <w:tc>
          <w:tcPr>
            <w:tcW w:w="2614" w:type="dxa"/>
          </w:tcPr>
          <w:p w:rsidR="006830EB" w:rsidRPr="008630B6" w:rsidRDefault="006830EB" w:rsidP="006830EB">
            <w:pPr>
              <w:jc w:val="both"/>
              <w:rPr>
                <w:sz w:val="20"/>
                <w:szCs w:val="20"/>
              </w:rPr>
            </w:pPr>
            <w:r>
              <w:rPr>
                <w:sz w:val="20"/>
              </w:rPr>
              <w:t xml:space="preserve">- Lëvizja e njerëzve drejt shkollave të mesme nëse janë në një vendndodhje tjetër. </w:t>
            </w:r>
          </w:p>
          <w:p w:rsidR="006830EB" w:rsidRPr="008630B6" w:rsidRDefault="006830EB" w:rsidP="006830EB">
            <w:pPr>
              <w:jc w:val="both"/>
              <w:rPr>
                <w:sz w:val="20"/>
                <w:szCs w:val="20"/>
              </w:rPr>
            </w:pPr>
          </w:p>
        </w:tc>
        <w:tc>
          <w:tcPr>
            <w:tcW w:w="2615" w:type="dxa"/>
          </w:tcPr>
          <w:p w:rsidR="006830EB" w:rsidRPr="008630B6" w:rsidRDefault="006830EB" w:rsidP="006830EB">
            <w:pPr>
              <w:jc w:val="both"/>
              <w:rPr>
                <w:sz w:val="20"/>
                <w:szCs w:val="20"/>
              </w:rPr>
            </w:pPr>
            <w:r>
              <w:rPr>
                <w:sz w:val="20"/>
              </w:rPr>
              <w:t>- Statistika nga drejtoritë arsimore.</w:t>
            </w:r>
          </w:p>
          <w:p w:rsidR="006830EB" w:rsidRPr="008630B6" w:rsidRDefault="006830EB" w:rsidP="006830EB">
            <w:pPr>
              <w:jc w:val="both"/>
              <w:rPr>
                <w:sz w:val="20"/>
                <w:szCs w:val="20"/>
              </w:rPr>
            </w:pPr>
          </w:p>
          <w:p w:rsidR="006830EB" w:rsidRPr="008630B6" w:rsidRDefault="006830EB" w:rsidP="006830EB">
            <w:pPr>
              <w:jc w:val="both"/>
              <w:rPr>
                <w:sz w:val="20"/>
                <w:szCs w:val="20"/>
              </w:rPr>
            </w:pPr>
            <w:r>
              <w:rPr>
                <w:sz w:val="20"/>
              </w:rPr>
              <w:t>- Kontakte të drejtpërdrejta dhe intervista me drejtoritë e shkollave.</w:t>
            </w:r>
          </w:p>
          <w:p w:rsidR="006830EB" w:rsidRPr="008630B6" w:rsidRDefault="006830EB" w:rsidP="006830EB">
            <w:pPr>
              <w:jc w:val="both"/>
              <w:rPr>
                <w:sz w:val="20"/>
                <w:szCs w:val="20"/>
              </w:rPr>
            </w:pPr>
          </w:p>
          <w:p w:rsidR="006830EB" w:rsidRPr="008630B6" w:rsidRDefault="006830EB" w:rsidP="006830EB">
            <w:pPr>
              <w:jc w:val="both"/>
              <w:rPr>
                <w:sz w:val="20"/>
                <w:szCs w:val="20"/>
              </w:rPr>
            </w:pPr>
            <w:r>
              <w:rPr>
                <w:sz w:val="20"/>
              </w:rPr>
              <w:t>- Intervista me përfaqësues të NjQV-ve.</w:t>
            </w:r>
          </w:p>
        </w:tc>
      </w:tr>
    </w:tbl>
    <w:p w:rsidR="006830EB" w:rsidRPr="008630B6" w:rsidRDefault="006830EB" w:rsidP="006830EB">
      <w:pPr>
        <w:jc w:val="both"/>
      </w:pPr>
    </w:p>
    <w:tbl>
      <w:tblPr>
        <w:tblStyle w:val="TableGrid"/>
        <w:tblW w:w="10368" w:type="dxa"/>
        <w:tblLook w:val="04A0" w:firstRow="1" w:lastRow="0" w:firstColumn="1" w:lastColumn="0" w:noHBand="0" w:noVBand="1"/>
      </w:tblPr>
      <w:tblGrid>
        <w:gridCol w:w="4712"/>
        <w:gridCol w:w="5656"/>
      </w:tblGrid>
      <w:tr w:rsidR="006830EB" w:rsidRPr="008630B6" w:rsidTr="006830EB">
        <w:tc>
          <w:tcPr>
            <w:tcW w:w="10368" w:type="dxa"/>
            <w:gridSpan w:val="2"/>
          </w:tcPr>
          <w:p w:rsidR="006830EB" w:rsidRPr="008630B6" w:rsidRDefault="006830EB" w:rsidP="006830EB">
            <w:pPr>
              <w:jc w:val="center"/>
              <w:rPr>
                <w:b/>
                <w:sz w:val="28"/>
                <w:szCs w:val="28"/>
              </w:rPr>
            </w:pPr>
            <w:r>
              <w:rPr>
                <w:b/>
                <w:sz w:val="28"/>
              </w:rPr>
              <w:t>QEVERISJA</w:t>
            </w:r>
          </w:p>
        </w:tc>
      </w:tr>
      <w:tr w:rsidR="006830EB" w:rsidRPr="008630B6" w:rsidTr="006830EB">
        <w:tc>
          <w:tcPr>
            <w:tcW w:w="10368" w:type="dxa"/>
            <w:gridSpan w:val="2"/>
          </w:tcPr>
          <w:p w:rsidR="006830EB" w:rsidRPr="008630B6" w:rsidRDefault="0015354F" w:rsidP="0015354F">
            <w:pPr>
              <w:jc w:val="center"/>
              <w:rPr>
                <w:b/>
              </w:rPr>
            </w:pPr>
            <w:r>
              <w:rPr>
                <w:b/>
              </w:rPr>
              <w:t>Bashkëpunimi Ndërvendor</w:t>
            </w:r>
          </w:p>
        </w:tc>
      </w:tr>
      <w:tr w:rsidR="006830EB" w:rsidRPr="008630B6" w:rsidTr="006830EB">
        <w:tc>
          <w:tcPr>
            <w:tcW w:w="4712" w:type="dxa"/>
          </w:tcPr>
          <w:p w:rsidR="006830EB" w:rsidRPr="008630B6" w:rsidRDefault="006830EB" w:rsidP="006830EB">
            <w:pPr>
              <w:jc w:val="both"/>
              <w:rPr>
                <w:i/>
                <w:sz w:val="20"/>
                <w:szCs w:val="20"/>
              </w:rPr>
            </w:pPr>
            <w:r>
              <w:rPr>
                <w:i/>
                <w:sz w:val="20"/>
              </w:rPr>
              <w:t xml:space="preserve">Variabël/Pyetje </w:t>
            </w:r>
          </w:p>
        </w:tc>
        <w:tc>
          <w:tcPr>
            <w:tcW w:w="5656" w:type="dxa"/>
          </w:tcPr>
          <w:p w:rsidR="006830EB" w:rsidRPr="008630B6" w:rsidRDefault="006830EB" w:rsidP="006830EB">
            <w:pPr>
              <w:jc w:val="both"/>
              <w:rPr>
                <w:i/>
                <w:sz w:val="20"/>
                <w:szCs w:val="20"/>
              </w:rPr>
            </w:pPr>
            <w:r>
              <w:rPr>
                <w:i/>
                <w:sz w:val="20"/>
              </w:rPr>
              <w:t xml:space="preserve">Burimi i Informacionit </w:t>
            </w:r>
          </w:p>
        </w:tc>
      </w:tr>
      <w:tr w:rsidR="006830EB" w:rsidRPr="008630B6" w:rsidTr="006830EB">
        <w:tc>
          <w:tcPr>
            <w:tcW w:w="4712" w:type="dxa"/>
          </w:tcPr>
          <w:p w:rsidR="006830EB" w:rsidRPr="008630B6" w:rsidRDefault="006830EB" w:rsidP="006830EB">
            <w:pPr>
              <w:jc w:val="both"/>
              <w:rPr>
                <w:sz w:val="20"/>
                <w:szCs w:val="20"/>
              </w:rPr>
            </w:pPr>
            <w:r>
              <w:rPr>
                <w:sz w:val="20"/>
              </w:rPr>
              <w:t xml:space="preserve">Numri i bashkëpunimeve Ndër-NjQV ndërmjet dy NjQV-ve. </w:t>
            </w:r>
          </w:p>
          <w:p w:rsidR="006830EB" w:rsidRPr="008630B6" w:rsidRDefault="006830EB" w:rsidP="006830EB">
            <w:pPr>
              <w:jc w:val="both"/>
              <w:rPr>
                <w:sz w:val="20"/>
                <w:szCs w:val="20"/>
              </w:rPr>
            </w:pPr>
          </w:p>
        </w:tc>
        <w:tc>
          <w:tcPr>
            <w:tcW w:w="5656" w:type="dxa"/>
          </w:tcPr>
          <w:p w:rsidR="006830EB" w:rsidRPr="008630B6" w:rsidRDefault="006830EB" w:rsidP="006830EB">
            <w:pPr>
              <w:numPr>
                <w:ilvl w:val="0"/>
                <w:numId w:val="1"/>
              </w:numPr>
              <w:jc w:val="both"/>
              <w:rPr>
                <w:sz w:val="20"/>
                <w:szCs w:val="20"/>
              </w:rPr>
            </w:pPr>
            <w:r>
              <w:rPr>
                <w:sz w:val="20"/>
              </w:rPr>
              <w:t>Raporte mbi bashkëpunimin Ndër-NjQV.</w:t>
            </w:r>
          </w:p>
          <w:p w:rsidR="006830EB" w:rsidRPr="008630B6" w:rsidRDefault="006830EB" w:rsidP="006830EB">
            <w:pPr>
              <w:ind w:left="720"/>
              <w:jc w:val="both"/>
              <w:rPr>
                <w:sz w:val="20"/>
                <w:szCs w:val="20"/>
              </w:rPr>
            </w:pPr>
          </w:p>
          <w:p w:rsidR="006830EB" w:rsidRPr="008630B6" w:rsidRDefault="006830EB" w:rsidP="006830EB">
            <w:pPr>
              <w:numPr>
                <w:ilvl w:val="0"/>
                <w:numId w:val="1"/>
              </w:numPr>
              <w:jc w:val="both"/>
              <w:rPr>
                <w:sz w:val="20"/>
                <w:szCs w:val="20"/>
              </w:rPr>
            </w:pPr>
            <w:r>
              <w:rPr>
                <w:sz w:val="20"/>
              </w:rPr>
              <w:t>Intervista me Departamentet e Qarqeve.</w:t>
            </w:r>
          </w:p>
          <w:p w:rsidR="006830EB" w:rsidRPr="008630B6" w:rsidRDefault="006830EB" w:rsidP="006830EB">
            <w:pPr>
              <w:jc w:val="both"/>
              <w:rPr>
                <w:sz w:val="20"/>
                <w:szCs w:val="20"/>
              </w:rPr>
            </w:pPr>
          </w:p>
          <w:p w:rsidR="006830EB" w:rsidRPr="008630B6" w:rsidRDefault="006830EB" w:rsidP="006830EB">
            <w:pPr>
              <w:numPr>
                <w:ilvl w:val="0"/>
                <w:numId w:val="1"/>
              </w:numPr>
              <w:jc w:val="both"/>
              <w:rPr>
                <w:sz w:val="20"/>
                <w:szCs w:val="20"/>
              </w:rPr>
            </w:pPr>
            <w:r>
              <w:rPr>
                <w:sz w:val="20"/>
              </w:rPr>
              <w:lastRenderedPageBreak/>
              <w:t xml:space="preserve">Intervista me përfaqësues të NjQV-ve. </w:t>
            </w:r>
          </w:p>
          <w:p w:rsidR="006830EB" w:rsidRPr="008630B6" w:rsidRDefault="006830EB" w:rsidP="006830EB">
            <w:pPr>
              <w:jc w:val="both"/>
              <w:rPr>
                <w:sz w:val="20"/>
                <w:szCs w:val="20"/>
              </w:rPr>
            </w:pPr>
          </w:p>
          <w:p w:rsidR="006830EB" w:rsidRPr="008630B6" w:rsidRDefault="006830EB" w:rsidP="006D2A71">
            <w:pPr>
              <w:pStyle w:val="ListParagraph"/>
              <w:numPr>
                <w:ilvl w:val="0"/>
                <w:numId w:val="1"/>
              </w:numPr>
              <w:jc w:val="both"/>
              <w:rPr>
                <w:sz w:val="20"/>
                <w:szCs w:val="20"/>
              </w:rPr>
            </w:pPr>
            <w:r>
              <w:rPr>
                <w:sz w:val="20"/>
              </w:rPr>
              <w:t>Intervista me ujësjellësit dhe bordet e ujitjes.</w:t>
            </w:r>
          </w:p>
        </w:tc>
      </w:tr>
    </w:tbl>
    <w:p w:rsidR="006830EB" w:rsidRPr="008630B6" w:rsidRDefault="006830EB" w:rsidP="006830EB">
      <w:pPr>
        <w:jc w:val="both"/>
      </w:pPr>
    </w:p>
    <w:p w:rsidR="006830EB" w:rsidRPr="008630B6" w:rsidRDefault="006830EB" w:rsidP="006830EB">
      <w:pPr>
        <w:jc w:val="both"/>
        <w:rPr>
          <w:u w:val="single"/>
        </w:rPr>
      </w:pPr>
    </w:p>
    <w:p w:rsidR="006830EB" w:rsidRPr="008630B6" w:rsidRDefault="006830EB" w:rsidP="006830EB">
      <w:pPr>
        <w:jc w:val="both"/>
        <w:rPr>
          <w:u w:val="single"/>
        </w:rPr>
      </w:pPr>
    </w:p>
    <w:p w:rsidR="006830EB" w:rsidRPr="008630B6" w:rsidRDefault="006830EB" w:rsidP="006830EB">
      <w:pPr>
        <w:jc w:val="both"/>
        <w:rPr>
          <w:u w:val="single"/>
        </w:rPr>
      </w:pPr>
    </w:p>
    <w:p w:rsidR="006830EB" w:rsidRPr="008630B6" w:rsidRDefault="006830EB" w:rsidP="006830EB">
      <w:pPr>
        <w:jc w:val="both"/>
        <w:rPr>
          <w:u w:val="single"/>
        </w:rPr>
      </w:pPr>
    </w:p>
    <w:p w:rsidR="006830EB" w:rsidRPr="008630B6" w:rsidRDefault="006830EB" w:rsidP="006830EB">
      <w:pPr>
        <w:jc w:val="both"/>
        <w:rPr>
          <w:u w:val="single"/>
        </w:rPr>
      </w:pPr>
    </w:p>
    <w:p w:rsidR="006830EB" w:rsidRPr="008630B6" w:rsidRDefault="006830EB" w:rsidP="006830EB">
      <w:pPr>
        <w:rPr>
          <w:u w:val="single"/>
        </w:rPr>
      </w:pPr>
      <w:r>
        <w:br w:type="page"/>
      </w:r>
    </w:p>
    <w:p w:rsidR="006830EB" w:rsidRPr="008630B6" w:rsidRDefault="006830EB" w:rsidP="006830EB">
      <w:pPr>
        <w:jc w:val="both"/>
        <w:rPr>
          <w:u w:val="single"/>
        </w:rPr>
      </w:pPr>
    </w:p>
    <w:p w:rsidR="006830EB" w:rsidRPr="008630B6" w:rsidRDefault="006830EB" w:rsidP="006830EB">
      <w:pPr>
        <w:jc w:val="both"/>
        <w:rPr>
          <w:b/>
        </w:rPr>
      </w:pPr>
      <w:r>
        <w:rPr>
          <w:b/>
        </w:rPr>
        <w:t xml:space="preserve">2.2 Procesi dhe produktet. </w:t>
      </w:r>
    </w:p>
    <w:p w:rsidR="006830EB" w:rsidRPr="008630B6" w:rsidRDefault="006830EB" w:rsidP="006830EB">
      <w:pPr>
        <w:jc w:val="both"/>
      </w:pPr>
    </w:p>
    <w:p w:rsidR="006830EB" w:rsidRPr="008630B6" w:rsidRDefault="006830EB" w:rsidP="006830EB">
      <w:pPr>
        <w:jc w:val="both"/>
      </w:pPr>
      <w:r>
        <w:t xml:space="preserve">Pesë ekipe punuan në secilin prej pesë rajoneve për të përgatitur raportin. Ekipet u bashkërenduan dhe mbikëqyrën nga një mbikëqyrës i kërkimit, me udhëheqje të vlefshme metodologjike nga Universiteti i Shkencave dhe Arteve të Aplikuara, Lucernë, Zvicër. Metodologjia e përgatitur nga Universiteti u rishikua, ndryshua dhe plotësua nëpërmjet një serie seminaresh me ekipet në terren për të siguruar përshtatshmërinë e saj për kushtet specifike shqiptare. Hapat kërkimorë në secilin rajon dhe produktet përkatëse janë shpjeguar në grafikun e mëposhtëm. </w:t>
      </w:r>
    </w:p>
    <w:p w:rsidR="006830EB" w:rsidRPr="008630B6" w:rsidRDefault="006830EB" w:rsidP="006830EB">
      <w:pPr>
        <w:jc w:val="both"/>
      </w:pPr>
    </w:p>
    <w:p w:rsidR="006830EB" w:rsidRPr="008630B6" w:rsidRDefault="006830EB" w:rsidP="006830EB">
      <w:pPr>
        <w:jc w:val="both"/>
      </w:pPr>
      <w:r>
        <w:rPr>
          <w:noProof/>
          <w:lang w:val="en-US" w:eastAsia="en-US" w:bidi="ar-SA"/>
        </w:rPr>
        <mc:AlternateContent>
          <mc:Choice Requires="wps">
            <w:drawing>
              <wp:anchor distT="0" distB="0" distL="114300" distR="114300" simplePos="0" relativeHeight="251694080" behindDoc="0" locked="0" layoutInCell="1" allowOverlap="1" wp14:anchorId="54EB807A" wp14:editId="69ACA30E">
                <wp:simplePos x="0" y="0"/>
                <wp:positionH relativeFrom="column">
                  <wp:posOffset>331596</wp:posOffset>
                </wp:positionH>
                <wp:positionV relativeFrom="paragraph">
                  <wp:posOffset>157368</wp:posOffset>
                </wp:positionV>
                <wp:extent cx="4667250" cy="2803490"/>
                <wp:effectExtent l="0" t="0" r="19050" b="16510"/>
                <wp:wrapNone/>
                <wp:docPr id="15" name="Rounded Rectangle 15"/>
                <wp:cNvGraphicFramePr/>
                <a:graphic xmlns:a="http://schemas.openxmlformats.org/drawingml/2006/main">
                  <a:graphicData uri="http://schemas.microsoft.com/office/word/2010/wordprocessingShape">
                    <wps:wsp>
                      <wps:cNvSpPr/>
                      <wps:spPr>
                        <a:xfrm>
                          <a:off x="0" y="0"/>
                          <a:ext cx="4667250" cy="2803490"/>
                        </a:xfrm>
                        <a:prstGeom prst="roundRect">
                          <a:avLst/>
                        </a:prstGeom>
                        <a:solidFill>
                          <a:sysClr val="window" lastClr="FFFFFF"/>
                        </a:solidFill>
                        <a:ln w="12700" cap="flat" cmpd="sng" algn="ctr">
                          <a:solidFill>
                            <a:srgbClr val="4F81BD">
                              <a:alpha val="93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5" o:spid="_x0000_s1026" style="position:absolute;margin-left:26.1pt;margin-top:12.4pt;width:367.5pt;height:220.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" fillcolor="window" strokecolor="#4f81bd" strokeweight="1pt">
                <v:stroke opacity="60909f"/>
              </v:roundrect>
            </w:pict>
          </mc:Fallback>
        </mc:AlternateContent>
      </w:r>
    </w:p>
    <w:p w:rsidR="006830EB" w:rsidRPr="008630B6" w:rsidRDefault="0015354F" w:rsidP="006830EB">
      <w:pPr>
        <w:ind w:left="360"/>
        <w:jc w:val="both"/>
      </w:pPr>
      <w:r>
        <w:rPr>
          <w:noProof/>
          <w:lang w:val="en-US" w:eastAsia="en-US" w:bidi="ar-SA"/>
        </w:rPr>
        <mc:AlternateContent>
          <mc:Choice Requires="wps">
            <w:drawing>
              <wp:anchor distT="0" distB="0" distL="114300" distR="114300" simplePos="0" relativeHeight="251695104" behindDoc="0" locked="0" layoutInCell="1" allowOverlap="1" wp14:anchorId="3A555446" wp14:editId="768ECA7B">
                <wp:simplePos x="0" y="0"/>
                <wp:positionH relativeFrom="column">
                  <wp:posOffset>562610</wp:posOffset>
                </wp:positionH>
                <wp:positionV relativeFrom="paragraph">
                  <wp:posOffset>85090</wp:posOffset>
                </wp:positionV>
                <wp:extent cx="1419225" cy="521970"/>
                <wp:effectExtent l="0" t="0" r="28575" b="11430"/>
                <wp:wrapNone/>
                <wp:docPr id="4" name="Rounded Rectangle 4"/>
                <wp:cNvGraphicFramePr/>
                <a:graphic xmlns:a="http://schemas.openxmlformats.org/drawingml/2006/main">
                  <a:graphicData uri="http://schemas.microsoft.com/office/word/2010/wordprocessingShape">
                    <wps:wsp>
                      <wps:cNvSpPr/>
                      <wps:spPr>
                        <a:xfrm>
                          <a:off x="0" y="0"/>
                          <a:ext cx="1419225" cy="521970"/>
                        </a:xfrm>
                        <a:prstGeom prst="roundRect">
                          <a:avLst/>
                        </a:prstGeom>
                        <a:solidFill>
                          <a:srgbClr val="4F81BD"/>
                        </a:solidFill>
                        <a:ln w="25400" cap="flat" cmpd="sng" algn="ctr">
                          <a:solidFill>
                            <a:srgbClr val="4F81BD">
                              <a:shade val="50000"/>
                            </a:srgbClr>
                          </a:solidFill>
                          <a:prstDash val="solid"/>
                        </a:ln>
                        <a:effectLst/>
                      </wps:spPr>
                      <wps:txbx>
                        <w:txbxContent>
                          <w:p w:rsidR="0057034C" w:rsidRPr="00936A2E" w:rsidRDefault="0057034C" w:rsidP="006830EB">
                            <w:pPr>
                              <w:jc w:val="center"/>
                              <w:rPr>
                                <w:color w:val="FFFFFF" w:themeColor="background1"/>
                              </w:rPr>
                            </w:pPr>
                            <w:r>
                              <w:rPr>
                                <w:color w:val="FFFFFF" w:themeColor="background1"/>
                              </w:rPr>
                              <w:t xml:space="preserve">Analiza </w:t>
                            </w:r>
                            <w:r>
                              <w:rPr>
                                <w:color w:val="FFFFFF" w:themeColor="background1"/>
                              </w:rPr>
                              <w:t xml:space="preserve">Dokumentare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 o:spid="_x0000_s1028" style="position:absolute;left:0;text-align:left;margin-left:44.3pt;margin-top:6.7pt;width:111.75pt;height:41.1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" fillcolor="#4f81bd" strokecolor="#385d8a" strokeweight="2pt">
                <v:textbox>
                  <w:txbxContent>
                    <w:p w:rsidR="0057034C" w:rsidRPr="00936A2E" w:rsidRDefault="0057034C" w:rsidP="006830EB">
                      <w:pPr>
                        <w:jc w:val="center"/>
                        <w:rPr>
                          <w:color w:val="FFFFFF" w:themeColor="background1"/>
                        </w:rPr>
                      </w:pPr>
                      <w:r>
                        <w:rPr>
                          <w:color w:val="FFFFFF" w:themeColor="background1"/>
                        </w:rPr>
                        <w:t xml:space="preserve">Analiza Dokumentare </w:t>
                      </w:r>
                    </w:p>
                  </w:txbxContent>
                </v:textbox>
              </v:roundrect>
            </w:pict>
          </mc:Fallback>
        </mc:AlternateContent>
      </w:r>
      <w:r w:rsidR="006830EB">
        <w:rPr>
          <w:noProof/>
          <w:lang w:val="en-US" w:eastAsia="en-US" w:bidi="ar-SA"/>
        </w:rPr>
        <mc:AlternateContent>
          <mc:Choice Requires="wps">
            <w:drawing>
              <wp:anchor distT="0" distB="0" distL="114300" distR="114300" simplePos="0" relativeHeight="251698176" behindDoc="0" locked="0" layoutInCell="1" allowOverlap="1" wp14:anchorId="691AD373" wp14:editId="452ED1E5">
                <wp:simplePos x="0" y="0"/>
                <wp:positionH relativeFrom="column">
                  <wp:posOffset>3228975</wp:posOffset>
                </wp:positionH>
                <wp:positionV relativeFrom="paragraph">
                  <wp:posOffset>110490</wp:posOffset>
                </wp:positionV>
                <wp:extent cx="1419225" cy="419100"/>
                <wp:effectExtent l="0" t="0" r="28575" b="19050"/>
                <wp:wrapNone/>
                <wp:docPr id="7" name="Rounded Rectangle 7"/>
                <wp:cNvGraphicFramePr/>
                <a:graphic xmlns:a="http://schemas.openxmlformats.org/drawingml/2006/main">
                  <a:graphicData uri="http://schemas.microsoft.com/office/word/2010/wordprocessingShape">
                    <wps:wsp>
                      <wps:cNvSpPr/>
                      <wps:spPr>
                        <a:xfrm>
                          <a:off x="0" y="0"/>
                          <a:ext cx="1419225" cy="419100"/>
                        </a:xfrm>
                        <a:prstGeom prst="roundRect">
                          <a:avLst/>
                        </a:prstGeom>
                        <a:solidFill>
                          <a:srgbClr val="4F81BD"/>
                        </a:solidFill>
                        <a:ln w="25400" cap="flat" cmpd="sng" algn="ctr">
                          <a:solidFill>
                            <a:srgbClr val="4F81BD">
                              <a:shade val="50000"/>
                            </a:srgbClr>
                          </a:solidFill>
                          <a:prstDash val="solid"/>
                        </a:ln>
                        <a:effectLst/>
                      </wps:spPr>
                      <wps:txbx>
                        <w:txbxContent>
                          <w:p w:rsidR="0057034C" w:rsidRPr="00936A2E" w:rsidRDefault="0057034C" w:rsidP="006830EB">
                            <w:pPr>
                              <w:jc w:val="center"/>
                              <w:rPr>
                                <w:color w:val="FFFFFF" w:themeColor="background1"/>
                              </w:rPr>
                            </w:pPr>
                            <w:r>
                              <w:rPr>
                                <w:color w:val="FFFFFF" w:themeColor="background1"/>
                              </w:rPr>
                              <w:t xml:space="preserve">Hartëzimi </w:t>
                            </w:r>
                            <w:r>
                              <w:rPr>
                                <w:color w:val="FFFFFF" w:themeColor="background1"/>
                              </w:rPr>
                              <w:t>i Parë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7" o:spid="_x0000_s1029" style="position:absolute;left:0;text-align:left;margin-left:254.25pt;margin-top:8.7pt;width:111.75pt;height:33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" fillcolor="#4f81bd" strokecolor="#385d8a" strokeweight="2pt">
                <v:textbox>
                  <w:txbxContent>
                    <w:p w:rsidR="0057034C" w:rsidRPr="00936A2E" w:rsidRDefault="0057034C" w:rsidP="006830EB">
                      <w:pPr>
                        <w:jc w:val="center"/>
                        <w:rPr>
                          <w:color w:val="FFFFFF" w:themeColor="background1"/>
                        </w:rPr>
                      </w:pPr>
                      <w:r>
                        <w:rPr>
                          <w:color w:val="FFFFFF" w:themeColor="background1"/>
                        </w:rPr>
                        <w:t>Hartëzimi i Parë</w:t>
                      </w:r>
                    </w:p>
                  </w:txbxContent>
                </v:textbox>
              </v:roundrect>
            </w:pict>
          </mc:Fallback>
        </mc:AlternateContent>
      </w:r>
      <w:r w:rsidR="006830EB">
        <w:rPr>
          <w:noProof/>
          <w:lang w:val="en-US" w:eastAsia="en-US" w:bidi="ar-SA"/>
        </w:rPr>
        <mc:AlternateContent>
          <mc:Choice Requires="wps">
            <w:drawing>
              <wp:anchor distT="0" distB="0" distL="114300" distR="114300" simplePos="0" relativeHeight="251703296" behindDoc="0" locked="0" layoutInCell="1" allowOverlap="1" wp14:anchorId="30372658" wp14:editId="4EC6C3E0">
                <wp:simplePos x="0" y="0"/>
                <wp:positionH relativeFrom="column">
                  <wp:posOffset>1981200</wp:posOffset>
                </wp:positionH>
                <wp:positionV relativeFrom="paragraph">
                  <wp:posOffset>300990</wp:posOffset>
                </wp:positionV>
                <wp:extent cx="1219200" cy="0"/>
                <wp:effectExtent l="0" t="76200" r="19050" b="114300"/>
                <wp:wrapNone/>
                <wp:docPr id="12" name="Straight Arrow Connector 12"/>
                <wp:cNvGraphicFramePr/>
                <a:graphic xmlns:a="http://schemas.openxmlformats.org/drawingml/2006/main">
                  <a:graphicData uri="http://schemas.microsoft.com/office/word/2010/wordprocessingShape">
                    <wps:wsp>
                      <wps:cNvCnPr/>
                      <wps:spPr>
                        <a:xfrm flipV="1">
                          <a:off x="0" y="0"/>
                          <a:ext cx="12192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156pt;margin-top:23.7pt;width:96pt;height:0;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" strokecolor="#4a7ebb">
                <v:stroke endarrow="open"/>
              </v:shape>
            </w:pict>
          </mc:Fallback>
        </mc:AlternateContent>
      </w:r>
    </w:p>
    <w:p w:rsidR="006830EB" w:rsidRPr="008630B6" w:rsidRDefault="006830EB" w:rsidP="006830EB">
      <w:pPr>
        <w:keepNext/>
        <w:ind w:left="360"/>
        <w:jc w:val="both"/>
      </w:pPr>
      <w:r>
        <w:rPr>
          <w:noProof/>
          <w:lang w:val="en-US" w:eastAsia="en-US" w:bidi="ar-SA"/>
        </w:rPr>
        <mc:AlternateContent>
          <mc:Choice Requires="wps">
            <w:drawing>
              <wp:anchor distT="0" distB="0" distL="114300" distR="114300" simplePos="0" relativeHeight="251701248" behindDoc="0" locked="0" layoutInCell="1" allowOverlap="1" wp14:anchorId="7718090E" wp14:editId="70206721">
                <wp:simplePos x="0" y="0"/>
                <wp:positionH relativeFrom="column">
                  <wp:posOffset>1266825</wp:posOffset>
                </wp:positionH>
                <wp:positionV relativeFrom="paragraph">
                  <wp:posOffset>177800</wp:posOffset>
                </wp:positionV>
                <wp:extent cx="0" cy="371475"/>
                <wp:effectExtent l="95250" t="0" r="95250" b="66675"/>
                <wp:wrapNone/>
                <wp:docPr id="10" name="Straight Arrow Connector 10"/>
                <wp:cNvGraphicFramePr/>
                <a:graphic xmlns:a="http://schemas.openxmlformats.org/drawingml/2006/main">
                  <a:graphicData uri="http://schemas.microsoft.com/office/word/2010/wordprocessingShape">
                    <wps:wsp>
                      <wps:cNvCnPr/>
                      <wps:spPr>
                        <a:xfrm>
                          <a:off x="0" y="0"/>
                          <a:ext cx="0" cy="3714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xmlns:o="urn:schemas-microsoft-com:office:office" xmlns:v="urn:schemas-microsoft-com:vml" id="Straight Arrow Connector 10" o:spid="_x0000_s1026" type="#_x0000_t32" style="position:absolute;margin-left:99.75pt;margin-top:14pt;width:0;height:29.2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" strokecolor="#4a7ebb">
                <v:stroke endarrow="open"/>
              </v:shape>
            </w:pict>
          </mc:Fallback>
        </mc:AlternateContent>
      </w:r>
    </w:p>
    <w:p w:rsidR="006830EB" w:rsidRPr="008630B6" w:rsidRDefault="006830EB" w:rsidP="006830EB">
      <w:pPr>
        <w:keepNext/>
        <w:ind w:left="360"/>
        <w:jc w:val="both"/>
      </w:pPr>
      <w:r>
        <w:rPr>
          <w:noProof/>
          <w:lang w:val="en-US" w:eastAsia="en-US" w:bidi="ar-SA"/>
        </w:rPr>
        <mc:AlternateContent>
          <mc:Choice Requires="wps">
            <w:drawing>
              <wp:anchor distT="0" distB="0" distL="114300" distR="114300" simplePos="0" relativeHeight="251699200" behindDoc="0" locked="0" layoutInCell="1" allowOverlap="1" wp14:anchorId="26213F5F" wp14:editId="6488E604">
                <wp:simplePos x="0" y="0"/>
                <wp:positionH relativeFrom="column">
                  <wp:posOffset>3267075</wp:posOffset>
                </wp:positionH>
                <wp:positionV relativeFrom="paragraph">
                  <wp:posOffset>226695</wp:posOffset>
                </wp:positionV>
                <wp:extent cx="1419225" cy="41910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1419225" cy="419100"/>
                        </a:xfrm>
                        <a:prstGeom prst="roundRect">
                          <a:avLst/>
                        </a:prstGeom>
                        <a:solidFill>
                          <a:srgbClr val="4F81BD"/>
                        </a:solidFill>
                        <a:ln w="25400" cap="flat" cmpd="sng" algn="ctr">
                          <a:solidFill>
                            <a:srgbClr val="4F81BD">
                              <a:shade val="50000"/>
                            </a:srgbClr>
                          </a:solidFill>
                          <a:prstDash val="solid"/>
                        </a:ln>
                        <a:effectLst/>
                      </wps:spPr>
                      <wps:txbx>
                        <w:txbxContent>
                          <w:p w:rsidR="0057034C" w:rsidRPr="00936A2E" w:rsidRDefault="0057034C" w:rsidP="006830EB">
                            <w:pPr>
                              <w:jc w:val="center"/>
                              <w:rPr>
                                <w:color w:val="FFFFFF" w:themeColor="background1"/>
                              </w:rPr>
                            </w:pPr>
                            <w:r>
                              <w:rPr>
                                <w:color w:val="FFFFFF" w:themeColor="background1"/>
                              </w:rPr>
                              <w:t xml:space="preserve">Hartëzimi </w:t>
                            </w:r>
                            <w:r>
                              <w:rPr>
                                <w:color w:val="FFFFFF" w:themeColor="background1"/>
                              </w:rPr>
                              <w:t>i Dytë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8" o:spid="_x0000_s1030" style="position:absolute;left:0;text-align:left;margin-left:257.25pt;margin-top:17.85pt;width:111.75pt;height:33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" fillcolor="#4f81bd" strokecolor="#385d8a" strokeweight="2pt">
                <v:textbox>
                  <w:txbxContent>
                    <w:p w:rsidR="0057034C" w:rsidRPr="00936A2E" w:rsidRDefault="0057034C" w:rsidP="006830EB">
                      <w:pPr>
                        <w:jc w:val="center"/>
                        <w:rPr>
                          <w:color w:val="FFFFFF" w:themeColor="background1"/>
                        </w:rPr>
                      </w:pPr>
                      <w:r>
                        <w:rPr>
                          <w:color w:val="FFFFFF" w:themeColor="background1"/>
                        </w:rPr>
                        <w:t>Hartëzimi i Dytë</w:t>
                      </w:r>
                    </w:p>
                  </w:txbxContent>
                </v:textbox>
              </v:roundrect>
            </w:pict>
          </mc:Fallback>
        </mc:AlternateContent>
      </w:r>
      <w:r>
        <w:rPr>
          <w:noProof/>
          <w:lang w:val="en-US" w:eastAsia="en-US" w:bidi="ar-SA"/>
        </w:rPr>
        <mc:AlternateContent>
          <mc:Choice Requires="wps">
            <w:drawing>
              <wp:anchor distT="0" distB="0" distL="114300" distR="114300" simplePos="0" relativeHeight="251696128" behindDoc="0" locked="0" layoutInCell="1" allowOverlap="1" wp14:anchorId="72ED24BB" wp14:editId="0EA70EC0">
                <wp:simplePos x="0" y="0"/>
                <wp:positionH relativeFrom="column">
                  <wp:posOffset>561975</wp:posOffset>
                </wp:positionH>
                <wp:positionV relativeFrom="paragraph">
                  <wp:posOffset>226695</wp:posOffset>
                </wp:positionV>
                <wp:extent cx="1419225" cy="419100"/>
                <wp:effectExtent l="0" t="0" r="28575" b="19050"/>
                <wp:wrapNone/>
                <wp:docPr id="5" name="Rounded Rectangle 5"/>
                <wp:cNvGraphicFramePr/>
                <a:graphic xmlns:a="http://schemas.openxmlformats.org/drawingml/2006/main">
                  <a:graphicData uri="http://schemas.microsoft.com/office/word/2010/wordprocessingShape">
                    <wps:wsp>
                      <wps:cNvSpPr/>
                      <wps:spPr>
                        <a:xfrm>
                          <a:off x="0" y="0"/>
                          <a:ext cx="1419225" cy="419100"/>
                        </a:xfrm>
                        <a:prstGeom prst="roundRect">
                          <a:avLst/>
                        </a:prstGeom>
                        <a:solidFill>
                          <a:srgbClr val="4F81BD"/>
                        </a:solidFill>
                        <a:ln w="25400" cap="flat" cmpd="sng" algn="ctr">
                          <a:solidFill>
                            <a:srgbClr val="4F81BD">
                              <a:shade val="50000"/>
                            </a:srgbClr>
                          </a:solidFill>
                          <a:prstDash val="solid"/>
                        </a:ln>
                        <a:effectLst/>
                      </wps:spPr>
                      <wps:txbx>
                        <w:txbxContent>
                          <w:p w:rsidR="0057034C" w:rsidRPr="00936A2E" w:rsidRDefault="0057034C" w:rsidP="006830EB">
                            <w:pPr>
                              <w:jc w:val="center"/>
                              <w:rPr>
                                <w:color w:val="FFFFFF" w:themeColor="background1"/>
                                <w:sz w:val="18"/>
                                <w:szCs w:val="18"/>
                              </w:rPr>
                            </w:pPr>
                            <w:r>
                              <w:rPr>
                                <w:color w:val="FFFFFF" w:themeColor="background1"/>
                                <w:sz w:val="18"/>
                              </w:rPr>
                              <w:t xml:space="preserve">Grumbullimi </w:t>
                            </w:r>
                            <w:r>
                              <w:rPr>
                                <w:color w:val="FFFFFF" w:themeColor="background1"/>
                                <w:sz w:val="18"/>
                              </w:rPr>
                              <w:t xml:space="preserve">i të Dhënave në Terren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 o:spid="_x0000_s1031" style="position:absolute;left:0;text-align:left;margin-left:44.25pt;margin-top:17.85pt;width:111.75pt;height:33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" fillcolor="#4f81bd" strokecolor="#385d8a" strokeweight="2pt">
                <v:textbox>
                  <w:txbxContent>
                    <w:p w:rsidR="0057034C" w:rsidRPr="00936A2E" w:rsidRDefault="0057034C" w:rsidP="006830EB">
                      <w:pPr>
                        <w:jc w:val="center"/>
                        <w:rPr>
                          <w:color w:val="FFFFFF" w:themeColor="background1"/>
                          <w:sz w:val="18"/>
                          <w:szCs w:val="18"/>
                        </w:rPr>
                      </w:pPr>
                      <w:r>
                        <w:rPr>
                          <w:color w:val="FFFFFF" w:themeColor="background1"/>
                          <w:sz w:val="18"/>
                        </w:rPr>
                        <w:t xml:space="preserve">Grumbullimi i të Dhënave në Terren </w:t>
                      </w:r>
                    </w:p>
                  </w:txbxContent>
                </v:textbox>
              </v:roundrect>
            </w:pict>
          </mc:Fallback>
        </mc:AlternateContent>
      </w:r>
    </w:p>
    <w:p w:rsidR="006830EB" w:rsidRPr="008630B6" w:rsidRDefault="006830EB" w:rsidP="006830EB">
      <w:pPr>
        <w:keepNext/>
        <w:ind w:left="360"/>
        <w:jc w:val="both"/>
      </w:pPr>
      <w:r>
        <w:rPr>
          <w:noProof/>
          <w:lang w:val="en-US" w:eastAsia="en-US" w:bidi="ar-SA"/>
        </w:rPr>
        <mc:AlternateContent>
          <mc:Choice Requires="wps">
            <w:drawing>
              <wp:anchor distT="0" distB="0" distL="114300" distR="114300" simplePos="0" relativeHeight="251704320" behindDoc="0" locked="0" layoutInCell="1" allowOverlap="1" wp14:anchorId="39ED961F" wp14:editId="6AA4E9D8">
                <wp:simplePos x="0" y="0"/>
                <wp:positionH relativeFrom="column">
                  <wp:posOffset>1981200</wp:posOffset>
                </wp:positionH>
                <wp:positionV relativeFrom="paragraph">
                  <wp:posOffset>113030</wp:posOffset>
                </wp:positionV>
                <wp:extent cx="1219200" cy="0"/>
                <wp:effectExtent l="0" t="76200" r="19050" b="114300"/>
                <wp:wrapNone/>
                <wp:docPr id="13" name="Straight Arrow Connector 13"/>
                <wp:cNvGraphicFramePr/>
                <a:graphic xmlns:a="http://schemas.openxmlformats.org/drawingml/2006/main">
                  <a:graphicData uri="http://schemas.microsoft.com/office/word/2010/wordprocessingShape">
                    <wps:wsp>
                      <wps:cNvCnPr/>
                      <wps:spPr>
                        <a:xfrm flipV="1">
                          <a:off x="0" y="0"/>
                          <a:ext cx="12192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xmlns:o="urn:schemas-microsoft-com:office:office" xmlns:v="urn:schemas-microsoft-com:vml" id="Straight Arrow Connector 13" o:spid="_x0000_s1026" type="#_x0000_t32" style="position:absolute;margin-left:156pt;margin-top:8.9pt;width:96pt;height:0;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" strokecolor="#4a7ebb">
                <v:stroke endarrow="open"/>
              </v:shape>
            </w:pict>
          </mc:Fallback>
        </mc:AlternateContent>
      </w:r>
    </w:p>
    <w:p w:rsidR="006830EB" w:rsidRPr="008630B6" w:rsidRDefault="006830EB" w:rsidP="006830EB">
      <w:pPr>
        <w:keepNext/>
        <w:ind w:left="360"/>
        <w:jc w:val="both"/>
      </w:pPr>
      <w:r>
        <w:rPr>
          <w:noProof/>
          <w:lang w:val="en-US" w:eastAsia="en-US" w:bidi="ar-SA"/>
        </w:rPr>
        <mc:AlternateContent>
          <mc:Choice Requires="wps">
            <w:drawing>
              <wp:anchor distT="0" distB="0" distL="114300" distR="114300" simplePos="0" relativeHeight="251702272" behindDoc="0" locked="0" layoutInCell="1" allowOverlap="1" wp14:anchorId="53ABE15A" wp14:editId="03F12A64">
                <wp:simplePos x="0" y="0"/>
                <wp:positionH relativeFrom="column">
                  <wp:posOffset>1266825</wp:posOffset>
                </wp:positionH>
                <wp:positionV relativeFrom="paragraph">
                  <wp:posOffset>-635</wp:posOffset>
                </wp:positionV>
                <wp:extent cx="0" cy="390525"/>
                <wp:effectExtent l="95250" t="0" r="114300" b="66675"/>
                <wp:wrapNone/>
                <wp:docPr id="11" name="Straight Arrow Connector 11"/>
                <wp:cNvGraphicFramePr/>
                <a:graphic xmlns:a="http://schemas.openxmlformats.org/drawingml/2006/main">
                  <a:graphicData uri="http://schemas.microsoft.com/office/word/2010/wordprocessingShape">
                    <wps:wsp>
                      <wps:cNvCnPr/>
                      <wps:spPr>
                        <a:xfrm>
                          <a:off x="0" y="0"/>
                          <a:ext cx="0" cy="3905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xmlns:o="urn:schemas-microsoft-com:office:office" xmlns:v="urn:schemas-microsoft-com:vml" id="Straight Arrow Connector 11" o:spid="_x0000_s1026" type="#_x0000_t32" style="position:absolute;margin-left:99.75pt;margin-top:-.05pt;width:0;height:30.7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" strokecolor="#4a7ebb">
                <v:stroke endarrow="open"/>
              </v:shape>
            </w:pict>
          </mc:Fallback>
        </mc:AlternateContent>
      </w:r>
    </w:p>
    <w:p w:rsidR="006830EB" w:rsidRPr="008630B6" w:rsidRDefault="0015354F" w:rsidP="006830EB">
      <w:pPr>
        <w:keepNext/>
        <w:ind w:left="360"/>
        <w:jc w:val="both"/>
      </w:pPr>
      <w:r>
        <w:rPr>
          <w:noProof/>
          <w:lang w:val="en-US" w:eastAsia="en-US" w:bidi="ar-SA"/>
        </w:rPr>
        <mc:AlternateContent>
          <mc:Choice Requires="wps">
            <w:drawing>
              <wp:anchor distT="0" distB="0" distL="114300" distR="114300" simplePos="0" relativeHeight="251697152" behindDoc="0" locked="0" layoutInCell="1" allowOverlap="1" wp14:anchorId="6805EF52" wp14:editId="46BB058A">
                <wp:simplePos x="0" y="0"/>
                <wp:positionH relativeFrom="column">
                  <wp:posOffset>562610</wp:posOffset>
                </wp:positionH>
                <wp:positionV relativeFrom="paragraph">
                  <wp:posOffset>67310</wp:posOffset>
                </wp:positionV>
                <wp:extent cx="1419225" cy="532130"/>
                <wp:effectExtent l="0" t="0" r="28575" b="20320"/>
                <wp:wrapNone/>
                <wp:docPr id="6" name="Rounded Rectangle 6"/>
                <wp:cNvGraphicFramePr/>
                <a:graphic xmlns:a="http://schemas.openxmlformats.org/drawingml/2006/main">
                  <a:graphicData uri="http://schemas.microsoft.com/office/word/2010/wordprocessingShape">
                    <wps:wsp>
                      <wps:cNvSpPr/>
                      <wps:spPr>
                        <a:xfrm>
                          <a:off x="0" y="0"/>
                          <a:ext cx="1419225" cy="532130"/>
                        </a:xfrm>
                        <a:prstGeom prst="roundRect">
                          <a:avLst/>
                        </a:prstGeom>
                        <a:solidFill>
                          <a:srgbClr val="4F81BD"/>
                        </a:solidFill>
                        <a:ln w="25400" cap="flat" cmpd="sng" algn="ctr">
                          <a:solidFill>
                            <a:srgbClr val="4F81BD">
                              <a:shade val="50000"/>
                            </a:srgbClr>
                          </a:solidFill>
                          <a:prstDash val="solid"/>
                        </a:ln>
                        <a:effectLst/>
                      </wps:spPr>
                      <wps:txbx>
                        <w:txbxContent>
                          <w:p w:rsidR="0057034C" w:rsidRPr="00936A2E" w:rsidRDefault="0057034C" w:rsidP="006830EB">
                            <w:pPr>
                              <w:jc w:val="center"/>
                              <w:rPr>
                                <w:color w:val="FFFFFF" w:themeColor="background1"/>
                              </w:rPr>
                            </w:pPr>
                            <w:r>
                              <w:rPr>
                                <w:color w:val="FFFFFF" w:themeColor="background1"/>
                              </w:rPr>
                              <w:t xml:space="preserve">Vleftësimi </w:t>
                            </w:r>
                            <w:r>
                              <w:rPr>
                                <w:color w:val="FFFFFF" w:themeColor="background1"/>
                              </w:rPr>
                              <w:t xml:space="preserve">i rezultateve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6" o:spid="_x0000_s1032" style="position:absolute;left:0;text-align:left;margin-left:44.3pt;margin-top:5.3pt;width:111.75pt;height:41.9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" fillcolor="#4f81bd" strokecolor="#385d8a" strokeweight="2pt">
                <v:textbox>
                  <w:txbxContent>
                    <w:p w:rsidR="0057034C" w:rsidRPr="00936A2E" w:rsidRDefault="0057034C" w:rsidP="006830EB">
                      <w:pPr>
                        <w:jc w:val="center"/>
                        <w:rPr>
                          <w:color w:val="FFFFFF" w:themeColor="background1"/>
                        </w:rPr>
                      </w:pPr>
                      <w:r>
                        <w:rPr>
                          <w:color w:val="FFFFFF" w:themeColor="background1"/>
                        </w:rPr>
                        <w:t xml:space="preserve">Vleftësimi i rezultateve </w:t>
                      </w:r>
                    </w:p>
                  </w:txbxContent>
                </v:textbox>
              </v:roundrect>
            </w:pict>
          </mc:Fallback>
        </mc:AlternateContent>
      </w:r>
      <w:r w:rsidR="006830EB">
        <w:rPr>
          <w:noProof/>
          <w:lang w:val="en-US" w:eastAsia="en-US" w:bidi="ar-SA"/>
        </w:rPr>
        <mc:AlternateContent>
          <mc:Choice Requires="wps">
            <w:drawing>
              <wp:anchor distT="0" distB="0" distL="114300" distR="114300" simplePos="0" relativeHeight="251705344" behindDoc="0" locked="0" layoutInCell="1" allowOverlap="1" wp14:anchorId="2E718A54" wp14:editId="54D48098">
                <wp:simplePos x="0" y="0"/>
                <wp:positionH relativeFrom="column">
                  <wp:posOffset>2009775</wp:posOffset>
                </wp:positionH>
                <wp:positionV relativeFrom="paragraph">
                  <wp:posOffset>304800</wp:posOffset>
                </wp:positionV>
                <wp:extent cx="1219200" cy="0"/>
                <wp:effectExtent l="0" t="76200" r="19050" b="114300"/>
                <wp:wrapNone/>
                <wp:docPr id="14" name="Straight Arrow Connector 14"/>
                <wp:cNvGraphicFramePr/>
                <a:graphic xmlns:a="http://schemas.openxmlformats.org/drawingml/2006/main">
                  <a:graphicData uri="http://schemas.microsoft.com/office/word/2010/wordprocessingShape">
                    <wps:wsp>
                      <wps:cNvCnPr/>
                      <wps:spPr>
                        <a:xfrm flipV="1">
                          <a:off x="0" y="0"/>
                          <a:ext cx="12192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xmlns:o="urn:schemas-microsoft-com:office:office" xmlns:v="urn:schemas-microsoft-com:vml" id="Straight Arrow Connector 14" o:spid="_x0000_s1026" type="#_x0000_t32" style="position:absolute;margin-left:158.25pt;margin-top:24pt;width:96pt;height:0;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" strokecolor="#4a7ebb">
                <v:stroke endarrow="open"/>
              </v:shape>
            </w:pict>
          </mc:Fallback>
        </mc:AlternateContent>
      </w:r>
      <w:r w:rsidR="006830EB">
        <w:rPr>
          <w:noProof/>
          <w:lang w:val="en-US" w:eastAsia="en-US" w:bidi="ar-SA"/>
        </w:rPr>
        <mc:AlternateContent>
          <mc:Choice Requires="wps">
            <w:drawing>
              <wp:anchor distT="0" distB="0" distL="114300" distR="114300" simplePos="0" relativeHeight="251700224" behindDoc="0" locked="0" layoutInCell="1" allowOverlap="1" wp14:anchorId="77563D61" wp14:editId="427D9D3C">
                <wp:simplePos x="0" y="0"/>
                <wp:positionH relativeFrom="column">
                  <wp:posOffset>3267075</wp:posOffset>
                </wp:positionH>
                <wp:positionV relativeFrom="paragraph">
                  <wp:posOffset>66675</wp:posOffset>
                </wp:positionV>
                <wp:extent cx="1419225" cy="419100"/>
                <wp:effectExtent l="0" t="0" r="28575" b="19050"/>
                <wp:wrapNone/>
                <wp:docPr id="9" name="Rounded Rectangle 9"/>
                <wp:cNvGraphicFramePr/>
                <a:graphic xmlns:a="http://schemas.openxmlformats.org/drawingml/2006/main">
                  <a:graphicData uri="http://schemas.microsoft.com/office/word/2010/wordprocessingShape">
                    <wps:wsp>
                      <wps:cNvSpPr/>
                      <wps:spPr>
                        <a:xfrm>
                          <a:off x="0" y="0"/>
                          <a:ext cx="1419225" cy="419100"/>
                        </a:xfrm>
                        <a:prstGeom prst="roundRect">
                          <a:avLst/>
                        </a:prstGeom>
                        <a:solidFill>
                          <a:srgbClr val="4F81BD"/>
                        </a:solidFill>
                        <a:ln w="25400" cap="flat" cmpd="sng" algn="ctr">
                          <a:solidFill>
                            <a:srgbClr val="4F81BD">
                              <a:shade val="50000"/>
                            </a:srgbClr>
                          </a:solidFill>
                          <a:prstDash val="solid"/>
                        </a:ln>
                        <a:effectLst/>
                      </wps:spPr>
                      <wps:txbx>
                        <w:txbxContent>
                          <w:p w:rsidR="0057034C" w:rsidRPr="00936A2E" w:rsidRDefault="0057034C" w:rsidP="006830EB">
                            <w:pPr>
                              <w:jc w:val="center"/>
                              <w:rPr>
                                <w:color w:val="FFFFFF" w:themeColor="background1"/>
                              </w:rPr>
                            </w:pPr>
                            <w:r>
                              <w:rPr>
                                <w:color w:val="FFFFFF" w:themeColor="background1"/>
                              </w:rPr>
                              <w:t xml:space="preserve">Raporti </w:t>
                            </w:r>
                            <w:r>
                              <w:rPr>
                                <w:color w:val="FFFFFF" w:themeColor="background1"/>
                              </w:rPr>
                              <w:t>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9" o:spid="_x0000_s1033" style="position:absolute;left:0;text-align:left;margin-left:257.25pt;margin-top:5.25pt;width:111.75pt;height:33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" fillcolor="#4f81bd" strokecolor="#385d8a" strokeweight="2pt">
                <v:textbox>
                  <w:txbxContent>
                    <w:p w:rsidR="0057034C" w:rsidRPr="00936A2E" w:rsidRDefault="0057034C" w:rsidP="006830EB">
                      <w:pPr>
                        <w:jc w:val="center"/>
                        <w:rPr>
                          <w:color w:val="FFFFFF" w:themeColor="background1"/>
                        </w:rPr>
                      </w:pPr>
                      <w:r>
                        <w:rPr>
                          <w:color w:val="FFFFFF" w:themeColor="background1"/>
                        </w:rPr>
                        <w:t>Raporti Final</w:t>
                      </w:r>
                    </w:p>
                  </w:txbxContent>
                </v:textbox>
              </v:roundrect>
            </w:pict>
          </mc:Fallback>
        </mc:AlternateContent>
      </w:r>
    </w:p>
    <w:p w:rsidR="006830EB" w:rsidRPr="008630B6" w:rsidRDefault="006830EB" w:rsidP="006830EB">
      <w:pPr>
        <w:keepNext/>
        <w:ind w:left="360"/>
        <w:jc w:val="both"/>
      </w:pPr>
    </w:p>
    <w:p w:rsidR="006830EB" w:rsidRPr="008630B6" w:rsidRDefault="006830EB" w:rsidP="006830EB">
      <w:pPr>
        <w:pStyle w:val="ListParagraph"/>
        <w:ind w:left="765"/>
        <w:jc w:val="both"/>
      </w:pPr>
      <w:r>
        <w:rPr>
          <w:noProof/>
          <w:lang w:val="en-US" w:eastAsia="en-US" w:bidi="ar-SA"/>
        </w:rPr>
        <mc:AlternateContent>
          <mc:Choice Requires="wps">
            <w:drawing>
              <wp:anchor distT="0" distB="0" distL="114300" distR="114300" simplePos="0" relativeHeight="251706368" behindDoc="0" locked="0" layoutInCell="1" allowOverlap="1" wp14:anchorId="34EB1431" wp14:editId="39726DEC">
                <wp:simplePos x="0" y="0"/>
                <wp:positionH relativeFrom="column">
                  <wp:posOffset>285750</wp:posOffset>
                </wp:positionH>
                <wp:positionV relativeFrom="paragraph">
                  <wp:posOffset>240665</wp:posOffset>
                </wp:positionV>
                <wp:extent cx="272415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2724150" cy="635"/>
                        </a:xfrm>
                        <a:prstGeom prst="rect">
                          <a:avLst/>
                        </a:prstGeom>
                        <a:solidFill>
                          <a:prstClr val="white"/>
                        </a:solidFill>
                        <a:ln>
                          <a:noFill/>
                        </a:ln>
                        <a:effectLst/>
                      </wps:spPr>
                      <wps:txbx>
                        <w:txbxContent>
                          <w:p w:rsidR="0057034C" w:rsidRPr="001371C8" w:rsidRDefault="0057034C" w:rsidP="006830EB">
                            <w:pPr>
                              <w:pStyle w:val="Caption"/>
                              <w:rPr>
                                <w:noProof/>
                              </w:rPr>
                            </w:pPr>
                            <w:r>
                              <w:t xml:space="preserve">Figura </w:t>
                            </w:r>
                            <w:r w:rsidR="00670528">
                              <w:fldChar w:fldCharType="begin"/>
                            </w:r>
                            <w:r w:rsidR="00670528">
                              <w:instrText xml:space="preserve"> SEQ Figure \* ARABIC </w:instrText>
                            </w:r>
                            <w:r w:rsidR="00670528">
                              <w:fldChar w:fldCharType="separate"/>
                            </w:r>
                            <w:r>
                              <w:rPr>
                                <w:noProof/>
                              </w:rPr>
                              <w:t>1</w:t>
                            </w:r>
                            <w:r w:rsidR="00670528">
                              <w:rPr>
                                <w:noProof/>
                              </w:rPr>
                              <w:fldChar w:fldCharType="end"/>
                            </w:r>
                            <w:r>
                              <w:t xml:space="preserve"> </w:t>
                            </w:r>
                            <w:r>
                              <w:t>Procesi i kërkimit dhe produktet përkatëse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34" type="#_x0000_t202" style="position:absolute;left:0;text-align:left;margin-left:22.5pt;margin-top:18.95pt;width:214.5pt;height:.0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" stroked="f">
                <v:textbox style="mso-fit-shape-to-text:t" inset="0,0,0,0">
                  <w:txbxContent>
                    <w:p w:rsidR="0057034C" w:rsidRPr="001371C8" w:rsidRDefault="0057034C" w:rsidP="006830EB">
                      <w:pPr>
                        <w:pStyle w:val="Caption"/>
                        <w:rPr>
                          <w:noProof/>
                        </w:rPr>
                      </w:pPr>
                      <w:r>
                        <w:t xml:space="preserve">Figura </w:t>
                      </w:r>
                      <w:fldSimple w:instr=" SEQ Figure \* ARABIC ">
                        <w:r>
                          <w:rPr>
                            <w:noProof/>
                          </w:rPr>
                          <w:t>1</w:t>
                        </w:r>
                      </w:fldSimple>
                      <w:r>
                        <w:t xml:space="preserve"> Procesi i kërkimit dhe produktet përkatëse</w:t>
                      </w:r>
                    </w:p>
                  </w:txbxContent>
                </v:textbox>
              </v:shape>
            </w:pict>
          </mc:Fallback>
        </mc:AlternateContent>
      </w:r>
    </w:p>
    <w:p w:rsidR="006830EB" w:rsidRPr="008630B6" w:rsidRDefault="006830EB" w:rsidP="006830EB">
      <w:pPr>
        <w:jc w:val="both"/>
      </w:pPr>
    </w:p>
    <w:p w:rsidR="00EF7108" w:rsidRDefault="00EF7108" w:rsidP="006830EB">
      <w:pPr>
        <w:jc w:val="both"/>
      </w:pPr>
      <w:r>
        <w:t xml:space="preserve">Është e rëndësishme të përmendet që për secilin produkt të dorëzuar, u organizua një debat ndërmjet ekipit të terrenit dhe mbikëqyrësit të kërkimit për të identifikuar boshllëqet apo dyshimet të cilat do të trajtoheshin në hapin tjetër. Kjo punë në terren dhe përgatitja e raporteve zgjati rreth tre muaj. </w:t>
      </w:r>
    </w:p>
    <w:p w:rsidR="006830EB" w:rsidRPr="008630B6" w:rsidRDefault="00EF7108" w:rsidP="006830EB">
      <w:pPr>
        <w:jc w:val="both"/>
      </w:pPr>
      <w:r>
        <w:t xml:space="preserve"> Më shumë detaje jepen më poshtë mbi organizimin e hapave të procesit dhe përmbajtjen e produkteve:</w:t>
      </w:r>
    </w:p>
    <w:p w:rsidR="006830EB" w:rsidRPr="008630B6" w:rsidRDefault="006830EB" w:rsidP="006830EB">
      <w:pPr>
        <w:jc w:val="both"/>
      </w:pPr>
    </w:p>
    <w:p w:rsidR="006830EB" w:rsidRPr="008630B6" w:rsidRDefault="006830EB" w:rsidP="006830EB">
      <w:pPr>
        <w:jc w:val="both"/>
      </w:pPr>
    </w:p>
    <w:p w:rsidR="006830EB" w:rsidRPr="008630B6" w:rsidRDefault="006830EB" w:rsidP="006830EB">
      <w:pPr>
        <w:jc w:val="both"/>
      </w:pPr>
    </w:p>
    <w:p w:rsidR="006830EB" w:rsidRPr="008630B6" w:rsidRDefault="006830EB" w:rsidP="006830EB">
      <w:pPr>
        <w:jc w:val="both"/>
      </w:pPr>
    </w:p>
    <w:tbl>
      <w:tblPr>
        <w:tblStyle w:val="TableGrid"/>
        <w:tblW w:w="0" w:type="auto"/>
        <w:tblLook w:val="04A0" w:firstRow="1" w:lastRow="0" w:firstColumn="1" w:lastColumn="0" w:noHBand="0" w:noVBand="1"/>
      </w:tblPr>
      <w:tblGrid>
        <w:gridCol w:w="3192"/>
        <w:gridCol w:w="3192"/>
        <w:gridCol w:w="3192"/>
      </w:tblGrid>
      <w:tr w:rsidR="006830EB" w:rsidRPr="008630B6" w:rsidTr="006830EB">
        <w:tc>
          <w:tcPr>
            <w:tcW w:w="9576" w:type="dxa"/>
            <w:gridSpan w:val="3"/>
          </w:tcPr>
          <w:p w:rsidR="006830EB" w:rsidRPr="00723F83" w:rsidRDefault="006830EB" w:rsidP="006830EB">
            <w:pPr>
              <w:jc w:val="both"/>
              <w:rPr>
                <w:b/>
                <w:sz w:val="21"/>
                <w:szCs w:val="21"/>
              </w:rPr>
            </w:pPr>
            <w:r>
              <w:rPr>
                <w:b/>
                <w:sz w:val="21"/>
              </w:rPr>
              <w:lastRenderedPageBreak/>
              <w:t>Hapi 1 Analiza Dokumentare (2 – 3 javë</w:t>
            </w:r>
            <w:r>
              <w:rPr>
                <w:rStyle w:val="FootnoteReference"/>
                <w:b/>
                <w:sz w:val="21"/>
              </w:rPr>
              <w:footnoteReference w:id="1"/>
            </w:r>
            <w:r>
              <w:rPr>
                <w:b/>
                <w:sz w:val="21"/>
              </w:rPr>
              <w:t>)</w:t>
            </w:r>
          </w:p>
        </w:tc>
      </w:tr>
      <w:tr w:rsidR="006830EB" w:rsidRPr="008630B6" w:rsidTr="006830EB">
        <w:tc>
          <w:tcPr>
            <w:tcW w:w="3192" w:type="dxa"/>
          </w:tcPr>
          <w:p w:rsidR="006830EB" w:rsidRPr="00723F83" w:rsidRDefault="006830EB" w:rsidP="006830EB">
            <w:pPr>
              <w:jc w:val="both"/>
              <w:rPr>
                <w:i/>
                <w:sz w:val="21"/>
                <w:szCs w:val="21"/>
              </w:rPr>
            </w:pPr>
            <w:r>
              <w:rPr>
                <w:i/>
                <w:sz w:val="21"/>
              </w:rPr>
              <w:t xml:space="preserve">Detyrat kryesore </w:t>
            </w:r>
          </w:p>
        </w:tc>
        <w:tc>
          <w:tcPr>
            <w:tcW w:w="3192" w:type="dxa"/>
          </w:tcPr>
          <w:p w:rsidR="006830EB" w:rsidRPr="00723F83" w:rsidRDefault="006830EB" w:rsidP="006830EB">
            <w:pPr>
              <w:jc w:val="both"/>
              <w:rPr>
                <w:i/>
                <w:sz w:val="21"/>
                <w:szCs w:val="21"/>
              </w:rPr>
            </w:pPr>
            <w:r>
              <w:rPr>
                <w:i/>
                <w:sz w:val="21"/>
              </w:rPr>
              <w:t>Produkti kryesor</w:t>
            </w:r>
          </w:p>
        </w:tc>
        <w:tc>
          <w:tcPr>
            <w:tcW w:w="3192" w:type="dxa"/>
          </w:tcPr>
          <w:p w:rsidR="006830EB" w:rsidRPr="00723F83" w:rsidRDefault="006830EB" w:rsidP="00723F83">
            <w:pPr>
              <w:jc w:val="both"/>
              <w:rPr>
                <w:i/>
                <w:sz w:val="21"/>
                <w:szCs w:val="21"/>
              </w:rPr>
            </w:pPr>
            <w:r>
              <w:rPr>
                <w:i/>
                <w:sz w:val="21"/>
              </w:rPr>
              <w:t xml:space="preserve">Instrumenti mbështetës </w:t>
            </w:r>
          </w:p>
        </w:tc>
      </w:tr>
      <w:tr w:rsidR="006830EB" w:rsidRPr="008630B6" w:rsidTr="006830EB">
        <w:tc>
          <w:tcPr>
            <w:tcW w:w="3192" w:type="dxa"/>
          </w:tcPr>
          <w:p w:rsidR="006830EB" w:rsidRPr="00723F83" w:rsidRDefault="006830EB" w:rsidP="006830EB">
            <w:pPr>
              <w:jc w:val="both"/>
              <w:rPr>
                <w:bCs/>
                <w:sz w:val="21"/>
                <w:szCs w:val="21"/>
              </w:rPr>
            </w:pPr>
            <w:r>
              <w:rPr>
                <w:sz w:val="21"/>
              </w:rPr>
              <w:t>- Shqyrtimi i dokumenteve ekzistuese; strategjive dhe profileve të NjQV-ve dhe Qarqeve.</w:t>
            </w:r>
          </w:p>
          <w:p w:rsidR="006830EB" w:rsidRPr="00723F83" w:rsidRDefault="006830EB" w:rsidP="006830EB">
            <w:pPr>
              <w:jc w:val="both"/>
              <w:rPr>
                <w:bCs/>
                <w:sz w:val="21"/>
                <w:szCs w:val="21"/>
              </w:rPr>
            </w:pPr>
          </w:p>
          <w:p w:rsidR="006830EB" w:rsidRPr="00723F83" w:rsidRDefault="006830EB" w:rsidP="006830EB">
            <w:pPr>
              <w:jc w:val="both"/>
              <w:rPr>
                <w:sz w:val="21"/>
                <w:szCs w:val="21"/>
              </w:rPr>
            </w:pPr>
            <w:r>
              <w:rPr>
                <w:sz w:val="21"/>
              </w:rPr>
              <w:t>Grumbullimi i të dhënave ekzistuese nga agjencitë rajonale dhe të decentralizuara si drejtoritë shëndetësore e arsimore dhe zyrat e tatimeve.</w:t>
            </w:r>
          </w:p>
        </w:tc>
        <w:tc>
          <w:tcPr>
            <w:tcW w:w="3192" w:type="dxa"/>
          </w:tcPr>
          <w:p w:rsidR="006830EB" w:rsidRPr="00723F83" w:rsidRDefault="006830EB" w:rsidP="006830EB">
            <w:pPr>
              <w:jc w:val="both"/>
              <w:rPr>
                <w:bCs/>
                <w:sz w:val="21"/>
                <w:szCs w:val="21"/>
              </w:rPr>
            </w:pPr>
            <w:r>
              <w:rPr>
                <w:sz w:val="21"/>
              </w:rPr>
              <w:t xml:space="preserve">- Një përshkrim i përgjithshëm i rajoneve me vendndodhjen e shërbimeve kryesore, rrugëve të transportit dhe transportin publik, ujësjellësit, tregjet, punësimi dhe bizneset, traditat, etj. </w:t>
            </w:r>
          </w:p>
          <w:p w:rsidR="006830EB" w:rsidRPr="00723F83" w:rsidRDefault="006830EB" w:rsidP="006830EB">
            <w:pPr>
              <w:jc w:val="both"/>
              <w:rPr>
                <w:bCs/>
                <w:sz w:val="21"/>
                <w:szCs w:val="21"/>
              </w:rPr>
            </w:pPr>
          </w:p>
          <w:p w:rsidR="006830EB" w:rsidRPr="00723F83" w:rsidRDefault="006830EB" w:rsidP="006830EB">
            <w:pPr>
              <w:jc w:val="both"/>
              <w:rPr>
                <w:sz w:val="21"/>
                <w:szCs w:val="21"/>
              </w:rPr>
            </w:pPr>
            <w:r>
              <w:rPr>
                <w:sz w:val="21"/>
              </w:rPr>
              <w:t xml:space="preserve">- Ravijëzimi i parë i zonave funksionale me një përshkrim të shkurtër dhe arsyetimin përkatës. </w:t>
            </w:r>
          </w:p>
        </w:tc>
        <w:tc>
          <w:tcPr>
            <w:tcW w:w="3192" w:type="dxa"/>
          </w:tcPr>
          <w:p w:rsidR="006830EB" w:rsidRPr="00723F83" w:rsidRDefault="006830EB" w:rsidP="006830EB">
            <w:pPr>
              <w:jc w:val="both"/>
              <w:rPr>
                <w:bCs/>
                <w:sz w:val="21"/>
                <w:szCs w:val="21"/>
              </w:rPr>
            </w:pPr>
            <w:r>
              <w:rPr>
                <w:sz w:val="21"/>
              </w:rPr>
              <w:t>Udhëzime për analizën dokumentare</w:t>
            </w:r>
            <w:r>
              <w:rPr>
                <w:rStyle w:val="FootnoteReference"/>
                <w:sz w:val="21"/>
              </w:rPr>
              <w:footnoteReference w:id="2"/>
            </w:r>
          </w:p>
          <w:p w:rsidR="006830EB" w:rsidRPr="00723F83" w:rsidRDefault="006830EB" w:rsidP="006830EB">
            <w:pPr>
              <w:jc w:val="both"/>
              <w:rPr>
                <w:sz w:val="21"/>
                <w:szCs w:val="21"/>
              </w:rPr>
            </w:pPr>
          </w:p>
        </w:tc>
      </w:tr>
      <w:tr w:rsidR="006830EB" w:rsidRPr="008630B6" w:rsidTr="006830EB">
        <w:tc>
          <w:tcPr>
            <w:tcW w:w="9576" w:type="dxa"/>
            <w:gridSpan w:val="3"/>
          </w:tcPr>
          <w:p w:rsidR="006830EB" w:rsidRPr="00723F83" w:rsidRDefault="006830EB" w:rsidP="006830EB">
            <w:pPr>
              <w:jc w:val="both"/>
              <w:rPr>
                <w:b/>
                <w:bCs/>
                <w:sz w:val="21"/>
                <w:szCs w:val="21"/>
              </w:rPr>
            </w:pPr>
            <w:r>
              <w:rPr>
                <w:b/>
                <w:sz w:val="21"/>
              </w:rPr>
              <w:t>Hapi 2: Grumbullimi i të dhënave në terren (1 - 1,5 muaj)</w:t>
            </w:r>
          </w:p>
        </w:tc>
      </w:tr>
      <w:tr w:rsidR="006830EB" w:rsidRPr="008630B6" w:rsidTr="006830EB">
        <w:tc>
          <w:tcPr>
            <w:tcW w:w="3192" w:type="dxa"/>
          </w:tcPr>
          <w:p w:rsidR="006830EB" w:rsidRPr="00723F83" w:rsidRDefault="006830EB" w:rsidP="006830EB">
            <w:pPr>
              <w:jc w:val="both"/>
              <w:rPr>
                <w:i/>
                <w:sz w:val="21"/>
                <w:szCs w:val="21"/>
              </w:rPr>
            </w:pPr>
            <w:r>
              <w:rPr>
                <w:i/>
                <w:sz w:val="21"/>
              </w:rPr>
              <w:t xml:space="preserve">Detyrat kryesore </w:t>
            </w:r>
          </w:p>
        </w:tc>
        <w:tc>
          <w:tcPr>
            <w:tcW w:w="3192" w:type="dxa"/>
          </w:tcPr>
          <w:p w:rsidR="006830EB" w:rsidRPr="00723F83" w:rsidRDefault="006830EB" w:rsidP="006830EB">
            <w:pPr>
              <w:jc w:val="both"/>
              <w:rPr>
                <w:i/>
                <w:sz w:val="21"/>
                <w:szCs w:val="21"/>
              </w:rPr>
            </w:pPr>
            <w:r>
              <w:rPr>
                <w:i/>
                <w:sz w:val="21"/>
              </w:rPr>
              <w:t>Produkti kryesor</w:t>
            </w:r>
          </w:p>
        </w:tc>
        <w:tc>
          <w:tcPr>
            <w:tcW w:w="3192" w:type="dxa"/>
          </w:tcPr>
          <w:p w:rsidR="006830EB" w:rsidRPr="00723F83" w:rsidRDefault="006830EB" w:rsidP="006830EB">
            <w:pPr>
              <w:jc w:val="both"/>
              <w:rPr>
                <w:i/>
                <w:sz w:val="21"/>
                <w:szCs w:val="21"/>
              </w:rPr>
            </w:pPr>
            <w:r>
              <w:rPr>
                <w:i/>
                <w:sz w:val="21"/>
              </w:rPr>
              <w:t xml:space="preserve">Instrumenti mbështetës </w:t>
            </w:r>
          </w:p>
        </w:tc>
      </w:tr>
      <w:tr w:rsidR="006830EB" w:rsidRPr="008630B6" w:rsidTr="006830EB">
        <w:tc>
          <w:tcPr>
            <w:tcW w:w="3192" w:type="dxa"/>
          </w:tcPr>
          <w:p w:rsidR="006830EB" w:rsidRPr="00723F83" w:rsidRDefault="006830EB" w:rsidP="006830EB">
            <w:pPr>
              <w:jc w:val="both"/>
              <w:rPr>
                <w:bCs/>
                <w:sz w:val="21"/>
                <w:szCs w:val="21"/>
              </w:rPr>
            </w:pPr>
            <w:r>
              <w:rPr>
                <w:sz w:val="21"/>
              </w:rPr>
              <w:t xml:space="preserve">- Kryerja e intervistave individuale me përfaqësuesit e Njësive të Qeverisjes Vendore. </w:t>
            </w:r>
          </w:p>
          <w:p w:rsidR="006830EB" w:rsidRPr="00723F83" w:rsidRDefault="006830EB" w:rsidP="006830EB">
            <w:pPr>
              <w:pStyle w:val="ListParagraph"/>
              <w:jc w:val="both"/>
              <w:rPr>
                <w:bCs/>
                <w:sz w:val="21"/>
                <w:szCs w:val="21"/>
              </w:rPr>
            </w:pPr>
          </w:p>
          <w:p w:rsidR="006830EB" w:rsidRPr="00723F83" w:rsidRDefault="006830EB" w:rsidP="006830EB">
            <w:pPr>
              <w:jc w:val="both"/>
              <w:rPr>
                <w:bCs/>
                <w:sz w:val="21"/>
                <w:szCs w:val="21"/>
              </w:rPr>
            </w:pPr>
            <w:r>
              <w:rPr>
                <w:sz w:val="21"/>
              </w:rPr>
              <w:t>- Përgatitja dhe kryerja e diskutimeve në fokus grupe dhe/ose seminare lokale me palët e interesuara kryesore në secilën zonë funksionale të propozuar.</w:t>
            </w:r>
          </w:p>
        </w:tc>
        <w:tc>
          <w:tcPr>
            <w:tcW w:w="3192" w:type="dxa"/>
          </w:tcPr>
          <w:p w:rsidR="006830EB" w:rsidRPr="00723F83" w:rsidRDefault="006830EB" w:rsidP="006830EB">
            <w:pPr>
              <w:jc w:val="both"/>
              <w:rPr>
                <w:bCs/>
                <w:sz w:val="21"/>
                <w:szCs w:val="21"/>
              </w:rPr>
            </w:pPr>
            <w:r>
              <w:rPr>
                <w:sz w:val="21"/>
              </w:rPr>
              <w:t>- Një analizë e detajuar është dhënë në këtë raport për secilin nga ndërveprimet me hartat përkatëse</w:t>
            </w:r>
            <w:r>
              <w:rPr>
                <w:rStyle w:val="FootnoteReference"/>
                <w:sz w:val="21"/>
              </w:rPr>
              <w:footnoteReference w:id="3"/>
            </w:r>
            <w:r>
              <w:rPr>
                <w:sz w:val="21"/>
              </w:rPr>
              <w:t xml:space="preserve">. </w:t>
            </w:r>
          </w:p>
          <w:p w:rsidR="006830EB" w:rsidRPr="00723F83" w:rsidRDefault="006830EB" w:rsidP="006830EB">
            <w:pPr>
              <w:jc w:val="both"/>
              <w:rPr>
                <w:b/>
                <w:bCs/>
                <w:sz w:val="21"/>
                <w:szCs w:val="21"/>
              </w:rPr>
            </w:pPr>
          </w:p>
          <w:p w:rsidR="006830EB" w:rsidRPr="00723F83" w:rsidRDefault="006830EB" w:rsidP="006830EB">
            <w:pPr>
              <w:jc w:val="both"/>
              <w:rPr>
                <w:b/>
                <w:bCs/>
                <w:sz w:val="21"/>
                <w:szCs w:val="21"/>
              </w:rPr>
            </w:pPr>
            <w:r>
              <w:rPr>
                <w:sz w:val="21"/>
              </w:rPr>
              <w:t xml:space="preserve">- Identifikimi i qendrave të zonave funksionale. </w:t>
            </w:r>
          </w:p>
          <w:p w:rsidR="006830EB" w:rsidRPr="00723F83" w:rsidRDefault="006830EB" w:rsidP="006830EB">
            <w:pPr>
              <w:jc w:val="both"/>
              <w:rPr>
                <w:b/>
                <w:bCs/>
                <w:sz w:val="21"/>
                <w:szCs w:val="21"/>
              </w:rPr>
            </w:pPr>
          </w:p>
          <w:p w:rsidR="006830EB" w:rsidRPr="00723F83" w:rsidRDefault="006830EB" w:rsidP="006830EB">
            <w:pPr>
              <w:jc w:val="both"/>
              <w:rPr>
                <w:b/>
                <w:bCs/>
                <w:sz w:val="21"/>
                <w:szCs w:val="21"/>
              </w:rPr>
            </w:pPr>
            <w:r>
              <w:rPr>
                <w:b/>
                <w:sz w:val="21"/>
              </w:rPr>
              <w:t>-</w:t>
            </w:r>
            <w:r>
              <w:rPr>
                <w:sz w:val="21"/>
              </w:rPr>
              <w:t>Ravijëzimi i dytë i zonave funksionale, propozimit dhe justifikimit përkatës.</w:t>
            </w:r>
            <w:r>
              <w:rPr>
                <w:b/>
                <w:sz w:val="21"/>
              </w:rPr>
              <w:t xml:space="preserve"> </w:t>
            </w:r>
          </w:p>
        </w:tc>
        <w:tc>
          <w:tcPr>
            <w:tcW w:w="3192" w:type="dxa"/>
          </w:tcPr>
          <w:p w:rsidR="006830EB" w:rsidRPr="00723F83" w:rsidRDefault="006830EB" w:rsidP="006830EB">
            <w:pPr>
              <w:jc w:val="both"/>
              <w:rPr>
                <w:sz w:val="21"/>
                <w:szCs w:val="21"/>
              </w:rPr>
            </w:pPr>
            <w:r>
              <w:rPr>
                <w:sz w:val="21"/>
              </w:rPr>
              <w:t>- Pyetësorë me NjQV-të.</w:t>
            </w:r>
            <w:r>
              <w:rPr>
                <w:rStyle w:val="FootnoteReference"/>
                <w:sz w:val="21"/>
              </w:rPr>
              <w:footnoteReference w:id="4"/>
            </w:r>
          </w:p>
          <w:p w:rsidR="006830EB" w:rsidRPr="00723F83" w:rsidRDefault="006830EB" w:rsidP="006830EB">
            <w:pPr>
              <w:jc w:val="both"/>
              <w:rPr>
                <w:sz w:val="21"/>
                <w:szCs w:val="21"/>
              </w:rPr>
            </w:pPr>
          </w:p>
          <w:p w:rsidR="006830EB" w:rsidRPr="00723F83" w:rsidRDefault="006830EB" w:rsidP="006830EB">
            <w:pPr>
              <w:jc w:val="both"/>
              <w:rPr>
                <w:sz w:val="21"/>
                <w:szCs w:val="21"/>
              </w:rPr>
            </w:pPr>
            <w:r>
              <w:rPr>
                <w:sz w:val="21"/>
              </w:rPr>
              <w:t>- Udhëzime për përgatitjen e seminareve</w:t>
            </w:r>
            <w:r>
              <w:rPr>
                <w:rStyle w:val="FootnoteReference"/>
                <w:sz w:val="21"/>
              </w:rPr>
              <w:footnoteReference w:id="5"/>
            </w:r>
          </w:p>
          <w:p w:rsidR="006830EB" w:rsidRPr="00723F83" w:rsidRDefault="006830EB" w:rsidP="006830EB">
            <w:pPr>
              <w:jc w:val="both"/>
              <w:rPr>
                <w:sz w:val="21"/>
                <w:szCs w:val="21"/>
              </w:rPr>
            </w:pPr>
          </w:p>
          <w:p w:rsidR="006830EB" w:rsidRPr="00723F83" w:rsidRDefault="006830EB" w:rsidP="006830EB">
            <w:pPr>
              <w:jc w:val="both"/>
              <w:rPr>
                <w:sz w:val="21"/>
                <w:szCs w:val="21"/>
              </w:rPr>
            </w:pPr>
            <w:r>
              <w:rPr>
                <w:sz w:val="21"/>
              </w:rPr>
              <w:t xml:space="preserve">- Formatet e raportimit. </w:t>
            </w:r>
          </w:p>
          <w:p w:rsidR="006830EB" w:rsidRPr="00723F83" w:rsidRDefault="006830EB" w:rsidP="006830EB">
            <w:pPr>
              <w:jc w:val="both"/>
              <w:rPr>
                <w:sz w:val="21"/>
                <w:szCs w:val="21"/>
              </w:rPr>
            </w:pPr>
          </w:p>
        </w:tc>
      </w:tr>
      <w:tr w:rsidR="006830EB" w:rsidRPr="008630B6" w:rsidTr="006830EB">
        <w:tc>
          <w:tcPr>
            <w:tcW w:w="9576" w:type="dxa"/>
            <w:gridSpan w:val="3"/>
          </w:tcPr>
          <w:p w:rsidR="006830EB" w:rsidRPr="00723F83" w:rsidRDefault="006830EB" w:rsidP="006830EB">
            <w:pPr>
              <w:jc w:val="both"/>
              <w:rPr>
                <w:sz w:val="21"/>
                <w:szCs w:val="21"/>
              </w:rPr>
            </w:pPr>
            <w:r>
              <w:rPr>
                <w:b/>
                <w:sz w:val="21"/>
              </w:rPr>
              <w:t>Hapi 3: Vleftësimi i rezultateve dhe përgatitja e raportit final. (1 - 1,5 muaj)</w:t>
            </w:r>
          </w:p>
        </w:tc>
      </w:tr>
      <w:tr w:rsidR="006830EB" w:rsidRPr="008630B6" w:rsidTr="006830EB">
        <w:tc>
          <w:tcPr>
            <w:tcW w:w="3192" w:type="dxa"/>
          </w:tcPr>
          <w:p w:rsidR="006830EB" w:rsidRPr="00723F83" w:rsidRDefault="006830EB" w:rsidP="006830EB">
            <w:pPr>
              <w:jc w:val="both"/>
              <w:rPr>
                <w:i/>
                <w:sz w:val="21"/>
                <w:szCs w:val="21"/>
              </w:rPr>
            </w:pPr>
            <w:r>
              <w:rPr>
                <w:i/>
                <w:sz w:val="21"/>
              </w:rPr>
              <w:t xml:space="preserve">Detyrat kryesore </w:t>
            </w:r>
          </w:p>
        </w:tc>
        <w:tc>
          <w:tcPr>
            <w:tcW w:w="3192" w:type="dxa"/>
          </w:tcPr>
          <w:p w:rsidR="006830EB" w:rsidRPr="00723F83" w:rsidRDefault="006830EB" w:rsidP="006830EB">
            <w:pPr>
              <w:jc w:val="both"/>
              <w:rPr>
                <w:i/>
                <w:sz w:val="21"/>
                <w:szCs w:val="21"/>
              </w:rPr>
            </w:pPr>
            <w:r>
              <w:rPr>
                <w:i/>
                <w:sz w:val="21"/>
              </w:rPr>
              <w:t>Produkti kryesor</w:t>
            </w:r>
          </w:p>
        </w:tc>
        <w:tc>
          <w:tcPr>
            <w:tcW w:w="3192" w:type="dxa"/>
          </w:tcPr>
          <w:p w:rsidR="006830EB" w:rsidRPr="00723F83" w:rsidRDefault="006830EB" w:rsidP="006830EB">
            <w:pPr>
              <w:jc w:val="both"/>
              <w:rPr>
                <w:i/>
                <w:sz w:val="21"/>
                <w:szCs w:val="21"/>
              </w:rPr>
            </w:pPr>
            <w:r>
              <w:rPr>
                <w:i/>
                <w:sz w:val="21"/>
              </w:rPr>
              <w:t xml:space="preserve">Instrumenti mbështetës </w:t>
            </w:r>
          </w:p>
        </w:tc>
      </w:tr>
      <w:tr w:rsidR="006830EB" w:rsidRPr="008630B6" w:rsidTr="00723F83">
        <w:trPr>
          <w:trHeight w:val="3617"/>
        </w:trPr>
        <w:tc>
          <w:tcPr>
            <w:tcW w:w="3192" w:type="dxa"/>
          </w:tcPr>
          <w:p w:rsidR="006830EB" w:rsidRPr="00723F83" w:rsidRDefault="006830EB" w:rsidP="006830EB">
            <w:pPr>
              <w:jc w:val="both"/>
              <w:rPr>
                <w:bCs/>
                <w:sz w:val="21"/>
                <w:szCs w:val="21"/>
              </w:rPr>
            </w:pPr>
            <w:r>
              <w:rPr>
                <w:sz w:val="21"/>
              </w:rPr>
              <w:t>- Përgatitja dhe mbajtja e seminareve rajonale për secilin qark me përfaqësues kyç të zonës për të bërë vlerësimin e ravijëzimit të zonës funksionale që është përgatitur.</w:t>
            </w:r>
          </w:p>
          <w:p w:rsidR="006830EB" w:rsidRPr="00723F83" w:rsidRDefault="006830EB" w:rsidP="006830EB">
            <w:pPr>
              <w:pStyle w:val="ListParagraph"/>
              <w:jc w:val="both"/>
              <w:rPr>
                <w:bCs/>
                <w:sz w:val="21"/>
                <w:szCs w:val="21"/>
              </w:rPr>
            </w:pPr>
          </w:p>
          <w:p w:rsidR="006830EB" w:rsidRPr="00723F83" w:rsidRDefault="006830EB" w:rsidP="006830EB">
            <w:pPr>
              <w:jc w:val="both"/>
              <w:rPr>
                <w:bCs/>
                <w:sz w:val="21"/>
                <w:szCs w:val="21"/>
              </w:rPr>
            </w:pPr>
            <w:r>
              <w:rPr>
                <w:sz w:val="21"/>
              </w:rPr>
              <w:t xml:space="preserve">- Mbledhja e të dhënave mbi aspektet e tjera që mund të ndikojnë një zonë funksionale (p.sh. traditat; burimet natyrore dhe perspektivat e zhvillimit. </w:t>
            </w:r>
          </w:p>
          <w:p w:rsidR="006830EB" w:rsidRPr="00723F83" w:rsidRDefault="006830EB" w:rsidP="006830EB">
            <w:pPr>
              <w:pStyle w:val="ListParagraph"/>
              <w:jc w:val="both"/>
              <w:rPr>
                <w:bCs/>
                <w:sz w:val="21"/>
                <w:szCs w:val="21"/>
              </w:rPr>
            </w:pPr>
          </w:p>
          <w:p w:rsidR="006830EB" w:rsidRPr="00723F83" w:rsidRDefault="006830EB" w:rsidP="006830EB">
            <w:pPr>
              <w:jc w:val="both"/>
              <w:rPr>
                <w:bCs/>
                <w:sz w:val="21"/>
                <w:szCs w:val="21"/>
              </w:rPr>
            </w:pPr>
            <w:r>
              <w:rPr>
                <w:sz w:val="21"/>
              </w:rPr>
              <w:t>- Përgatitja e raportit final.</w:t>
            </w:r>
          </w:p>
        </w:tc>
        <w:tc>
          <w:tcPr>
            <w:tcW w:w="3192" w:type="dxa"/>
          </w:tcPr>
          <w:p w:rsidR="006830EB" w:rsidRPr="00723F83" w:rsidRDefault="006830EB" w:rsidP="006830EB">
            <w:pPr>
              <w:jc w:val="both"/>
              <w:rPr>
                <w:bCs/>
                <w:sz w:val="21"/>
                <w:szCs w:val="21"/>
              </w:rPr>
            </w:pPr>
            <w:r>
              <w:rPr>
                <w:sz w:val="21"/>
              </w:rPr>
              <w:t>- Ravijëzimi i tretë dhe përfundimtar i zonave funksionale me përshkrimin e secilës zonë (dhe alternativat e mundshme)</w:t>
            </w:r>
          </w:p>
          <w:p w:rsidR="006830EB" w:rsidRPr="00723F83" w:rsidRDefault="006830EB" w:rsidP="006830EB">
            <w:pPr>
              <w:jc w:val="both"/>
              <w:rPr>
                <w:bCs/>
                <w:sz w:val="21"/>
                <w:szCs w:val="21"/>
              </w:rPr>
            </w:pPr>
          </w:p>
          <w:p w:rsidR="006830EB" w:rsidRPr="00723F83" w:rsidRDefault="006830EB" w:rsidP="006830EB">
            <w:pPr>
              <w:jc w:val="both"/>
              <w:rPr>
                <w:bCs/>
                <w:sz w:val="21"/>
                <w:szCs w:val="21"/>
              </w:rPr>
            </w:pPr>
            <w:r>
              <w:rPr>
                <w:sz w:val="21"/>
              </w:rPr>
              <w:t xml:space="preserve">- Dorëzimi i hartave përkatëse të përgatitura të ndërveprimit. </w:t>
            </w:r>
          </w:p>
          <w:p w:rsidR="006830EB" w:rsidRPr="00723F83" w:rsidRDefault="006830EB" w:rsidP="006830EB">
            <w:pPr>
              <w:jc w:val="both"/>
              <w:rPr>
                <w:bCs/>
                <w:sz w:val="21"/>
                <w:szCs w:val="21"/>
              </w:rPr>
            </w:pPr>
          </w:p>
          <w:p w:rsidR="006830EB" w:rsidRPr="00723F83" w:rsidRDefault="006830EB" w:rsidP="006830EB">
            <w:pPr>
              <w:jc w:val="both"/>
              <w:rPr>
                <w:bCs/>
                <w:sz w:val="21"/>
                <w:szCs w:val="21"/>
              </w:rPr>
            </w:pPr>
            <w:r>
              <w:rPr>
                <w:sz w:val="21"/>
              </w:rPr>
              <w:t xml:space="preserve">- Raporti final. </w:t>
            </w:r>
          </w:p>
          <w:p w:rsidR="006830EB" w:rsidRPr="00723F83" w:rsidRDefault="006830EB" w:rsidP="006830EB">
            <w:pPr>
              <w:jc w:val="both"/>
              <w:rPr>
                <w:sz w:val="21"/>
                <w:szCs w:val="21"/>
              </w:rPr>
            </w:pPr>
          </w:p>
        </w:tc>
        <w:tc>
          <w:tcPr>
            <w:tcW w:w="3192" w:type="dxa"/>
          </w:tcPr>
          <w:p w:rsidR="006830EB" w:rsidRPr="00723F83" w:rsidRDefault="006830EB" w:rsidP="006830EB">
            <w:pPr>
              <w:jc w:val="both"/>
              <w:rPr>
                <w:b/>
                <w:bCs/>
                <w:sz w:val="21"/>
                <w:szCs w:val="21"/>
              </w:rPr>
            </w:pPr>
            <w:r>
              <w:rPr>
                <w:sz w:val="21"/>
              </w:rPr>
              <w:t>- Udhëzime për përgatitjen e seminareve rajonale</w:t>
            </w:r>
            <w:r>
              <w:rPr>
                <w:rStyle w:val="FootnoteReference"/>
                <w:sz w:val="21"/>
              </w:rPr>
              <w:footnoteReference w:id="6"/>
            </w:r>
            <w:r>
              <w:rPr>
                <w:sz w:val="21"/>
              </w:rPr>
              <w:t>.</w:t>
            </w:r>
          </w:p>
          <w:p w:rsidR="006830EB" w:rsidRPr="00723F83" w:rsidRDefault="006830EB" w:rsidP="006830EB">
            <w:pPr>
              <w:jc w:val="both"/>
              <w:rPr>
                <w:b/>
                <w:bCs/>
                <w:sz w:val="21"/>
                <w:szCs w:val="21"/>
              </w:rPr>
            </w:pPr>
          </w:p>
          <w:p w:rsidR="006830EB" w:rsidRPr="00723F83" w:rsidRDefault="006830EB" w:rsidP="00723F83">
            <w:pPr>
              <w:jc w:val="both"/>
              <w:rPr>
                <w:b/>
                <w:bCs/>
                <w:sz w:val="21"/>
                <w:szCs w:val="21"/>
              </w:rPr>
            </w:pPr>
            <w:r>
              <w:rPr>
                <w:sz w:val="21"/>
              </w:rPr>
              <w:t>- Udhëzime për përgatitjen e raportit final.</w:t>
            </w:r>
            <w:r>
              <w:rPr>
                <w:rStyle w:val="FootnoteReference"/>
                <w:sz w:val="21"/>
              </w:rPr>
              <w:t xml:space="preserve"> </w:t>
            </w:r>
          </w:p>
        </w:tc>
      </w:tr>
    </w:tbl>
    <w:p w:rsidR="006830EB" w:rsidRPr="008630B6" w:rsidRDefault="006830EB" w:rsidP="006830EB">
      <w:pPr>
        <w:pStyle w:val="ListParagraph"/>
        <w:numPr>
          <w:ilvl w:val="0"/>
          <w:numId w:val="3"/>
        </w:numPr>
        <w:jc w:val="both"/>
        <w:rPr>
          <w:b/>
          <w:sz w:val="28"/>
          <w:szCs w:val="28"/>
          <w:u w:val="single"/>
        </w:rPr>
      </w:pPr>
      <w:r>
        <w:rPr>
          <w:b/>
          <w:sz w:val="28"/>
          <w:u w:val="single"/>
        </w:rPr>
        <w:lastRenderedPageBreak/>
        <w:t xml:space="preserve">Rezultatet dhe gjetjet </w:t>
      </w:r>
    </w:p>
    <w:p w:rsidR="006830EB" w:rsidRPr="008630B6" w:rsidRDefault="006830EB" w:rsidP="006830EB">
      <w:pPr>
        <w:jc w:val="both"/>
      </w:pPr>
      <w:r>
        <w:t xml:space="preserve">Është përgatitur një raport i hollësishëm për secilin nga rajonet me përshkrimin, statistikat dhe hartat përkatëse. Këtu do të jepet një përmbledhje e tipologjive kryesore dhe një përshkrim standard i </w:t>
      </w:r>
      <w:r w:rsidR="0015354F">
        <w:t>zona</w:t>
      </w:r>
      <w:r>
        <w:t xml:space="preserve">ve funksionale për secilën zonë do të jepet si një shtojcë. </w:t>
      </w:r>
    </w:p>
    <w:p w:rsidR="006830EB" w:rsidRPr="008630B6" w:rsidRDefault="006830EB" w:rsidP="006830EB">
      <w:pPr>
        <w:jc w:val="both"/>
      </w:pPr>
    </w:p>
    <w:p w:rsidR="006830EB" w:rsidRPr="008630B6" w:rsidRDefault="006830EB" w:rsidP="006830EB">
      <w:pPr>
        <w:jc w:val="both"/>
        <w:rPr>
          <w:b/>
          <w:u w:val="single"/>
        </w:rPr>
      </w:pPr>
      <w:r>
        <w:rPr>
          <w:b/>
          <w:u w:val="single"/>
        </w:rPr>
        <w:t xml:space="preserve">Tipologjitë e zonave funksionale dhe </w:t>
      </w:r>
      <w:r w:rsidR="0015354F">
        <w:rPr>
          <w:b/>
          <w:u w:val="single"/>
        </w:rPr>
        <w:t>pasoj</w:t>
      </w:r>
      <w:r>
        <w:rPr>
          <w:b/>
          <w:u w:val="single"/>
        </w:rPr>
        <w:t xml:space="preserve">a për reformën </w:t>
      </w:r>
    </w:p>
    <w:p w:rsidR="006830EB" w:rsidRPr="008630B6" w:rsidRDefault="006830EB" w:rsidP="006830EB">
      <w:pPr>
        <w:jc w:val="both"/>
      </w:pPr>
      <w:r>
        <w:t xml:space="preserve">Gjatë kërkimit u identifikuan tre tipologji kryesore të zonave funksionale. Është mjaft e mundshme që tipologji të ngjashme do të gjenden edhe në rajone të tjera të Shqipërisë, megjithëse në pesë </w:t>
      </w:r>
      <w:r w:rsidR="0015354F">
        <w:t>qarqe</w:t>
      </w:r>
      <w:r>
        <w:t xml:space="preserve">t kërkuesit gjendën një nivel të lartë të ndryshueshmërisë të karakteristikave kryesore të ZF në lidhje me popullsinë, sipërfaqen, të ardhurave lokale dhe shpeshtësinë e popullsisë. </w:t>
      </w:r>
    </w:p>
    <w:p w:rsidR="006830EB" w:rsidRPr="008630B6" w:rsidRDefault="006830EB" w:rsidP="006830EB">
      <w:pPr>
        <w:jc w:val="both"/>
      </w:pPr>
    </w:p>
    <w:p w:rsidR="006830EB" w:rsidRPr="008630B6" w:rsidRDefault="006830EB" w:rsidP="006830EB">
      <w:pPr>
        <w:pStyle w:val="ListParagraph"/>
        <w:numPr>
          <w:ilvl w:val="0"/>
          <w:numId w:val="2"/>
        </w:numPr>
        <w:jc w:val="both"/>
        <w:rPr>
          <w:b/>
          <w:u w:val="single"/>
        </w:rPr>
      </w:pPr>
      <w:r>
        <w:rPr>
          <w:b/>
          <w:u w:val="single"/>
        </w:rPr>
        <w:t>Modeli koncentrik.</w:t>
      </w:r>
    </w:p>
    <w:p w:rsidR="006830EB" w:rsidRPr="008630B6" w:rsidRDefault="006830EB" w:rsidP="006830EB">
      <w:pPr>
        <w:pStyle w:val="ListParagraph"/>
        <w:jc w:val="both"/>
        <w:rPr>
          <w:b/>
          <w:u w:val="single"/>
        </w:rPr>
      </w:pPr>
    </w:p>
    <w:p w:rsidR="006830EB" w:rsidRPr="008630B6" w:rsidRDefault="00936A2E" w:rsidP="006830EB">
      <w:pPr>
        <w:jc w:val="both"/>
      </w:pPr>
      <w:r>
        <w:t xml:space="preserve">Modeli koncentrik i zonës funksionale është veçanërisht mbizotërues në rajonet më të varfra, malore dhe të izoluara. Zona funksionale mbivendoset me kufirin e rrethit. Kjo tendencë është e qartë në rajonet e Dibrës dhe Kukësit, por edhe në disa zona të Shkodrës dhe Lezhës. Karakteristikat kryesore e këtij lloji të zonës funksionale (ZF) janë: </w:t>
      </w:r>
    </w:p>
    <w:p w:rsidR="006830EB" w:rsidRPr="008630B6" w:rsidRDefault="006830EB" w:rsidP="006830EB">
      <w:pPr>
        <w:jc w:val="both"/>
      </w:pPr>
    </w:p>
    <w:p w:rsidR="006830EB" w:rsidRPr="008630B6" w:rsidRDefault="006830EB" w:rsidP="006830EB">
      <w:pPr>
        <w:pStyle w:val="ListParagraph"/>
        <w:numPr>
          <w:ilvl w:val="0"/>
          <w:numId w:val="1"/>
        </w:numPr>
        <w:jc w:val="both"/>
      </w:pPr>
      <w:r>
        <w:t xml:space="preserve">Zona ka </w:t>
      </w:r>
      <w:r>
        <w:rPr>
          <w:b/>
          <w:u w:val="single"/>
        </w:rPr>
        <w:t>një qendër të rëndësishme,</w:t>
      </w:r>
      <w:r>
        <w:t xml:space="preserve"> e cila është qyteti apo qendra administrative e rrethit. Kjo vjen për shkak të strukturës ekonomike të zonës, qyteti si i vetmi treg i rëndësishëm, por gjithashtu dhe për shkak të rëndësisë së tij si vendi ku gjenden shërbimet. Nuk ka qendra të tjera të ndërmjetme. </w:t>
      </w:r>
    </w:p>
    <w:p w:rsidR="006830EB" w:rsidRPr="008630B6" w:rsidRDefault="006830EB" w:rsidP="006830EB">
      <w:pPr>
        <w:pStyle w:val="ListParagraph"/>
        <w:jc w:val="both"/>
      </w:pPr>
    </w:p>
    <w:p w:rsidR="005E5550" w:rsidRPr="00611532" w:rsidRDefault="006830EB" w:rsidP="005E5550">
      <w:pPr>
        <w:pStyle w:val="ListParagraph"/>
        <w:numPr>
          <w:ilvl w:val="0"/>
          <w:numId w:val="1"/>
        </w:numPr>
        <w:jc w:val="both"/>
      </w:pPr>
      <w:r>
        <w:rPr>
          <w:b/>
          <w:u w:val="single"/>
        </w:rPr>
        <w:t>Zona funksionale është më e fortë</w:t>
      </w:r>
      <w:r>
        <w:t xml:space="preserve"> në NjQV-të afër qendrës së ZF; intensiteti i lidhjeve bie kur distanca nga qendra e ZF rritet. Zakonisht, ky efekt i kohezionit të brendshëm korrespondon me dendësinë e popullsisë, qendra urbane ka një dendësi (relativisht) të lartë të popullsisë, me NjQV-të përreth që kanë gjithashtu një dendësi të mesme të popullsisë ndërkohë që pjesa tjetër e NjQV-ve larg qendrës kanë popullsi të rrallë dhe ndërveprime të dobëta. Pikërisht, këto NjQV janë zakonisht jashtë zonës funksionale; megjithatë, lidhjet e dobëta që ekzistojnë ende janë kryesisht me qendrën e ZF. </w:t>
      </w:r>
    </w:p>
    <w:p w:rsidR="006830EB" w:rsidRPr="008630B6" w:rsidRDefault="006830EB" w:rsidP="005E5550">
      <w:pPr>
        <w:pStyle w:val="ListParagraph"/>
        <w:jc w:val="both"/>
      </w:pPr>
    </w:p>
    <w:p w:rsidR="006830EB" w:rsidRPr="008630B6" w:rsidRDefault="006830EB" w:rsidP="006830EB">
      <w:pPr>
        <w:pStyle w:val="ListParagraph"/>
        <w:jc w:val="both"/>
      </w:pPr>
    </w:p>
    <w:p w:rsidR="006830EB" w:rsidRPr="008630B6" w:rsidRDefault="006830EB" w:rsidP="006830EB">
      <w:pPr>
        <w:jc w:val="both"/>
      </w:pPr>
    </w:p>
    <w:p w:rsidR="006830EB" w:rsidRPr="008630B6" w:rsidRDefault="006830EB" w:rsidP="006830EB">
      <w:pPr>
        <w:jc w:val="both"/>
      </w:pPr>
    </w:p>
    <w:p w:rsidR="006830EB" w:rsidRPr="008630B6" w:rsidRDefault="006830EB" w:rsidP="006830EB">
      <w:pPr>
        <w:jc w:val="both"/>
      </w:pPr>
    </w:p>
    <w:p w:rsidR="006830EB" w:rsidRPr="008630B6" w:rsidRDefault="006830EB" w:rsidP="006830EB">
      <w:pPr>
        <w:jc w:val="both"/>
      </w:pPr>
    </w:p>
    <w:p w:rsidR="006830EB" w:rsidRPr="008630B6" w:rsidRDefault="00924562" w:rsidP="006830EB">
      <w:pPr>
        <w:jc w:val="both"/>
      </w:pPr>
      <w:r>
        <w:rPr>
          <w:noProof/>
          <w:lang w:val="en-US" w:eastAsia="en-US" w:bidi="ar-SA"/>
        </w:rPr>
        <mc:AlternateContent>
          <mc:Choice Requires="wps">
            <w:drawing>
              <wp:anchor distT="0" distB="0" distL="114300" distR="114300" simplePos="0" relativeHeight="251712512" behindDoc="0" locked="0" layoutInCell="1" allowOverlap="1" wp14:anchorId="3E0FF505" wp14:editId="05378561">
                <wp:simplePos x="0" y="0"/>
                <wp:positionH relativeFrom="column">
                  <wp:posOffset>0</wp:posOffset>
                </wp:positionH>
                <wp:positionV relativeFrom="paragraph">
                  <wp:posOffset>3733800</wp:posOffset>
                </wp:positionV>
                <wp:extent cx="3914775" cy="635"/>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3914775" cy="635"/>
                        </a:xfrm>
                        <a:prstGeom prst="rect">
                          <a:avLst/>
                        </a:prstGeom>
                        <a:solidFill>
                          <a:prstClr val="white"/>
                        </a:solidFill>
                        <a:ln>
                          <a:noFill/>
                        </a:ln>
                        <a:effectLst/>
                      </wps:spPr>
                      <wps:txbx>
                        <w:txbxContent>
                          <w:p w:rsidR="0057034C" w:rsidRPr="006214AD" w:rsidRDefault="0057034C" w:rsidP="00924562">
                            <w:pPr>
                              <w:pStyle w:val="Caption"/>
                              <w:rPr>
                                <w:noProof/>
                              </w:rPr>
                            </w:pPr>
                            <w:r>
                              <w:t xml:space="preserve">Figura </w:t>
                            </w:r>
                            <w:r w:rsidR="00670528">
                              <w:fldChar w:fldCharType="begin"/>
                            </w:r>
                            <w:r w:rsidR="00670528">
                              <w:instrText xml:space="preserve"> SEQ Figure \* ARABIC </w:instrText>
                            </w:r>
                            <w:r w:rsidR="00670528">
                              <w:fldChar w:fldCharType="separate"/>
                            </w:r>
                            <w:r>
                              <w:rPr>
                                <w:noProof/>
                              </w:rPr>
                              <w:t>2</w:t>
                            </w:r>
                            <w:r w:rsidR="00670528">
                              <w:rPr>
                                <w:noProof/>
                              </w:rPr>
                              <w:fldChar w:fldCharType="end"/>
                            </w:r>
                            <w:r>
                              <w:t xml:space="preserve"> </w:t>
                            </w:r>
                            <w:r>
                              <w:t>Shembull i një ZF koncentrike - rrethi i Mirditës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8" o:spid="_x0000_s1035" type="#_x0000_t202" style="position:absolute;left:0;text-align:left;margin-left:0;margin-top:294pt;width:308.25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" stroked="f">
                <v:textbox style="mso-fit-shape-to-text:t" inset="0,0,0,0">
                  <w:txbxContent>
                    <w:p w:rsidR="0057034C" w:rsidRPr="006214AD" w:rsidRDefault="0057034C" w:rsidP="00924562">
                      <w:pPr>
                        <w:pStyle w:val="Caption"/>
                        <w:rPr>
                          <w:noProof/>
                        </w:rPr>
                      </w:pPr>
                      <w:r>
                        <w:t xml:space="preserve">Figura </w:t>
                      </w:r>
                      <w:fldSimple w:instr=" SEQ Figure \* ARABIC ">
                        <w:r>
                          <w:rPr>
                            <w:noProof/>
                          </w:rPr>
                          <w:t>2</w:t>
                        </w:r>
                      </w:fldSimple>
                      <w:r>
                        <w:t xml:space="preserve"> Shembull i një ZF koncentrike - rrethi i Mirditës</w:t>
                      </w:r>
                    </w:p>
                  </w:txbxContent>
                </v:textbox>
                <w10:wrap type="square"/>
              </v:shape>
            </w:pict>
          </mc:Fallback>
        </mc:AlternateContent>
      </w:r>
      <w:r>
        <w:rPr>
          <w:noProof/>
          <w:lang w:val="en-US" w:eastAsia="en-US" w:bidi="ar-SA"/>
        </w:rPr>
        <w:drawing>
          <wp:anchor distT="0" distB="0" distL="114300" distR="114300" simplePos="0" relativeHeight="251710464" behindDoc="0" locked="0" layoutInCell="1" allowOverlap="1" wp14:anchorId="4B357C19" wp14:editId="5DE6BA80">
            <wp:simplePos x="0" y="0"/>
            <wp:positionH relativeFrom="column">
              <wp:posOffset>0</wp:posOffset>
            </wp:positionH>
            <wp:positionV relativeFrom="paragraph">
              <wp:posOffset>323850</wp:posOffset>
            </wp:positionV>
            <wp:extent cx="3914775" cy="3352800"/>
            <wp:effectExtent l="0" t="0" r="9525" b="0"/>
            <wp:wrapSquare wrapText="bothSides"/>
            <wp:docPr id="4116" name="Picture 4116" descr="C:\Users\bbushati\Desktop\Rrethi Mirdite_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ushati\Desktop\Rrethi Mirdite_exampl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4775"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5550" w:rsidRDefault="006830EB" w:rsidP="005E5550">
      <w:pPr>
        <w:jc w:val="both"/>
      </w:pPr>
      <w:r>
        <w:rPr>
          <w:b/>
        </w:rPr>
        <w:t xml:space="preserve">Rrjedhoja për reformën territoriale </w:t>
      </w:r>
      <w:r>
        <w:t xml:space="preserve">Nëse do të duhej të konvertonim zonën funksionale në një Njësi të re të Qeverisë Vendore ne do të kishim njësi të reja me një territor dhe popullsi shumë më të madhe. Megjithatë, do të ishte e vështirë të administrohej territori i NjQV-ve periferike dhe të largëta nga qendra ekzistuese e ZF. Alternativa të tjera duket që janë mjaft të kufizuara; një alternativë do të ishte të ruanim statukuonë në NjQV-të e largëta. Zgjidhje të tjera mund të konsiderohen për çdo rast, duke marrë parasysh skenarë alternativë të zhvillimit. </w:t>
      </w:r>
    </w:p>
    <w:p w:rsidR="006830EB" w:rsidRPr="008630B6" w:rsidRDefault="006830EB" w:rsidP="006830EB">
      <w:pPr>
        <w:jc w:val="both"/>
      </w:pPr>
    </w:p>
    <w:p w:rsidR="006830EB" w:rsidRPr="008630B6" w:rsidRDefault="006830EB" w:rsidP="006830EB">
      <w:pPr>
        <w:pStyle w:val="ListParagraph"/>
        <w:numPr>
          <w:ilvl w:val="0"/>
          <w:numId w:val="2"/>
        </w:numPr>
        <w:jc w:val="both"/>
        <w:rPr>
          <w:b/>
          <w:u w:val="single"/>
        </w:rPr>
      </w:pPr>
      <w:r>
        <w:rPr>
          <w:b/>
          <w:u w:val="single"/>
        </w:rPr>
        <w:t xml:space="preserve">Modeli policentrik. </w:t>
      </w:r>
    </w:p>
    <w:p w:rsidR="006830EB" w:rsidRPr="008630B6" w:rsidRDefault="006830EB" w:rsidP="006830EB">
      <w:pPr>
        <w:pStyle w:val="ListParagraph"/>
        <w:jc w:val="both"/>
        <w:rPr>
          <w:b/>
          <w:u w:val="single"/>
        </w:rPr>
      </w:pPr>
    </w:p>
    <w:p w:rsidR="006830EB" w:rsidRPr="008630B6" w:rsidRDefault="006830EB" w:rsidP="006830EB">
      <w:pPr>
        <w:jc w:val="both"/>
      </w:pPr>
      <w:r>
        <w:t>Ky lloj ZF është përdorur më shumë për të përshkruar rrethet e Shkodrës dhe Durrësit. Këta janë rrethet më të mëdhenj në zonën e studimit me një dendësi të lartë të popullsisë të vendosur në ultësirën perëndimore</w:t>
      </w:r>
      <w:r>
        <w:rPr>
          <w:rStyle w:val="FootnoteReference"/>
        </w:rPr>
        <w:footnoteReference w:id="7"/>
      </w:r>
      <w:r>
        <w:t>. Karakteristikat kryesore e këtij lloji të ZF përfshijnë:</w:t>
      </w:r>
    </w:p>
    <w:p w:rsidR="005E5550" w:rsidRDefault="005E5550" w:rsidP="005E5550">
      <w:pPr>
        <w:pStyle w:val="ListParagraph"/>
        <w:numPr>
          <w:ilvl w:val="0"/>
          <w:numId w:val="1"/>
        </w:numPr>
        <w:jc w:val="both"/>
      </w:pPr>
      <w:r>
        <w:t xml:space="preserve">Ekzistenca e një </w:t>
      </w:r>
      <w:r>
        <w:rPr>
          <w:b/>
        </w:rPr>
        <w:t>qendre të madhe rajonale me një prurje të fortë të banorëve të rinj</w:t>
      </w:r>
      <w:r>
        <w:t xml:space="preserve">. Të dy qytetet e Shkodrës dhe Durrësit janë kryeqytete të rajoneve të tyre përkatëse dhe janë shumë të rëndësishëm për rrethin dhe rajonet si qendra ekonomike. </w:t>
      </w:r>
    </w:p>
    <w:p w:rsidR="006830EB" w:rsidRPr="008630B6" w:rsidRDefault="006830EB" w:rsidP="006830EB">
      <w:pPr>
        <w:pStyle w:val="ListParagraph"/>
        <w:numPr>
          <w:ilvl w:val="0"/>
          <w:numId w:val="1"/>
        </w:numPr>
        <w:jc w:val="both"/>
      </w:pPr>
      <w:r>
        <w:t xml:space="preserve">Ndërkohë që qendra rajonale është shumë e fuqishme, </w:t>
      </w:r>
      <w:r>
        <w:rPr>
          <w:b/>
        </w:rPr>
        <w:t xml:space="preserve">ka gjithashtu nën-qendra më të vogla </w:t>
      </w:r>
      <w:r>
        <w:t xml:space="preserve">të cilat shërbejnë si një qendër për zonat e tyre rurale përreth. Në një mënyrë këto zona kanë dy qendra: kryeqytetin e madh të rajonit por gjithashtu një qytet qendër më të vogël të zonës ku njerëzit marrin disa nga shërbimet dhe përdorin tregjet lokale. </w:t>
      </w:r>
    </w:p>
    <w:p w:rsidR="006830EB" w:rsidRPr="008630B6" w:rsidRDefault="006830EB" w:rsidP="006830EB">
      <w:pPr>
        <w:pStyle w:val="ListParagraph"/>
        <w:numPr>
          <w:ilvl w:val="0"/>
          <w:numId w:val="1"/>
        </w:numPr>
        <w:jc w:val="both"/>
      </w:pPr>
      <w:r>
        <w:lastRenderedPageBreak/>
        <w:t xml:space="preserve">Meqenëse ka një ndërveprim të dendur ndërmjet NjQV-ve, </w:t>
      </w:r>
      <w:r>
        <w:rPr>
          <w:b/>
        </w:rPr>
        <w:t>kufijtë lokalë nuk përputhen me kufijtë e Zonës Funksionale.</w:t>
      </w:r>
    </w:p>
    <w:p w:rsidR="006830EB" w:rsidRPr="008630B6" w:rsidRDefault="006830EB" w:rsidP="006830EB">
      <w:pPr>
        <w:ind w:left="360"/>
        <w:jc w:val="both"/>
      </w:pPr>
      <w:r>
        <w:rPr>
          <w:noProof/>
          <w:lang w:val="en-US" w:eastAsia="en-US" w:bidi="ar-SA"/>
        </w:rPr>
        <w:drawing>
          <wp:anchor distT="0" distB="0" distL="114300" distR="114300" simplePos="0" relativeHeight="251707392" behindDoc="0" locked="0" layoutInCell="1" allowOverlap="1" wp14:anchorId="31B368C6" wp14:editId="4AC741EE">
            <wp:simplePos x="0" y="0"/>
            <wp:positionH relativeFrom="column">
              <wp:posOffset>0</wp:posOffset>
            </wp:positionH>
            <wp:positionV relativeFrom="paragraph">
              <wp:posOffset>239395</wp:posOffset>
            </wp:positionV>
            <wp:extent cx="3530600" cy="5248275"/>
            <wp:effectExtent l="0" t="0" r="0" b="9525"/>
            <wp:wrapSquare wrapText="bothSides"/>
            <wp:docPr id="4117" name="Picture 4117" descr="C:\Users\bbushati\Desktop\Rrethi Durres_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ushati\Desktop\Rrethi Durres_example.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530600" cy="524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30EB" w:rsidRPr="008630B6" w:rsidRDefault="006830EB" w:rsidP="006830EB">
      <w:pPr>
        <w:jc w:val="both"/>
        <w:rPr>
          <w:b/>
          <w:bCs/>
          <w:u w:val="single"/>
        </w:rPr>
      </w:pPr>
    </w:p>
    <w:p w:rsidR="00276373" w:rsidRDefault="00276373" w:rsidP="006830EB">
      <w:pPr>
        <w:jc w:val="both"/>
        <w:rPr>
          <w:b/>
          <w:bCs/>
          <w:u w:val="single"/>
        </w:rPr>
      </w:pPr>
    </w:p>
    <w:p w:rsidR="00276373" w:rsidRDefault="00276373" w:rsidP="006830EB">
      <w:pPr>
        <w:jc w:val="both"/>
        <w:rPr>
          <w:b/>
          <w:bCs/>
          <w:u w:val="single"/>
        </w:rPr>
      </w:pPr>
    </w:p>
    <w:p w:rsidR="00276373" w:rsidRDefault="00276373" w:rsidP="006830EB">
      <w:pPr>
        <w:jc w:val="both"/>
        <w:rPr>
          <w:b/>
          <w:bCs/>
          <w:u w:val="single"/>
        </w:rPr>
      </w:pPr>
    </w:p>
    <w:p w:rsidR="006830EB" w:rsidRPr="008630B6" w:rsidRDefault="006830EB" w:rsidP="006830EB">
      <w:pPr>
        <w:jc w:val="both"/>
      </w:pPr>
      <w:r>
        <w:rPr>
          <w:b/>
          <w:u w:val="single"/>
        </w:rPr>
        <w:t xml:space="preserve">Rrjedhoja për reformën territoriale: </w:t>
      </w:r>
      <w:r>
        <w:t>Ka disa zgjidhje për propozimin e shkrirjeve të NjQV-ve në njësi më të mëdha. Studimi mund të shërbejë për të ndikuar vendimet politike në marrjen e vendimeve të rëndësishme d.m.th. të shkohet drejt NjQV-ve vërtet të mëdha rreth qendrës së madhe rajonale apo të identifikohen disa NjQV me karakter nën-rajonal, duke zgjedhur në këtë mënyrë forcimin e qyteteve më të vogla si qendra përkatëse për zonat përreth tyre.</w:t>
      </w:r>
    </w:p>
    <w:p w:rsidR="006830EB" w:rsidRPr="008630B6" w:rsidRDefault="006830EB" w:rsidP="006830EB">
      <w:pPr>
        <w:keepNext/>
        <w:ind w:left="360"/>
        <w:jc w:val="both"/>
      </w:pPr>
    </w:p>
    <w:p w:rsidR="006830EB" w:rsidRPr="008630B6" w:rsidRDefault="006830EB" w:rsidP="006830EB">
      <w:pPr>
        <w:pStyle w:val="ListParagraph"/>
        <w:jc w:val="both"/>
        <w:rPr>
          <w:b/>
          <w:bCs/>
          <w:u w:val="single"/>
        </w:rPr>
      </w:pPr>
    </w:p>
    <w:p w:rsidR="006830EB" w:rsidRPr="008630B6" w:rsidRDefault="006830EB" w:rsidP="006830EB">
      <w:pPr>
        <w:jc w:val="both"/>
      </w:pPr>
    </w:p>
    <w:p w:rsidR="006830EB" w:rsidRPr="008630B6" w:rsidRDefault="006830EB" w:rsidP="006830EB">
      <w:pPr>
        <w:jc w:val="both"/>
      </w:pPr>
    </w:p>
    <w:p w:rsidR="006830EB" w:rsidRPr="008630B6" w:rsidRDefault="006830EB" w:rsidP="006830EB">
      <w:pPr>
        <w:jc w:val="both"/>
      </w:pPr>
    </w:p>
    <w:p w:rsidR="006830EB" w:rsidRPr="008630B6" w:rsidRDefault="006830EB" w:rsidP="006830EB">
      <w:pPr>
        <w:jc w:val="both"/>
      </w:pPr>
    </w:p>
    <w:p w:rsidR="006830EB" w:rsidRPr="008630B6" w:rsidRDefault="006830EB" w:rsidP="006830EB">
      <w:pPr>
        <w:pStyle w:val="Caption"/>
        <w:jc w:val="both"/>
      </w:pPr>
    </w:p>
    <w:p w:rsidR="006830EB" w:rsidRPr="008630B6" w:rsidRDefault="006830EB" w:rsidP="006830EB">
      <w:pPr>
        <w:pStyle w:val="Caption"/>
        <w:jc w:val="both"/>
      </w:pPr>
    </w:p>
    <w:p w:rsidR="006830EB" w:rsidRPr="008630B6" w:rsidRDefault="006830EB" w:rsidP="006830EB">
      <w:pPr>
        <w:pStyle w:val="Caption"/>
        <w:jc w:val="both"/>
      </w:pPr>
      <w:r>
        <w:t xml:space="preserve">Figura </w:t>
      </w:r>
      <w:r w:rsidR="00670528">
        <w:fldChar w:fldCharType="begin"/>
      </w:r>
      <w:r w:rsidR="00670528">
        <w:instrText xml:space="preserve"> SEQ Figure \* ARABIC </w:instrText>
      </w:r>
      <w:r w:rsidR="00670528">
        <w:fldChar w:fldCharType="separate"/>
      </w:r>
      <w:r w:rsidR="00066A82">
        <w:rPr>
          <w:noProof/>
        </w:rPr>
        <w:t>3</w:t>
      </w:r>
      <w:r w:rsidR="00670528">
        <w:rPr>
          <w:noProof/>
        </w:rPr>
        <w:fldChar w:fldCharType="end"/>
      </w:r>
      <w:r>
        <w:t xml:space="preserve"> Shembulli i një ZF Policentrike – Rrethi i Durrësit</w:t>
      </w:r>
    </w:p>
    <w:p w:rsidR="00010AB3" w:rsidRDefault="00010AB3" w:rsidP="006830EB">
      <w:pPr>
        <w:jc w:val="both"/>
      </w:pPr>
    </w:p>
    <w:p w:rsidR="00924562" w:rsidRDefault="00924562" w:rsidP="006830EB">
      <w:pPr>
        <w:jc w:val="both"/>
      </w:pPr>
    </w:p>
    <w:p w:rsidR="00142D91" w:rsidRPr="008630B6" w:rsidRDefault="00142D91" w:rsidP="006830EB">
      <w:pPr>
        <w:jc w:val="both"/>
      </w:pPr>
    </w:p>
    <w:p w:rsidR="006830EB" w:rsidRDefault="006830EB" w:rsidP="006830EB">
      <w:pPr>
        <w:pStyle w:val="ListParagraph"/>
        <w:numPr>
          <w:ilvl w:val="0"/>
          <w:numId w:val="2"/>
        </w:numPr>
        <w:jc w:val="both"/>
        <w:rPr>
          <w:b/>
        </w:rPr>
      </w:pPr>
      <w:r>
        <w:rPr>
          <w:b/>
        </w:rPr>
        <w:t xml:space="preserve">Modeli ndërkufitar. </w:t>
      </w:r>
    </w:p>
    <w:p w:rsidR="00276373" w:rsidRPr="008630B6" w:rsidRDefault="00276373" w:rsidP="00276373">
      <w:pPr>
        <w:pStyle w:val="ListParagraph"/>
        <w:jc w:val="both"/>
        <w:rPr>
          <w:b/>
        </w:rPr>
      </w:pPr>
    </w:p>
    <w:p w:rsidR="006830EB" w:rsidRDefault="006830EB" w:rsidP="006830EB">
      <w:pPr>
        <w:jc w:val="both"/>
      </w:pPr>
      <w:r>
        <w:t xml:space="preserve">Ky lloj i ZF është një alternativë më shumë se zgjedhje e parë në shumicën e rretheve ku ai shfaqet si zgjidhje. Ai mund të përfshijë zona që kapërcejnë kufijtë e rretheve, rajoneve apo edhe shteteve (p.sh. Mali i Zi në Shkodër dhe Maqedonia në Dibër). Karakteristikat kryesore për këtë lloj të ZF: </w:t>
      </w:r>
    </w:p>
    <w:p w:rsidR="006830EB" w:rsidRDefault="006830EB" w:rsidP="006830EB">
      <w:pPr>
        <w:pStyle w:val="ListParagraph"/>
        <w:numPr>
          <w:ilvl w:val="0"/>
          <w:numId w:val="1"/>
        </w:numPr>
        <w:jc w:val="both"/>
      </w:pPr>
      <w:r>
        <w:t>Ai zakonisht mbivendoset me modelin koncentrik; zona mund të ketë dy qendra, një brenda rrethit të saj dhe tjetra përtej kufirit të rrethit. Do të nevojitet kërkim i mëtejshëm dhe më i detajuar për të hulumtuar tendencat e tanishme dhe të ardhshme të ndërveprimit të zonës.</w:t>
      </w:r>
    </w:p>
    <w:p w:rsidR="00276373" w:rsidRPr="008630B6" w:rsidRDefault="00276373" w:rsidP="00276373">
      <w:pPr>
        <w:pStyle w:val="ListParagraph"/>
        <w:jc w:val="both"/>
      </w:pPr>
    </w:p>
    <w:p w:rsidR="006830EB" w:rsidRPr="008630B6" w:rsidRDefault="006830EB" w:rsidP="006830EB">
      <w:pPr>
        <w:pStyle w:val="ListParagraph"/>
        <w:numPr>
          <w:ilvl w:val="0"/>
          <w:numId w:val="1"/>
        </w:numPr>
        <w:jc w:val="both"/>
      </w:pPr>
      <w:r>
        <w:t xml:space="preserve">Zona ndërkufitare mund të nxitet nga </w:t>
      </w:r>
      <w:r>
        <w:rPr>
          <w:b/>
        </w:rPr>
        <w:t>tradita të përbashkëta</w:t>
      </w:r>
      <w:r>
        <w:t xml:space="preserve"> ose </w:t>
      </w:r>
      <w:r>
        <w:rPr>
          <w:b/>
        </w:rPr>
        <w:t>realitete të reja ekonomike</w:t>
      </w:r>
      <w:r>
        <w:t xml:space="preserve"> veçanërisht në kontekstin e intensifikimit të bashkëpunimit ndërkombëtar ndërkufitar. Në rastin e dytë kohezioni i zonës varet veçanërisht nga skenarët e zhvillimit.</w:t>
      </w:r>
    </w:p>
    <w:p w:rsidR="006830EB" w:rsidRPr="008630B6" w:rsidRDefault="006830EB" w:rsidP="006830EB">
      <w:pPr>
        <w:jc w:val="both"/>
        <w:rPr>
          <w:b/>
          <w:bCs/>
          <w:u w:val="single"/>
        </w:rPr>
      </w:pPr>
      <w:r>
        <w:rPr>
          <w:b/>
          <w:bCs/>
          <w:noProof/>
          <w:u w:val="single"/>
          <w:lang w:val="en-US" w:eastAsia="en-US" w:bidi="ar-SA"/>
        </w:rPr>
        <w:drawing>
          <wp:anchor distT="0" distB="0" distL="114300" distR="114300" simplePos="0" relativeHeight="251708416" behindDoc="0" locked="0" layoutInCell="1" allowOverlap="1" wp14:anchorId="54A83A7C" wp14:editId="54D8956A">
            <wp:simplePos x="0" y="0"/>
            <wp:positionH relativeFrom="column">
              <wp:posOffset>0</wp:posOffset>
            </wp:positionH>
            <wp:positionV relativeFrom="paragraph">
              <wp:posOffset>172720</wp:posOffset>
            </wp:positionV>
            <wp:extent cx="2981325" cy="3981450"/>
            <wp:effectExtent l="0" t="0" r="9525" b="0"/>
            <wp:wrapSquare wrapText="bothSides"/>
            <wp:docPr id="4118" name="Picture 4118" descr="C:\Users\bbushati\Desktop\Picture1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ushati\Desktop\Picture1f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1325"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30EB" w:rsidRPr="008630B6" w:rsidRDefault="006830EB" w:rsidP="006830EB">
      <w:pPr>
        <w:jc w:val="both"/>
        <w:rPr>
          <w:b/>
          <w:bCs/>
          <w:u w:val="single"/>
        </w:rPr>
      </w:pPr>
    </w:p>
    <w:p w:rsidR="006830EB" w:rsidRPr="008630B6" w:rsidRDefault="006830EB" w:rsidP="006830EB">
      <w:pPr>
        <w:jc w:val="both"/>
        <w:rPr>
          <w:b/>
          <w:bCs/>
          <w:u w:val="single"/>
        </w:rPr>
      </w:pPr>
    </w:p>
    <w:p w:rsidR="006830EB" w:rsidRPr="008630B6" w:rsidRDefault="006830EB" w:rsidP="006830EB">
      <w:pPr>
        <w:jc w:val="both"/>
        <w:rPr>
          <w:b/>
          <w:bCs/>
          <w:u w:val="single"/>
        </w:rPr>
      </w:pPr>
    </w:p>
    <w:p w:rsidR="006830EB" w:rsidRPr="008630B6" w:rsidRDefault="006830EB" w:rsidP="006830EB">
      <w:pPr>
        <w:jc w:val="both"/>
      </w:pPr>
      <w:r>
        <w:rPr>
          <w:b/>
          <w:u w:val="single"/>
        </w:rPr>
        <w:t>Rrjedhoja për reformën:</w:t>
      </w:r>
      <w:r>
        <w:t xml:space="preserve"> Ka disa zgjidhje për NjQV-të që ndodhen afër kufijve të një rrethi ose rajoni. Në rastin e zonave funksionale që kapërcejnë kufijtë shtetërorë, bashkëpunimi i përmirësuar ndërkufitar është një zgjidhje më e qëndrueshme për të përmirësuar efiçencën e qeverisjes vendore. </w:t>
      </w:r>
    </w:p>
    <w:p w:rsidR="006830EB" w:rsidRPr="008630B6" w:rsidRDefault="006830EB" w:rsidP="006830EB">
      <w:pPr>
        <w:jc w:val="both"/>
      </w:pPr>
    </w:p>
    <w:p w:rsidR="006830EB" w:rsidRPr="008630B6" w:rsidRDefault="006830EB" w:rsidP="006830EB">
      <w:pPr>
        <w:jc w:val="both"/>
      </w:pPr>
    </w:p>
    <w:p w:rsidR="006830EB" w:rsidRPr="008630B6" w:rsidRDefault="006830EB" w:rsidP="006830EB">
      <w:pPr>
        <w:jc w:val="both"/>
      </w:pPr>
    </w:p>
    <w:p w:rsidR="006830EB" w:rsidRPr="008630B6" w:rsidRDefault="006830EB" w:rsidP="006830EB">
      <w:pPr>
        <w:jc w:val="both"/>
      </w:pPr>
    </w:p>
    <w:p w:rsidR="006830EB" w:rsidRPr="008630B6" w:rsidRDefault="006830EB" w:rsidP="006830EB">
      <w:pPr>
        <w:jc w:val="both"/>
      </w:pPr>
      <w:r>
        <w:rPr>
          <w:noProof/>
          <w:lang w:val="en-US" w:eastAsia="en-US" w:bidi="ar-SA"/>
        </w:rPr>
        <mc:AlternateContent>
          <mc:Choice Requires="wps">
            <w:drawing>
              <wp:anchor distT="0" distB="0" distL="114300" distR="114300" simplePos="0" relativeHeight="251709440" behindDoc="0" locked="0" layoutInCell="1" allowOverlap="1" wp14:anchorId="13E8F2B4" wp14:editId="6AB3AC25">
                <wp:simplePos x="0" y="0"/>
                <wp:positionH relativeFrom="column">
                  <wp:posOffset>-3105150</wp:posOffset>
                </wp:positionH>
                <wp:positionV relativeFrom="paragraph">
                  <wp:posOffset>127000</wp:posOffset>
                </wp:positionV>
                <wp:extent cx="2752725" cy="335915"/>
                <wp:effectExtent l="0" t="0" r="9525" b="6985"/>
                <wp:wrapSquare wrapText="bothSides"/>
                <wp:docPr id="17" name="Text Box 17"/>
                <wp:cNvGraphicFramePr/>
                <a:graphic xmlns:a="http://schemas.openxmlformats.org/drawingml/2006/main">
                  <a:graphicData uri="http://schemas.microsoft.com/office/word/2010/wordprocessingShape">
                    <wps:wsp>
                      <wps:cNvSpPr txBox="1"/>
                      <wps:spPr>
                        <a:xfrm>
                          <a:off x="0" y="0"/>
                          <a:ext cx="2752725" cy="335915"/>
                        </a:xfrm>
                        <a:prstGeom prst="rect">
                          <a:avLst/>
                        </a:prstGeom>
                        <a:solidFill>
                          <a:prstClr val="white"/>
                        </a:solidFill>
                        <a:ln>
                          <a:noFill/>
                        </a:ln>
                        <a:effectLst/>
                      </wps:spPr>
                      <wps:txbx>
                        <w:txbxContent>
                          <w:p w:rsidR="0057034C" w:rsidRPr="007E220F" w:rsidRDefault="0057034C" w:rsidP="006830EB">
                            <w:pPr>
                              <w:pStyle w:val="Caption"/>
                              <w:rPr>
                                <w:noProof/>
                                <w:u w:val="single"/>
                              </w:rPr>
                            </w:pPr>
                            <w:r>
                              <w:t xml:space="preserve">Figura </w:t>
                            </w:r>
                            <w:r w:rsidR="00670528">
                              <w:fldChar w:fldCharType="begin"/>
                            </w:r>
                            <w:r w:rsidR="00670528">
                              <w:instrText xml:space="preserve"> SEQ Figure \* ARABIC </w:instrText>
                            </w:r>
                            <w:r w:rsidR="00670528">
                              <w:fldChar w:fldCharType="separate"/>
                            </w:r>
                            <w:r>
                              <w:rPr>
                                <w:noProof/>
                              </w:rPr>
                              <w:t>4</w:t>
                            </w:r>
                            <w:r w:rsidR="00670528">
                              <w:rPr>
                                <w:noProof/>
                              </w:rPr>
                              <w:fldChar w:fldCharType="end"/>
                            </w:r>
                            <w:r>
                              <w:t xml:space="preserve"> </w:t>
                            </w:r>
                            <w:r>
                              <w:t>Shembulli i një ZF ndërkufitare (kufij rajonalë) – Zadrima ndërmjet rajoneve të Shkodrës dhe Lezhës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6" type="#_x0000_t202" style="position:absolute;left:0;text-align:left;margin-left:-244.5pt;margin-top:10pt;width:216.75pt;height:26.4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" stroked="f">
                <v:textbox inset="0,0,0,0">
                  <w:txbxContent>
                    <w:p w:rsidR="0057034C" w:rsidRPr="007E220F" w:rsidRDefault="0057034C" w:rsidP="006830EB">
                      <w:pPr>
                        <w:pStyle w:val="Caption"/>
                        <w:rPr>
                          <w:noProof/>
                          <w:u w:val="single"/>
                        </w:rPr>
                      </w:pPr>
                      <w:r>
                        <w:t xml:space="preserve">Figura </w:t>
                      </w:r>
                      <w:fldSimple w:instr=" SEQ Figure \* ARABIC ">
                        <w:r>
                          <w:rPr>
                            <w:noProof/>
                          </w:rPr>
                          <w:t>4</w:t>
                        </w:r>
                      </w:fldSimple>
                      <w:r>
                        <w:t xml:space="preserve"> Shembulli i një ZF ndërkufitare (kufij rajonalë) – Zadrima ndërmjet rajoneve të Shkodrës dhe Lezhës</w:t>
                      </w:r>
                    </w:p>
                  </w:txbxContent>
                </v:textbox>
                <w10:wrap type="square"/>
              </v:shape>
            </w:pict>
          </mc:Fallback>
        </mc:AlternateContent>
      </w:r>
    </w:p>
    <w:p w:rsidR="006830EB" w:rsidRPr="008630B6" w:rsidRDefault="006830EB" w:rsidP="006830EB">
      <w:pPr>
        <w:jc w:val="both"/>
      </w:pPr>
    </w:p>
    <w:p w:rsidR="00010AB3" w:rsidRPr="008630B6" w:rsidRDefault="00010AB3" w:rsidP="006830EB">
      <w:pPr>
        <w:jc w:val="both"/>
      </w:pPr>
    </w:p>
    <w:p w:rsidR="006830EB" w:rsidRPr="008630B6" w:rsidRDefault="006830EB" w:rsidP="006830EB">
      <w:pPr>
        <w:jc w:val="both"/>
      </w:pPr>
      <w:r>
        <w:lastRenderedPageBreak/>
        <w:t xml:space="preserve">Nëse rekomandimet e studimit mbi zonat funksionale do të përdoren si bazë për reformën territoriale në Shqipëri, "harta e re" do të dukej shumë ndryshe nga panorama e tanishme. Tabela e mëposhtme përmbledh disa tregues kyç të një ndryshimi të tillë. </w:t>
      </w:r>
    </w:p>
    <w:p w:rsidR="006830EB" w:rsidRPr="008630B6" w:rsidRDefault="006830EB" w:rsidP="006830EB">
      <w:pPr>
        <w:jc w:val="both"/>
      </w:pPr>
    </w:p>
    <w:tbl>
      <w:tblPr>
        <w:tblStyle w:val="LightShading-Accent3"/>
        <w:tblW w:w="9684" w:type="dxa"/>
        <w:tblLook w:val="0420" w:firstRow="1" w:lastRow="0" w:firstColumn="0" w:lastColumn="0" w:noHBand="0" w:noVBand="1"/>
      </w:tblPr>
      <w:tblGrid>
        <w:gridCol w:w="1214"/>
        <w:gridCol w:w="1616"/>
        <w:gridCol w:w="1682"/>
        <w:gridCol w:w="1444"/>
        <w:gridCol w:w="1569"/>
        <w:gridCol w:w="1351"/>
        <w:gridCol w:w="808"/>
      </w:tblGrid>
      <w:tr w:rsidR="006830EB" w:rsidRPr="008630B6" w:rsidTr="006830EB">
        <w:trPr>
          <w:cnfStyle w:val="100000000000" w:firstRow="1" w:lastRow="0" w:firstColumn="0" w:lastColumn="0" w:oddVBand="0" w:evenVBand="0" w:oddHBand="0" w:evenHBand="0" w:firstRowFirstColumn="0" w:firstRowLastColumn="0" w:lastRowFirstColumn="0" w:lastRowLastColumn="0"/>
          <w:trHeight w:val="584"/>
        </w:trPr>
        <w:tc>
          <w:tcPr>
            <w:tcW w:w="1214" w:type="dxa"/>
            <w:hideMark/>
          </w:tcPr>
          <w:p w:rsidR="006830EB" w:rsidRPr="008630B6" w:rsidRDefault="006830EB" w:rsidP="006830EB">
            <w:pPr>
              <w:jc w:val="both"/>
              <w:rPr>
                <w:b w:val="0"/>
                <w:color w:val="auto"/>
              </w:rPr>
            </w:pPr>
            <w:r>
              <w:rPr>
                <w:b w:val="0"/>
                <w:color w:val="auto"/>
              </w:rPr>
              <w:t>Qarku</w:t>
            </w:r>
          </w:p>
        </w:tc>
        <w:tc>
          <w:tcPr>
            <w:tcW w:w="3298" w:type="dxa"/>
            <w:gridSpan w:val="2"/>
            <w:hideMark/>
          </w:tcPr>
          <w:p w:rsidR="006830EB" w:rsidRDefault="006830EB" w:rsidP="006830EB">
            <w:pPr>
              <w:jc w:val="both"/>
              <w:rPr>
                <w:b w:val="0"/>
                <w:bCs w:val="0"/>
                <w:color w:val="auto"/>
              </w:rPr>
            </w:pPr>
            <w:r>
              <w:rPr>
                <w:b w:val="0"/>
                <w:color w:val="auto"/>
              </w:rPr>
              <w:t xml:space="preserve">NjQV të Nivelit të Parë </w:t>
            </w:r>
          </w:p>
          <w:p w:rsidR="005E5550" w:rsidRPr="005E5550" w:rsidRDefault="005E5550" w:rsidP="006830EB">
            <w:pPr>
              <w:jc w:val="both"/>
              <w:rPr>
                <w:b w:val="0"/>
                <w:color w:val="auto"/>
                <w:sz w:val="18"/>
                <w:szCs w:val="18"/>
              </w:rPr>
            </w:pPr>
            <w:r>
              <w:rPr>
                <w:b w:val="0"/>
                <w:color w:val="auto"/>
                <w:sz w:val="18"/>
              </w:rPr>
              <w:t xml:space="preserve">Përpara                      Pas </w:t>
            </w:r>
          </w:p>
        </w:tc>
        <w:tc>
          <w:tcPr>
            <w:tcW w:w="3013" w:type="dxa"/>
            <w:gridSpan w:val="2"/>
            <w:hideMark/>
          </w:tcPr>
          <w:p w:rsidR="006830EB" w:rsidRDefault="006830EB" w:rsidP="006830EB">
            <w:pPr>
              <w:jc w:val="both"/>
              <w:rPr>
                <w:b w:val="0"/>
                <w:bCs w:val="0"/>
                <w:color w:val="auto"/>
              </w:rPr>
            </w:pPr>
            <w:r>
              <w:rPr>
                <w:b w:val="0"/>
                <w:color w:val="auto"/>
              </w:rPr>
              <w:t xml:space="preserve">Popullsia mesatare </w:t>
            </w:r>
          </w:p>
          <w:p w:rsidR="005E5550" w:rsidRPr="005E5550" w:rsidRDefault="005E5550" w:rsidP="006830EB">
            <w:pPr>
              <w:jc w:val="both"/>
              <w:rPr>
                <w:b w:val="0"/>
                <w:color w:val="auto"/>
                <w:sz w:val="18"/>
                <w:szCs w:val="18"/>
              </w:rPr>
            </w:pPr>
            <w:r>
              <w:rPr>
                <w:b w:val="0"/>
                <w:color w:val="auto"/>
                <w:sz w:val="18"/>
              </w:rPr>
              <w:t>Përpara                   Pas</w:t>
            </w:r>
          </w:p>
        </w:tc>
        <w:tc>
          <w:tcPr>
            <w:tcW w:w="2159" w:type="dxa"/>
            <w:gridSpan w:val="2"/>
            <w:hideMark/>
          </w:tcPr>
          <w:p w:rsidR="005E5550" w:rsidRDefault="006830EB" w:rsidP="005E5550">
            <w:pPr>
              <w:jc w:val="both"/>
              <w:rPr>
                <w:b w:val="0"/>
                <w:bCs w:val="0"/>
                <w:color w:val="auto"/>
              </w:rPr>
            </w:pPr>
            <w:r>
              <w:rPr>
                <w:b w:val="0"/>
                <w:color w:val="auto"/>
              </w:rPr>
              <w:t>Dendësia Mediane</w:t>
            </w:r>
            <w:r>
              <w:rPr>
                <w:rStyle w:val="FootnoteReference"/>
                <w:b w:val="0"/>
                <w:color w:val="auto"/>
              </w:rPr>
              <w:footnoteReference w:id="8"/>
            </w:r>
          </w:p>
          <w:p w:rsidR="005E5550" w:rsidRPr="005E5550" w:rsidRDefault="005E5550" w:rsidP="005E5550">
            <w:pPr>
              <w:jc w:val="both"/>
              <w:rPr>
                <w:b w:val="0"/>
                <w:bCs w:val="0"/>
                <w:color w:val="auto"/>
                <w:sz w:val="18"/>
                <w:szCs w:val="18"/>
              </w:rPr>
            </w:pPr>
            <w:r>
              <w:rPr>
                <w:b w:val="0"/>
                <w:color w:val="auto"/>
                <w:sz w:val="18"/>
              </w:rPr>
              <w:t>Përpara                Pas</w:t>
            </w:r>
          </w:p>
        </w:tc>
      </w:tr>
      <w:tr w:rsidR="006830EB" w:rsidRPr="008630B6" w:rsidTr="006830EB">
        <w:trPr>
          <w:cnfStyle w:val="000000100000" w:firstRow="0" w:lastRow="0" w:firstColumn="0" w:lastColumn="0" w:oddVBand="0" w:evenVBand="0" w:oddHBand="1" w:evenHBand="0" w:firstRowFirstColumn="0" w:firstRowLastColumn="0" w:lastRowFirstColumn="0" w:lastRowLastColumn="0"/>
          <w:trHeight w:val="584"/>
        </w:trPr>
        <w:tc>
          <w:tcPr>
            <w:tcW w:w="1214" w:type="dxa"/>
            <w:hideMark/>
          </w:tcPr>
          <w:p w:rsidR="006830EB" w:rsidRPr="008630B6" w:rsidRDefault="006830EB" w:rsidP="006830EB">
            <w:pPr>
              <w:jc w:val="both"/>
              <w:rPr>
                <w:color w:val="auto"/>
              </w:rPr>
            </w:pPr>
            <w:r>
              <w:rPr>
                <w:color w:val="auto"/>
              </w:rPr>
              <w:t>Dibër</w:t>
            </w:r>
            <w:r>
              <w:rPr>
                <w:rStyle w:val="FootnoteReference"/>
                <w:color w:val="auto"/>
              </w:rPr>
              <w:footnoteReference w:id="9"/>
            </w:r>
          </w:p>
        </w:tc>
        <w:tc>
          <w:tcPr>
            <w:tcW w:w="1616" w:type="dxa"/>
            <w:hideMark/>
          </w:tcPr>
          <w:p w:rsidR="006830EB" w:rsidRPr="008630B6" w:rsidRDefault="006830EB" w:rsidP="006830EB">
            <w:pPr>
              <w:jc w:val="both"/>
              <w:rPr>
                <w:color w:val="auto"/>
              </w:rPr>
            </w:pPr>
            <w:r>
              <w:rPr>
                <w:color w:val="auto"/>
              </w:rPr>
              <w:t>35</w:t>
            </w:r>
          </w:p>
        </w:tc>
        <w:tc>
          <w:tcPr>
            <w:tcW w:w="1682" w:type="dxa"/>
            <w:hideMark/>
          </w:tcPr>
          <w:p w:rsidR="006830EB" w:rsidRPr="008630B6" w:rsidRDefault="006830EB" w:rsidP="006830EB">
            <w:pPr>
              <w:jc w:val="both"/>
              <w:rPr>
                <w:color w:val="auto"/>
              </w:rPr>
            </w:pPr>
            <w:r>
              <w:rPr>
                <w:color w:val="auto"/>
              </w:rPr>
              <w:t>3-4.</w:t>
            </w:r>
          </w:p>
        </w:tc>
        <w:tc>
          <w:tcPr>
            <w:tcW w:w="1444" w:type="dxa"/>
            <w:hideMark/>
          </w:tcPr>
          <w:p w:rsidR="006830EB" w:rsidRPr="008630B6" w:rsidRDefault="006830EB" w:rsidP="006830EB">
            <w:pPr>
              <w:jc w:val="both"/>
              <w:rPr>
                <w:color w:val="auto"/>
              </w:rPr>
            </w:pPr>
            <w:r>
              <w:rPr>
                <w:color w:val="auto"/>
              </w:rPr>
              <w:t>3.926</w:t>
            </w:r>
            <w:r>
              <w:rPr>
                <w:rStyle w:val="FootnoteReference"/>
                <w:color w:val="auto"/>
              </w:rPr>
              <w:footnoteReference w:id="10"/>
            </w:r>
          </w:p>
        </w:tc>
        <w:tc>
          <w:tcPr>
            <w:tcW w:w="1569" w:type="dxa"/>
            <w:hideMark/>
          </w:tcPr>
          <w:p w:rsidR="006830EB" w:rsidRPr="008630B6" w:rsidRDefault="006830EB" w:rsidP="006830EB">
            <w:pPr>
              <w:jc w:val="both"/>
              <w:rPr>
                <w:color w:val="auto"/>
              </w:rPr>
            </w:pPr>
            <w:r>
              <w:rPr>
                <w:color w:val="auto"/>
              </w:rPr>
              <w:t>45.811</w:t>
            </w:r>
          </w:p>
        </w:tc>
        <w:tc>
          <w:tcPr>
            <w:tcW w:w="1351" w:type="dxa"/>
            <w:hideMark/>
          </w:tcPr>
          <w:p w:rsidR="006830EB" w:rsidRPr="008630B6" w:rsidRDefault="006830EB" w:rsidP="006830EB">
            <w:pPr>
              <w:jc w:val="both"/>
              <w:rPr>
                <w:color w:val="auto"/>
              </w:rPr>
            </w:pPr>
            <w:r>
              <w:rPr>
                <w:color w:val="auto"/>
              </w:rPr>
              <w:t>49</w:t>
            </w:r>
          </w:p>
        </w:tc>
        <w:tc>
          <w:tcPr>
            <w:tcW w:w="808" w:type="dxa"/>
            <w:hideMark/>
          </w:tcPr>
          <w:p w:rsidR="006830EB" w:rsidRPr="008630B6" w:rsidRDefault="006830EB" w:rsidP="006830EB">
            <w:pPr>
              <w:jc w:val="both"/>
              <w:rPr>
                <w:color w:val="auto"/>
              </w:rPr>
            </w:pPr>
            <w:r>
              <w:rPr>
                <w:color w:val="auto"/>
              </w:rPr>
              <w:t>141</w:t>
            </w:r>
          </w:p>
        </w:tc>
      </w:tr>
      <w:tr w:rsidR="006830EB" w:rsidRPr="008630B6" w:rsidTr="006830EB">
        <w:trPr>
          <w:trHeight w:val="584"/>
        </w:trPr>
        <w:tc>
          <w:tcPr>
            <w:tcW w:w="1214" w:type="dxa"/>
            <w:hideMark/>
          </w:tcPr>
          <w:p w:rsidR="006830EB" w:rsidRPr="008630B6" w:rsidRDefault="006830EB" w:rsidP="006830EB">
            <w:pPr>
              <w:jc w:val="both"/>
              <w:rPr>
                <w:color w:val="auto"/>
              </w:rPr>
            </w:pPr>
            <w:r>
              <w:rPr>
                <w:color w:val="auto"/>
              </w:rPr>
              <w:t>Durrës</w:t>
            </w:r>
          </w:p>
        </w:tc>
        <w:tc>
          <w:tcPr>
            <w:tcW w:w="1616" w:type="dxa"/>
            <w:hideMark/>
          </w:tcPr>
          <w:p w:rsidR="006830EB" w:rsidRPr="008630B6" w:rsidRDefault="006830EB" w:rsidP="006830EB">
            <w:pPr>
              <w:jc w:val="both"/>
              <w:rPr>
                <w:color w:val="auto"/>
              </w:rPr>
            </w:pPr>
            <w:r>
              <w:rPr>
                <w:color w:val="auto"/>
              </w:rPr>
              <w:t>16</w:t>
            </w:r>
          </w:p>
        </w:tc>
        <w:tc>
          <w:tcPr>
            <w:tcW w:w="1682" w:type="dxa"/>
            <w:hideMark/>
          </w:tcPr>
          <w:p w:rsidR="006830EB" w:rsidRPr="008630B6" w:rsidRDefault="006830EB" w:rsidP="006830EB">
            <w:pPr>
              <w:jc w:val="both"/>
              <w:rPr>
                <w:color w:val="auto"/>
              </w:rPr>
            </w:pPr>
            <w:r>
              <w:rPr>
                <w:color w:val="auto"/>
              </w:rPr>
              <w:t>4-5.</w:t>
            </w:r>
          </w:p>
        </w:tc>
        <w:tc>
          <w:tcPr>
            <w:tcW w:w="1444" w:type="dxa"/>
            <w:hideMark/>
          </w:tcPr>
          <w:p w:rsidR="006830EB" w:rsidRPr="008630B6" w:rsidRDefault="006830EB" w:rsidP="006830EB">
            <w:pPr>
              <w:jc w:val="both"/>
              <w:rPr>
                <w:color w:val="auto"/>
              </w:rPr>
            </w:pPr>
            <w:r>
              <w:rPr>
                <w:color w:val="auto"/>
              </w:rPr>
              <w:t>16.424</w:t>
            </w:r>
          </w:p>
        </w:tc>
        <w:tc>
          <w:tcPr>
            <w:tcW w:w="1569" w:type="dxa"/>
            <w:hideMark/>
          </w:tcPr>
          <w:p w:rsidR="006830EB" w:rsidRPr="008630B6" w:rsidRDefault="006830EB" w:rsidP="006830EB">
            <w:pPr>
              <w:jc w:val="both"/>
              <w:rPr>
                <w:color w:val="auto"/>
              </w:rPr>
            </w:pPr>
            <w:r>
              <w:rPr>
                <w:color w:val="auto"/>
              </w:rPr>
              <w:t>36.692</w:t>
            </w:r>
          </w:p>
        </w:tc>
        <w:tc>
          <w:tcPr>
            <w:tcW w:w="1351" w:type="dxa"/>
            <w:hideMark/>
          </w:tcPr>
          <w:p w:rsidR="006830EB" w:rsidRPr="008630B6" w:rsidRDefault="006830EB" w:rsidP="006830EB">
            <w:pPr>
              <w:jc w:val="both"/>
              <w:rPr>
                <w:color w:val="auto"/>
              </w:rPr>
            </w:pPr>
            <w:r>
              <w:rPr>
                <w:color w:val="auto"/>
              </w:rPr>
              <w:t>203</w:t>
            </w:r>
          </w:p>
        </w:tc>
        <w:tc>
          <w:tcPr>
            <w:tcW w:w="808" w:type="dxa"/>
            <w:hideMark/>
          </w:tcPr>
          <w:p w:rsidR="006830EB" w:rsidRPr="008630B6" w:rsidRDefault="006830EB" w:rsidP="006830EB">
            <w:pPr>
              <w:jc w:val="both"/>
              <w:rPr>
                <w:color w:val="auto"/>
              </w:rPr>
            </w:pPr>
            <w:r>
              <w:rPr>
                <w:color w:val="auto"/>
              </w:rPr>
              <w:t>250</w:t>
            </w:r>
          </w:p>
        </w:tc>
      </w:tr>
      <w:tr w:rsidR="006830EB" w:rsidRPr="008630B6" w:rsidTr="006830EB">
        <w:trPr>
          <w:cnfStyle w:val="000000100000" w:firstRow="0" w:lastRow="0" w:firstColumn="0" w:lastColumn="0" w:oddVBand="0" w:evenVBand="0" w:oddHBand="1" w:evenHBand="0" w:firstRowFirstColumn="0" w:firstRowLastColumn="0" w:lastRowFirstColumn="0" w:lastRowLastColumn="0"/>
          <w:trHeight w:val="584"/>
        </w:trPr>
        <w:tc>
          <w:tcPr>
            <w:tcW w:w="1214" w:type="dxa"/>
            <w:hideMark/>
          </w:tcPr>
          <w:p w:rsidR="006830EB" w:rsidRPr="008630B6" w:rsidRDefault="006830EB" w:rsidP="006830EB">
            <w:pPr>
              <w:jc w:val="both"/>
              <w:rPr>
                <w:color w:val="auto"/>
              </w:rPr>
            </w:pPr>
            <w:r>
              <w:rPr>
                <w:color w:val="auto"/>
              </w:rPr>
              <w:t xml:space="preserve">Kukës </w:t>
            </w:r>
          </w:p>
        </w:tc>
        <w:tc>
          <w:tcPr>
            <w:tcW w:w="1616" w:type="dxa"/>
            <w:hideMark/>
          </w:tcPr>
          <w:p w:rsidR="006830EB" w:rsidRPr="008630B6" w:rsidRDefault="006830EB" w:rsidP="006830EB">
            <w:pPr>
              <w:jc w:val="both"/>
              <w:rPr>
                <w:color w:val="auto"/>
              </w:rPr>
            </w:pPr>
            <w:r>
              <w:rPr>
                <w:color w:val="auto"/>
              </w:rPr>
              <w:t>28</w:t>
            </w:r>
          </w:p>
        </w:tc>
        <w:tc>
          <w:tcPr>
            <w:tcW w:w="1682" w:type="dxa"/>
            <w:hideMark/>
          </w:tcPr>
          <w:p w:rsidR="006830EB" w:rsidRPr="008630B6" w:rsidRDefault="006830EB" w:rsidP="006830EB">
            <w:pPr>
              <w:jc w:val="both"/>
              <w:rPr>
                <w:color w:val="auto"/>
              </w:rPr>
            </w:pPr>
            <w:r>
              <w:rPr>
                <w:color w:val="auto"/>
              </w:rPr>
              <w:t>3</w:t>
            </w:r>
          </w:p>
        </w:tc>
        <w:tc>
          <w:tcPr>
            <w:tcW w:w="1444" w:type="dxa"/>
            <w:hideMark/>
          </w:tcPr>
          <w:p w:rsidR="006830EB" w:rsidRPr="008630B6" w:rsidRDefault="006830EB" w:rsidP="006830EB">
            <w:pPr>
              <w:jc w:val="both"/>
              <w:rPr>
                <w:color w:val="auto"/>
              </w:rPr>
            </w:pPr>
            <w:r>
              <w:rPr>
                <w:color w:val="auto"/>
              </w:rPr>
              <w:t>3.159</w:t>
            </w:r>
          </w:p>
        </w:tc>
        <w:tc>
          <w:tcPr>
            <w:tcW w:w="1569" w:type="dxa"/>
            <w:hideMark/>
          </w:tcPr>
          <w:p w:rsidR="006830EB" w:rsidRPr="008630B6" w:rsidRDefault="006830EB" w:rsidP="006830EB">
            <w:pPr>
              <w:jc w:val="both"/>
              <w:rPr>
                <w:color w:val="auto"/>
              </w:rPr>
            </w:pPr>
            <w:r>
              <w:rPr>
                <w:color w:val="auto"/>
              </w:rPr>
              <w:t>28.966</w:t>
            </w:r>
          </w:p>
        </w:tc>
        <w:tc>
          <w:tcPr>
            <w:tcW w:w="1351" w:type="dxa"/>
            <w:hideMark/>
          </w:tcPr>
          <w:p w:rsidR="006830EB" w:rsidRPr="008630B6" w:rsidRDefault="006830EB" w:rsidP="006830EB">
            <w:pPr>
              <w:jc w:val="both"/>
              <w:rPr>
                <w:color w:val="auto"/>
              </w:rPr>
            </w:pPr>
            <w:r>
              <w:rPr>
                <w:color w:val="auto"/>
              </w:rPr>
              <w:t>33</w:t>
            </w:r>
          </w:p>
        </w:tc>
        <w:tc>
          <w:tcPr>
            <w:tcW w:w="808" w:type="dxa"/>
            <w:hideMark/>
          </w:tcPr>
          <w:p w:rsidR="006830EB" w:rsidRPr="008630B6" w:rsidRDefault="006830EB" w:rsidP="006830EB">
            <w:pPr>
              <w:jc w:val="both"/>
              <w:rPr>
                <w:color w:val="auto"/>
              </w:rPr>
            </w:pPr>
            <w:r>
              <w:rPr>
                <w:color w:val="auto"/>
              </w:rPr>
              <w:t>141</w:t>
            </w:r>
          </w:p>
        </w:tc>
      </w:tr>
      <w:tr w:rsidR="006830EB" w:rsidRPr="008630B6" w:rsidTr="006830EB">
        <w:trPr>
          <w:trHeight w:val="584"/>
        </w:trPr>
        <w:tc>
          <w:tcPr>
            <w:tcW w:w="1214" w:type="dxa"/>
            <w:hideMark/>
          </w:tcPr>
          <w:p w:rsidR="006830EB" w:rsidRPr="008630B6" w:rsidRDefault="006830EB" w:rsidP="006830EB">
            <w:pPr>
              <w:jc w:val="both"/>
              <w:rPr>
                <w:color w:val="auto"/>
              </w:rPr>
            </w:pPr>
            <w:r>
              <w:rPr>
                <w:color w:val="auto"/>
              </w:rPr>
              <w:t>Lezhë</w:t>
            </w:r>
          </w:p>
        </w:tc>
        <w:tc>
          <w:tcPr>
            <w:tcW w:w="1616" w:type="dxa"/>
            <w:hideMark/>
          </w:tcPr>
          <w:p w:rsidR="006830EB" w:rsidRPr="008630B6" w:rsidRDefault="006830EB" w:rsidP="006830EB">
            <w:pPr>
              <w:jc w:val="both"/>
              <w:rPr>
                <w:color w:val="auto"/>
              </w:rPr>
            </w:pPr>
            <w:r>
              <w:rPr>
                <w:color w:val="auto"/>
              </w:rPr>
              <w:t>21</w:t>
            </w:r>
          </w:p>
        </w:tc>
        <w:tc>
          <w:tcPr>
            <w:tcW w:w="1682" w:type="dxa"/>
            <w:hideMark/>
          </w:tcPr>
          <w:p w:rsidR="006830EB" w:rsidRPr="008630B6" w:rsidRDefault="006830EB" w:rsidP="006830EB">
            <w:pPr>
              <w:jc w:val="both"/>
              <w:rPr>
                <w:color w:val="auto"/>
              </w:rPr>
            </w:pPr>
            <w:r>
              <w:rPr>
                <w:color w:val="auto"/>
              </w:rPr>
              <w:t>3-4.</w:t>
            </w:r>
          </w:p>
        </w:tc>
        <w:tc>
          <w:tcPr>
            <w:tcW w:w="1444" w:type="dxa"/>
            <w:hideMark/>
          </w:tcPr>
          <w:p w:rsidR="006830EB" w:rsidRPr="008630B6" w:rsidRDefault="006830EB" w:rsidP="006830EB">
            <w:pPr>
              <w:jc w:val="both"/>
              <w:rPr>
                <w:color w:val="auto"/>
              </w:rPr>
            </w:pPr>
            <w:r>
              <w:rPr>
                <w:color w:val="auto"/>
              </w:rPr>
              <w:t>6.382</w:t>
            </w:r>
          </w:p>
        </w:tc>
        <w:tc>
          <w:tcPr>
            <w:tcW w:w="1569" w:type="dxa"/>
            <w:hideMark/>
          </w:tcPr>
          <w:p w:rsidR="006830EB" w:rsidRPr="008630B6" w:rsidRDefault="006830EB" w:rsidP="006830EB">
            <w:pPr>
              <w:jc w:val="both"/>
              <w:rPr>
                <w:color w:val="auto"/>
              </w:rPr>
            </w:pPr>
            <w:r>
              <w:rPr>
                <w:color w:val="auto"/>
              </w:rPr>
              <w:t>42.277</w:t>
            </w:r>
          </w:p>
        </w:tc>
        <w:tc>
          <w:tcPr>
            <w:tcW w:w="1351" w:type="dxa"/>
            <w:hideMark/>
          </w:tcPr>
          <w:p w:rsidR="006830EB" w:rsidRPr="008630B6" w:rsidRDefault="006830EB" w:rsidP="006830EB">
            <w:pPr>
              <w:jc w:val="both"/>
              <w:rPr>
                <w:color w:val="auto"/>
              </w:rPr>
            </w:pPr>
            <w:r>
              <w:rPr>
                <w:color w:val="auto"/>
              </w:rPr>
              <w:t>79</w:t>
            </w:r>
          </w:p>
        </w:tc>
        <w:tc>
          <w:tcPr>
            <w:tcW w:w="808" w:type="dxa"/>
            <w:hideMark/>
          </w:tcPr>
          <w:p w:rsidR="006830EB" w:rsidRPr="008630B6" w:rsidRDefault="006830EB" w:rsidP="006830EB">
            <w:pPr>
              <w:jc w:val="both"/>
              <w:rPr>
                <w:color w:val="auto"/>
              </w:rPr>
            </w:pPr>
            <w:r>
              <w:rPr>
                <w:color w:val="auto"/>
              </w:rPr>
              <w:t>250</w:t>
            </w:r>
          </w:p>
        </w:tc>
      </w:tr>
      <w:tr w:rsidR="006830EB" w:rsidRPr="008630B6" w:rsidTr="006830EB">
        <w:trPr>
          <w:cnfStyle w:val="000000100000" w:firstRow="0" w:lastRow="0" w:firstColumn="0" w:lastColumn="0" w:oddVBand="0" w:evenVBand="0" w:oddHBand="1" w:evenHBand="0" w:firstRowFirstColumn="0" w:firstRowLastColumn="0" w:lastRowFirstColumn="0" w:lastRowLastColumn="0"/>
          <w:trHeight w:val="584"/>
        </w:trPr>
        <w:tc>
          <w:tcPr>
            <w:tcW w:w="1214" w:type="dxa"/>
            <w:hideMark/>
          </w:tcPr>
          <w:p w:rsidR="006830EB" w:rsidRPr="008630B6" w:rsidRDefault="006830EB" w:rsidP="006830EB">
            <w:pPr>
              <w:jc w:val="both"/>
              <w:rPr>
                <w:color w:val="auto"/>
              </w:rPr>
            </w:pPr>
            <w:r>
              <w:rPr>
                <w:color w:val="auto"/>
              </w:rPr>
              <w:t xml:space="preserve">Shkodër </w:t>
            </w:r>
          </w:p>
        </w:tc>
        <w:tc>
          <w:tcPr>
            <w:tcW w:w="1616" w:type="dxa"/>
            <w:hideMark/>
          </w:tcPr>
          <w:p w:rsidR="006830EB" w:rsidRPr="008630B6" w:rsidRDefault="006830EB" w:rsidP="006830EB">
            <w:pPr>
              <w:jc w:val="both"/>
              <w:rPr>
                <w:color w:val="auto"/>
              </w:rPr>
            </w:pPr>
            <w:r>
              <w:rPr>
                <w:color w:val="auto"/>
              </w:rPr>
              <w:t>33</w:t>
            </w:r>
          </w:p>
        </w:tc>
        <w:tc>
          <w:tcPr>
            <w:tcW w:w="1682" w:type="dxa"/>
            <w:hideMark/>
          </w:tcPr>
          <w:p w:rsidR="006830EB" w:rsidRPr="008630B6" w:rsidRDefault="006830EB" w:rsidP="006830EB">
            <w:pPr>
              <w:jc w:val="both"/>
              <w:rPr>
                <w:color w:val="auto"/>
              </w:rPr>
            </w:pPr>
            <w:r>
              <w:rPr>
                <w:color w:val="auto"/>
              </w:rPr>
              <w:t>5-8.</w:t>
            </w:r>
          </w:p>
        </w:tc>
        <w:tc>
          <w:tcPr>
            <w:tcW w:w="1444" w:type="dxa"/>
            <w:hideMark/>
          </w:tcPr>
          <w:p w:rsidR="006830EB" w:rsidRPr="008630B6" w:rsidRDefault="006830EB" w:rsidP="006830EB">
            <w:pPr>
              <w:jc w:val="both"/>
              <w:rPr>
                <w:color w:val="auto"/>
              </w:rPr>
            </w:pPr>
            <w:r>
              <w:rPr>
                <w:color w:val="auto"/>
              </w:rPr>
              <w:t>5.591</w:t>
            </w:r>
          </w:p>
        </w:tc>
        <w:tc>
          <w:tcPr>
            <w:tcW w:w="1569" w:type="dxa"/>
            <w:hideMark/>
          </w:tcPr>
          <w:p w:rsidR="006830EB" w:rsidRPr="008630B6" w:rsidRDefault="006830EB" w:rsidP="006830EB">
            <w:pPr>
              <w:jc w:val="both"/>
              <w:rPr>
                <w:color w:val="auto"/>
              </w:rPr>
            </w:pPr>
            <w:r>
              <w:rPr>
                <w:color w:val="auto"/>
              </w:rPr>
              <w:t>36.789</w:t>
            </w:r>
          </w:p>
        </w:tc>
        <w:tc>
          <w:tcPr>
            <w:tcW w:w="1351" w:type="dxa"/>
            <w:hideMark/>
          </w:tcPr>
          <w:p w:rsidR="006830EB" w:rsidRPr="008630B6" w:rsidRDefault="006830EB" w:rsidP="006830EB">
            <w:pPr>
              <w:jc w:val="both"/>
              <w:rPr>
                <w:color w:val="auto"/>
              </w:rPr>
            </w:pPr>
            <w:r>
              <w:rPr>
                <w:color w:val="auto"/>
              </w:rPr>
              <w:t>46</w:t>
            </w:r>
          </w:p>
        </w:tc>
        <w:tc>
          <w:tcPr>
            <w:tcW w:w="808" w:type="dxa"/>
            <w:hideMark/>
          </w:tcPr>
          <w:p w:rsidR="006830EB" w:rsidRPr="008630B6" w:rsidRDefault="006830EB" w:rsidP="006830EB">
            <w:pPr>
              <w:jc w:val="both"/>
              <w:rPr>
                <w:color w:val="auto"/>
              </w:rPr>
            </w:pPr>
            <w:r>
              <w:rPr>
                <w:color w:val="auto"/>
              </w:rPr>
              <w:t>55</w:t>
            </w:r>
          </w:p>
        </w:tc>
      </w:tr>
      <w:tr w:rsidR="006830EB" w:rsidRPr="008630B6" w:rsidTr="006830EB">
        <w:trPr>
          <w:trHeight w:val="584"/>
        </w:trPr>
        <w:tc>
          <w:tcPr>
            <w:tcW w:w="1214" w:type="dxa"/>
            <w:hideMark/>
          </w:tcPr>
          <w:p w:rsidR="006830EB" w:rsidRPr="008630B6" w:rsidRDefault="006830EB" w:rsidP="006830EB">
            <w:pPr>
              <w:jc w:val="both"/>
              <w:rPr>
                <w:color w:val="auto"/>
              </w:rPr>
            </w:pPr>
            <w:r>
              <w:rPr>
                <w:color w:val="auto"/>
              </w:rPr>
              <w:t xml:space="preserve">Total </w:t>
            </w:r>
          </w:p>
        </w:tc>
        <w:tc>
          <w:tcPr>
            <w:tcW w:w="1616" w:type="dxa"/>
            <w:hideMark/>
          </w:tcPr>
          <w:p w:rsidR="006830EB" w:rsidRPr="008630B6" w:rsidRDefault="006830EB" w:rsidP="006830EB">
            <w:pPr>
              <w:jc w:val="both"/>
              <w:rPr>
                <w:color w:val="auto"/>
              </w:rPr>
            </w:pPr>
            <w:r>
              <w:rPr>
                <w:color w:val="auto"/>
              </w:rPr>
              <w:t>133</w:t>
            </w:r>
          </w:p>
        </w:tc>
        <w:tc>
          <w:tcPr>
            <w:tcW w:w="1682" w:type="dxa"/>
            <w:hideMark/>
          </w:tcPr>
          <w:p w:rsidR="006830EB" w:rsidRPr="008630B6" w:rsidRDefault="006830EB" w:rsidP="006830EB">
            <w:pPr>
              <w:jc w:val="both"/>
              <w:rPr>
                <w:color w:val="auto"/>
              </w:rPr>
            </w:pPr>
            <w:r>
              <w:rPr>
                <w:color w:val="auto"/>
              </w:rPr>
              <w:t>18-24.</w:t>
            </w:r>
          </w:p>
        </w:tc>
        <w:tc>
          <w:tcPr>
            <w:tcW w:w="1444" w:type="dxa"/>
            <w:hideMark/>
          </w:tcPr>
          <w:p w:rsidR="006830EB" w:rsidRPr="008630B6" w:rsidRDefault="006830EB" w:rsidP="006830EB">
            <w:pPr>
              <w:jc w:val="both"/>
              <w:rPr>
                <w:color w:val="auto"/>
              </w:rPr>
            </w:pPr>
          </w:p>
        </w:tc>
        <w:tc>
          <w:tcPr>
            <w:tcW w:w="1569" w:type="dxa"/>
            <w:hideMark/>
          </w:tcPr>
          <w:p w:rsidR="006830EB" w:rsidRPr="008630B6" w:rsidRDefault="006830EB" w:rsidP="006830EB">
            <w:pPr>
              <w:jc w:val="both"/>
              <w:rPr>
                <w:color w:val="auto"/>
              </w:rPr>
            </w:pPr>
          </w:p>
        </w:tc>
        <w:tc>
          <w:tcPr>
            <w:tcW w:w="1351" w:type="dxa"/>
            <w:hideMark/>
          </w:tcPr>
          <w:p w:rsidR="006830EB" w:rsidRPr="008630B6" w:rsidRDefault="006830EB" w:rsidP="006830EB">
            <w:pPr>
              <w:jc w:val="both"/>
              <w:rPr>
                <w:color w:val="auto"/>
              </w:rPr>
            </w:pPr>
          </w:p>
        </w:tc>
        <w:tc>
          <w:tcPr>
            <w:tcW w:w="808" w:type="dxa"/>
            <w:hideMark/>
          </w:tcPr>
          <w:p w:rsidR="006830EB" w:rsidRPr="008630B6" w:rsidRDefault="006830EB" w:rsidP="006830EB">
            <w:pPr>
              <w:jc w:val="both"/>
              <w:rPr>
                <w:color w:val="auto"/>
              </w:rPr>
            </w:pPr>
          </w:p>
        </w:tc>
      </w:tr>
    </w:tbl>
    <w:p w:rsidR="00BF3BF2" w:rsidRDefault="00BF3BF2" w:rsidP="006830EB">
      <w:pPr>
        <w:jc w:val="both"/>
      </w:pPr>
    </w:p>
    <w:p w:rsidR="00276373" w:rsidRPr="008630B6" w:rsidRDefault="00276373" w:rsidP="006830EB">
      <w:pPr>
        <w:jc w:val="both"/>
      </w:pPr>
    </w:p>
    <w:p w:rsidR="006830EB" w:rsidRDefault="00276373" w:rsidP="006830EB">
      <w:pPr>
        <w:jc w:val="both"/>
      </w:pPr>
      <w:r>
        <w:t xml:space="preserve">Të dhëna të hollësishme dhe hartat rreth zonave funksionale për secilin rajon gjenden në shtojcat rajonale të raportit së bashku me hartat përkatëse të ndërveprimit. </w:t>
      </w:r>
    </w:p>
    <w:p w:rsidR="00276373" w:rsidRDefault="00276373" w:rsidP="006830EB">
      <w:pPr>
        <w:jc w:val="both"/>
      </w:pPr>
    </w:p>
    <w:p w:rsidR="00276373" w:rsidRDefault="00276373" w:rsidP="006830EB">
      <w:pPr>
        <w:jc w:val="both"/>
      </w:pPr>
    </w:p>
    <w:p w:rsidR="00276373" w:rsidRDefault="00276373" w:rsidP="006830EB">
      <w:pPr>
        <w:jc w:val="both"/>
      </w:pPr>
    </w:p>
    <w:p w:rsidR="00276373" w:rsidRDefault="00276373" w:rsidP="006830EB">
      <w:pPr>
        <w:jc w:val="both"/>
      </w:pPr>
    </w:p>
    <w:p w:rsidR="00924562" w:rsidRDefault="00924562" w:rsidP="006830EB">
      <w:pPr>
        <w:jc w:val="both"/>
      </w:pPr>
    </w:p>
    <w:p w:rsidR="00924562" w:rsidRDefault="00924562" w:rsidP="006830EB">
      <w:pPr>
        <w:jc w:val="both"/>
      </w:pPr>
    </w:p>
    <w:p w:rsidR="00276373" w:rsidRPr="008630B6" w:rsidRDefault="00276373" w:rsidP="006830EB">
      <w:pPr>
        <w:jc w:val="both"/>
      </w:pPr>
    </w:p>
    <w:p w:rsidR="006830EB" w:rsidRPr="008630B6" w:rsidRDefault="006830EB" w:rsidP="006830EB">
      <w:pPr>
        <w:pStyle w:val="ListParagraph"/>
        <w:numPr>
          <w:ilvl w:val="0"/>
          <w:numId w:val="3"/>
        </w:numPr>
        <w:jc w:val="both"/>
        <w:rPr>
          <w:b/>
          <w:sz w:val="28"/>
          <w:szCs w:val="28"/>
          <w:u w:val="single"/>
        </w:rPr>
      </w:pPr>
      <w:r>
        <w:rPr>
          <w:b/>
          <w:sz w:val="28"/>
          <w:u w:val="single"/>
        </w:rPr>
        <w:lastRenderedPageBreak/>
        <w:t>Konkluzione dhe rekomandime</w:t>
      </w:r>
    </w:p>
    <w:p w:rsidR="006830EB" w:rsidRPr="008630B6" w:rsidRDefault="006830EB" w:rsidP="006830EB">
      <w:pPr>
        <w:jc w:val="both"/>
      </w:pPr>
    </w:p>
    <w:p w:rsidR="005E5550" w:rsidRPr="005E5550" w:rsidRDefault="005E5550" w:rsidP="005E5550">
      <w:pPr>
        <w:jc w:val="both"/>
      </w:pPr>
      <w:r>
        <w:t>Nga këndvështrimi ynë koncepti i zonave funksionale është i realizueshëm dhe i vlefshëm. Ai merr në konsideratë realitetet ekonomike dhe gjeografinë sociale si dhe tendencat ekzistuese administrative si një pikë fillimi për përpunimin e një strukture të përmirësuar territoriale. Kjo qasje nuk zëvendëson vendim-marrjen demokratike; megjithatë, ajo lehtëson politikë-bërjen racionale dhe të mirë-informuar.</w:t>
      </w:r>
    </w:p>
    <w:p w:rsidR="005E5550" w:rsidRDefault="005E5550" w:rsidP="005E5550">
      <w:pPr>
        <w:jc w:val="both"/>
      </w:pPr>
      <w:r>
        <w:t xml:space="preserve">Nëse kjo qasje do të pranohej nga vendim-marrësit dhe përdoret për reformën territoriale, ekipi kërkimor ka rekomandimet e mëposhtme kryesore: </w:t>
      </w:r>
    </w:p>
    <w:p w:rsidR="005E5550" w:rsidRDefault="005E5550" w:rsidP="005E5550">
      <w:pPr>
        <w:pStyle w:val="ListParagraph"/>
        <w:numPr>
          <w:ilvl w:val="0"/>
          <w:numId w:val="1"/>
        </w:numPr>
        <w:jc w:val="both"/>
      </w:pPr>
      <w:r>
        <w:t xml:space="preserve"> Siç mund të tregohet nga të dhënat e grumbulluara, ka një llojshmëri të karakteristikave të zonave funksionale edhe brenda një tipologjie të dhënë. Për këtë arsye, ne rekomandojmë që studimi i zonave funksionale duhet të përgatitet për </w:t>
      </w:r>
      <w:r>
        <w:rPr>
          <w:b/>
          <w:u w:val="single"/>
        </w:rPr>
        <w:t>të gjithë rajonet</w:t>
      </w:r>
      <w:r>
        <w:t xml:space="preserve"> e vendit. Do të jetë e vështirë të aplikohen modelet teorike në një territor pa studiuar paraprakisht me kujdes ndërveprimet e tij. </w:t>
      </w:r>
    </w:p>
    <w:p w:rsidR="005E5550" w:rsidRDefault="005E5550" w:rsidP="005E5550">
      <w:pPr>
        <w:pStyle w:val="ListParagraph"/>
        <w:jc w:val="both"/>
      </w:pPr>
    </w:p>
    <w:p w:rsidR="005E5550" w:rsidRDefault="005E5550" w:rsidP="005E5550">
      <w:pPr>
        <w:pStyle w:val="ListParagraph"/>
        <w:numPr>
          <w:ilvl w:val="0"/>
          <w:numId w:val="1"/>
        </w:numPr>
        <w:jc w:val="both"/>
      </w:pPr>
      <w:r>
        <w:t xml:space="preserve">Kjo metodologji u përdor për herë të parë në Shqipëri. Sigurisht ka hapësirë dhe nevojë për </w:t>
      </w:r>
      <w:r>
        <w:rPr>
          <w:b/>
          <w:u w:val="single"/>
        </w:rPr>
        <w:t>përshtatur më tej metodologjinë</w:t>
      </w:r>
      <w:r>
        <w:rPr>
          <w:b/>
        </w:rPr>
        <w:t xml:space="preserve"> </w:t>
      </w:r>
      <w:r>
        <w:t xml:space="preserve">për zbatim më të gjerë. </w:t>
      </w:r>
    </w:p>
    <w:p w:rsidR="005E5550" w:rsidRPr="00D55782" w:rsidRDefault="005E5550" w:rsidP="005E5550">
      <w:pPr>
        <w:pStyle w:val="ListParagraph"/>
        <w:jc w:val="both"/>
      </w:pPr>
    </w:p>
    <w:p w:rsidR="005E5550" w:rsidRPr="00DA1D4F" w:rsidRDefault="005E5550" w:rsidP="005E5550">
      <w:pPr>
        <w:pStyle w:val="ListParagraph"/>
        <w:numPr>
          <w:ilvl w:val="0"/>
          <w:numId w:val="1"/>
        </w:numPr>
        <w:jc w:val="both"/>
      </w:pPr>
      <w:r>
        <w:t xml:space="preserve">Zbatimi i duhur i qasjes së kërkimit </w:t>
      </w:r>
      <w:r>
        <w:rPr>
          <w:b/>
          <w:u w:val="single"/>
        </w:rPr>
        <w:t xml:space="preserve">kërkon </w:t>
      </w:r>
      <w:r w:rsidR="0015354F">
        <w:rPr>
          <w:b/>
          <w:u w:val="single"/>
        </w:rPr>
        <w:t>ngritje kapacitetetesh</w:t>
      </w:r>
      <w:r>
        <w:rPr>
          <w:b/>
          <w:u w:val="single"/>
        </w:rPr>
        <w:t xml:space="preserve">; </w:t>
      </w:r>
      <w:r>
        <w:t xml:space="preserve"> të gjithë palët e interesuara të cilat do të lehtësojnë dhe marrin pjesë në procesin e reformës në nivel lokal, rajonal dhe kombëtar duhet të njihen siç duhet me metodologjinë e kërkimit. </w:t>
      </w:r>
    </w:p>
    <w:p w:rsidR="005E5550" w:rsidRDefault="005E5550" w:rsidP="005E5550">
      <w:pPr>
        <w:pStyle w:val="ListParagraph"/>
        <w:jc w:val="both"/>
      </w:pPr>
    </w:p>
    <w:p w:rsidR="005E5550" w:rsidRPr="00DA1D4F" w:rsidRDefault="005E5550" w:rsidP="005E5550">
      <w:pPr>
        <w:pStyle w:val="ListParagraph"/>
        <w:numPr>
          <w:ilvl w:val="0"/>
          <w:numId w:val="1"/>
        </w:numPr>
        <w:jc w:val="both"/>
      </w:pPr>
      <w:r>
        <w:t xml:space="preserve">Është demonstruar që </w:t>
      </w:r>
      <w:r>
        <w:rPr>
          <w:b/>
          <w:u w:val="single"/>
        </w:rPr>
        <w:t>kërkimi mund të kryhet në një kornizë kohore relativisht të shkurtër</w:t>
      </w:r>
      <w:r>
        <w:t xml:space="preserve"> nëse angazhohet një ekip kërkimor i përkushtuar, me njohuritë e duhura dhe i mirë-organizuar. Kërkohen njohuritë metodologjike si dhe kontakte të mira dhe njohje në nivel lokal. Megjithatë, anëtarët e ekipit duhet të jenë personalitete të pavarura.</w:t>
      </w:r>
    </w:p>
    <w:p w:rsidR="005E5550" w:rsidRDefault="005E5550" w:rsidP="005E5550">
      <w:pPr>
        <w:pStyle w:val="ListParagraph"/>
        <w:jc w:val="both"/>
      </w:pPr>
    </w:p>
    <w:p w:rsidR="005E5550" w:rsidRPr="00DA1D4F" w:rsidRDefault="005E5550" w:rsidP="005E5550">
      <w:pPr>
        <w:pStyle w:val="ListParagraph"/>
        <w:numPr>
          <w:ilvl w:val="0"/>
          <w:numId w:val="1"/>
        </w:numPr>
        <w:jc w:val="both"/>
      </w:pPr>
      <w:r>
        <w:t>Autoriteteve lokale dhe qytetarëve të interesuar duhet tu jepet kohë e mjaftueshme për të përvetësuar gjetjet.</w:t>
      </w:r>
      <w:r>
        <w:rPr>
          <w:b/>
          <w:u w:val="single"/>
        </w:rPr>
        <w:t xml:space="preserve">  </w:t>
      </w:r>
      <w:r>
        <w:t>Në të njëjtën kohë do të duhet të kryhet një analizë vijuese për funksionet lokale, të ardhurat, skenarët e zhvillimit, ndikimi mbi pabarazitë,</w:t>
      </w:r>
      <w:r>
        <w:rPr>
          <w:b/>
          <w:u w:val="single"/>
        </w:rPr>
        <w:t xml:space="preserve"> përpara se të merren vendimet</w:t>
      </w:r>
      <w:r>
        <w:t>.</w:t>
      </w:r>
    </w:p>
    <w:p w:rsidR="005E5550" w:rsidRDefault="005E5550" w:rsidP="005E5550">
      <w:pPr>
        <w:jc w:val="both"/>
      </w:pPr>
    </w:p>
    <w:p w:rsidR="006830EB" w:rsidRPr="008630B6" w:rsidRDefault="006830EB" w:rsidP="006830EB">
      <w:pPr>
        <w:pStyle w:val="ListParagraph"/>
      </w:pPr>
    </w:p>
    <w:p w:rsidR="006830EB" w:rsidRPr="008630B6" w:rsidRDefault="006830EB" w:rsidP="006830EB"/>
    <w:p w:rsidR="006830EB" w:rsidRPr="008630B6" w:rsidRDefault="006830EB" w:rsidP="006830EB">
      <w:pPr>
        <w:rPr>
          <w:b/>
          <w:i/>
        </w:rPr>
      </w:pPr>
      <w:r>
        <w:rPr>
          <w:b/>
          <w:i/>
        </w:rPr>
        <w:t xml:space="preserve"> </w:t>
      </w:r>
    </w:p>
    <w:p w:rsidR="00A01B56" w:rsidRDefault="00A01B56" w:rsidP="006C5045">
      <w:pPr>
        <w:rPr>
          <w:b/>
          <w:i/>
        </w:rPr>
      </w:pPr>
    </w:p>
    <w:p w:rsidR="00357611" w:rsidRDefault="00357611" w:rsidP="006C5045">
      <w:pPr>
        <w:rPr>
          <w:b/>
          <w:i/>
        </w:rPr>
      </w:pPr>
    </w:p>
    <w:p w:rsidR="00357611" w:rsidRDefault="00357611" w:rsidP="006C5045">
      <w:pPr>
        <w:rPr>
          <w:b/>
          <w:i/>
        </w:rPr>
      </w:pPr>
    </w:p>
    <w:p w:rsidR="00357611" w:rsidRDefault="00357611" w:rsidP="006C5045">
      <w:pPr>
        <w:rPr>
          <w:b/>
          <w:i/>
        </w:rPr>
      </w:pPr>
    </w:p>
    <w:p w:rsidR="000C1B6F" w:rsidRPr="00BC2387" w:rsidRDefault="000C1B6F" w:rsidP="000C1B6F">
      <w:pPr>
        <w:jc w:val="center"/>
        <w:rPr>
          <w:b/>
          <w:sz w:val="32"/>
          <w:szCs w:val="32"/>
          <w:u w:val="single"/>
        </w:rPr>
      </w:pPr>
      <w:r>
        <w:rPr>
          <w:b/>
          <w:sz w:val="32"/>
          <w:u w:val="single"/>
        </w:rPr>
        <w:t xml:space="preserve">Shtojcat Rajonale: </w:t>
      </w:r>
    </w:p>
    <w:p w:rsidR="000C1B6F" w:rsidRDefault="000C1B6F" w:rsidP="000C1B6F">
      <w:pPr>
        <w:jc w:val="center"/>
        <w:rPr>
          <w:rFonts w:ascii="Times New Roman" w:hAnsi="Times New Roman"/>
          <w:b/>
          <w:sz w:val="32"/>
          <w:szCs w:val="32"/>
          <w:u w:val="single"/>
        </w:rPr>
      </w:pPr>
    </w:p>
    <w:p w:rsidR="00BF3BF2" w:rsidRDefault="000C1B6F" w:rsidP="000C1B6F">
      <w:pPr>
        <w:jc w:val="both"/>
        <w:rPr>
          <w:b/>
          <w:sz w:val="24"/>
          <w:szCs w:val="24"/>
        </w:rPr>
      </w:pPr>
      <w:r>
        <w:rPr>
          <w:b/>
          <w:sz w:val="24"/>
        </w:rPr>
        <w:t xml:space="preserve">Shtojca 1: </w:t>
      </w:r>
      <w:r>
        <w:tab/>
      </w:r>
      <w:r>
        <w:tab/>
      </w:r>
      <w:r>
        <w:tab/>
      </w:r>
      <w:r>
        <w:rPr>
          <w:b/>
          <w:sz w:val="24"/>
        </w:rPr>
        <w:t xml:space="preserve">Përmbledhje e ZF për secilin rajon </w:t>
      </w:r>
      <w:r>
        <w:tab/>
      </w:r>
    </w:p>
    <w:p w:rsidR="00BF3BF2" w:rsidRPr="00BC2387" w:rsidRDefault="000C1B6F" w:rsidP="00BF3BF2">
      <w:pPr>
        <w:jc w:val="both"/>
        <w:rPr>
          <w:b/>
          <w:sz w:val="24"/>
          <w:szCs w:val="24"/>
        </w:rPr>
      </w:pPr>
      <w:r>
        <w:rPr>
          <w:b/>
          <w:sz w:val="24"/>
        </w:rPr>
        <w:t xml:space="preserve">Shtojca 2: </w:t>
      </w:r>
      <w:r>
        <w:tab/>
      </w:r>
      <w:r>
        <w:tab/>
      </w:r>
      <w:r>
        <w:tab/>
      </w:r>
      <w:r w:rsidR="0015354F">
        <w:rPr>
          <w:b/>
          <w:sz w:val="24"/>
        </w:rPr>
        <w:t>Qarku</w:t>
      </w:r>
      <w:r>
        <w:rPr>
          <w:b/>
          <w:sz w:val="24"/>
        </w:rPr>
        <w:t xml:space="preserve"> i Dibrës</w:t>
      </w:r>
    </w:p>
    <w:p w:rsidR="00BF3BF2" w:rsidRPr="00BC2387" w:rsidRDefault="000C1B6F" w:rsidP="00BF3BF2">
      <w:pPr>
        <w:jc w:val="both"/>
        <w:rPr>
          <w:b/>
          <w:sz w:val="24"/>
          <w:szCs w:val="24"/>
        </w:rPr>
      </w:pPr>
      <w:r>
        <w:rPr>
          <w:b/>
          <w:sz w:val="24"/>
        </w:rPr>
        <w:t xml:space="preserve">Shtojca 3: </w:t>
      </w:r>
      <w:r>
        <w:tab/>
      </w:r>
      <w:r>
        <w:tab/>
      </w:r>
      <w:r>
        <w:tab/>
      </w:r>
      <w:r w:rsidR="0015354F">
        <w:rPr>
          <w:b/>
          <w:sz w:val="24"/>
        </w:rPr>
        <w:t>Qarku</w:t>
      </w:r>
      <w:r>
        <w:rPr>
          <w:b/>
          <w:sz w:val="24"/>
        </w:rPr>
        <w:t xml:space="preserve"> i Durrësit</w:t>
      </w:r>
    </w:p>
    <w:p w:rsidR="000C1B6F" w:rsidRPr="00BC2387" w:rsidRDefault="000C1B6F" w:rsidP="000C1B6F">
      <w:pPr>
        <w:jc w:val="both"/>
        <w:rPr>
          <w:b/>
          <w:sz w:val="24"/>
          <w:szCs w:val="24"/>
        </w:rPr>
      </w:pPr>
      <w:r>
        <w:rPr>
          <w:b/>
          <w:sz w:val="24"/>
        </w:rPr>
        <w:t>Shtojca 4:</w:t>
      </w:r>
      <w:r>
        <w:tab/>
      </w:r>
      <w:r>
        <w:tab/>
      </w:r>
      <w:r>
        <w:tab/>
      </w:r>
      <w:r w:rsidR="0015354F">
        <w:rPr>
          <w:b/>
          <w:sz w:val="24"/>
        </w:rPr>
        <w:t>Qarku</w:t>
      </w:r>
      <w:r>
        <w:rPr>
          <w:b/>
          <w:sz w:val="24"/>
        </w:rPr>
        <w:t xml:space="preserve"> i Kukësit</w:t>
      </w:r>
    </w:p>
    <w:p w:rsidR="000C1B6F" w:rsidRDefault="000C1B6F" w:rsidP="000C1B6F">
      <w:pPr>
        <w:jc w:val="both"/>
        <w:rPr>
          <w:b/>
          <w:sz w:val="24"/>
          <w:szCs w:val="24"/>
        </w:rPr>
      </w:pPr>
      <w:r>
        <w:rPr>
          <w:b/>
          <w:sz w:val="24"/>
        </w:rPr>
        <w:t xml:space="preserve">Shtojca 5: </w:t>
      </w:r>
      <w:r>
        <w:tab/>
      </w:r>
      <w:r>
        <w:tab/>
      </w:r>
      <w:r>
        <w:tab/>
      </w:r>
      <w:r w:rsidR="0015354F" w:rsidRPr="0015354F">
        <w:rPr>
          <w:b/>
        </w:rPr>
        <w:t>Qarku</w:t>
      </w:r>
      <w:r w:rsidRPr="0015354F">
        <w:rPr>
          <w:b/>
          <w:sz w:val="24"/>
        </w:rPr>
        <w:t xml:space="preserve"> i Lezhës</w:t>
      </w:r>
    </w:p>
    <w:p w:rsidR="00BF3BF2" w:rsidRPr="00BC2387" w:rsidRDefault="00BF3BF2" w:rsidP="000C1B6F">
      <w:pPr>
        <w:jc w:val="both"/>
        <w:rPr>
          <w:b/>
          <w:sz w:val="24"/>
          <w:szCs w:val="24"/>
        </w:rPr>
      </w:pPr>
      <w:r>
        <w:rPr>
          <w:b/>
          <w:sz w:val="24"/>
        </w:rPr>
        <w:t xml:space="preserve">Shtojca 6: </w:t>
      </w:r>
      <w:r>
        <w:tab/>
      </w:r>
      <w:r>
        <w:tab/>
      </w:r>
      <w:r>
        <w:tab/>
      </w:r>
      <w:r w:rsidR="0015354F">
        <w:rPr>
          <w:b/>
          <w:sz w:val="24"/>
        </w:rPr>
        <w:t>Qarku</w:t>
      </w:r>
      <w:r>
        <w:rPr>
          <w:b/>
          <w:sz w:val="24"/>
        </w:rPr>
        <w:t xml:space="preserve"> i Shkodrës</w:t>
      </w:r>
    </w:p>
    <w:p w:rsidR="000C1B6F" w:rsidRPr="00BC2387" w:rsidRDefault="000C1B6F" w:rsidP="000C1B6F">
      <w:pPr>
        <w:pStyle w:val="ListParagraph"/>
        <w:rPr>
          <w:b/>
          <w:i/>
        </w:rPr>
      </w:pPr>
    </w:p>
    <w:p w:rsidR="000C1B6F" w:rsidRDefault="000C1B6F" w:rsidP="000C1B6F">
      <w:pPr>
        <w:pStyle w:val="ListParagraph"/>
        <w:rPr>
          <w:rFonts w:ascii="Times New Roman" w:hAnsi="Times New Roman"/>
          <w:b/>
          <w:sz w:val="32"/>
          <w:szCs w:val="32"/>
          <w:u w:val="single"/>
        </w:rPr>
      </w:pPr>
    </w:p>
    <w:p w:rsidR="000C1B6F" w:rsidRDefault="000C1B6F" w:rsidP="000C1B6F">
      <w:pPr>
        <w:pStyle w:val="ListParagraph"/>
        <w:rPr>
          <w:rFonts w:ascii="Times New Roman" w:hAnsi="Times New Roman"/>
          <w:b/>
          <w:sz w:val="32"/>
          <w:szCs w:val="32"/>
          <w:u w:val="single"/>
        </w:rPr>
      </w:pPr>
    </w:p>
    <w:p w:rsidR="000C1B6F" w:rsidRDefault="000C1B6F" w:rsidP="000C1B6F">
      <w:pPr>
        <w:pStyle w:val="ListParagraph"/>
        <w:rPr>
          <w:rFonts w:ascii="Times New Roman" w:hAnsi="Times New Roman"/>
          <w:b/>
          <w:sz w:val="32"/>
          <w:szCs w:val="32"/>
          <w:u w:val="single"/>
        </w:rPr>
      </w:pPr>
    </w:p>
    <w:p w:rsidR="000C1B6F" w:rsidRDefault="000C1B6F" w:rsidP="000C1B6F">
      <w:pPr>
        <w:pStyle w:val="ListParagraph"/>
        <w:rPr>
          <w:rFonts w:ascii="Times New Roman" w:hAnsi="Times New Roman"/>
          <w:b/>
          <w:sz w:val="32"/>
          <w:szCs w:val="32"/>
          <w:u w:val="single"/>
        </w:rPr>
      </w:pPr>
    </w:p>
    <w:p w:rsidR="000C1B6F" w:rsidRDefault="000C1B6F" w:rsidP="000C1B6F">
      <w:pPr>
        <w:pStyle w:val="ListParagraph"/>
        <w:rPr>
          <w:rFonts w:ascii="Times New Roman" w:hAnsi="Times New Roman"/>
          <w:b/>
          <w:sz w:val="32"/>
          <w:szCs w:val="32"/>
          <w:u w:val="single"/>
        </w:rPr>
      </w:pPr>
    </w:p>
    <w:p w:rsidR="000C1B6F" w:rsidRDefault="000C1B6F" w:rsidP="000C1B6F">
      <w:pPr>
        <w:pStyle w:val="ListParagraph"/>
        <w:rPr>
          <w:rFonts w:ascii="Times New Roman" w:hAnsi="Times New Roman"/>
          <w:b/>
          <w:sz w:val="32"/>
          <w:szCs w:val="32"/>
          <w:u w:val="single"/>
        </w:rPr>
      </w:pPr>
    </w:p>
    <w:p w:rsidR="00BF3BF2" w:rsidRDefault="00BF3BF2" w:rsidP="000C1B6F">
      <w:pPr>
        <w:pStyle w:val="ListParagraph"/>
        <w:rPr>
          <w:rFonts w:ascii="Times New Roman" w:hAnsi="Times New Roman"/>
          <w:b/>
          <w:sz w:val="32"/>
          <w:szCs w:val="32"/>
          <w:u w:val="single"/>
        </w:rPr>
      </w:pPr>
    </w:p>
    <w:p w:rsidR="00BF3BF2" w:rsidRDefault="00BF3BF2" w:rsidP="000C1B6F">
      <w:pPr>
        <w:pStyle w:val="ListParagraph"/>
        <w:rPr>
          <w:rFonts w:ascii="Times New Roman" w:hAnsi="Times New Roman"/>
          <w:b/>
          <w:sz w:val="32"/>
          <w:szCs w:val="32"/>
          <w:u w:val="single"/>
        </w:rPr>
      </w:pPr>
    </w:p>
    <w:p w:rsidR="00BF3BF2" w:rsidRDefault="00BF3BF2" w:rsidP="000C1B6F">
      <w:pPr>
        <w:pStyle w:val="ListParagraph"/>
        <w:rPr>
          <w:rFonts w:ascii="Times New Roman" w:hAnsi="Times New Roman"/>
          <w:b/>
          <w:sz w:val="32"/>
          <w:szCs w:val="32"/>
          <w:u w:val="single"/>
        </w:rPr>
      </w:pPr>
    </w:p>
    <w:p w:rsidR="00BF3BF2" w:rsidRDefault="00BF3BF2" w:rsidP="000C1B6F">
      <w:pPr>
        <w:pStyle w:val="ListParagraph"/>
        <w:rPr>
          <w:rFonts w:ascii="Times New Roman" w:hAnsi="Times New Roman"/>
          <w:b/>
          <w:sz w:val="32"/>
          <w:szCs w:val="32"/>
          <w:u w:val="single"/>
        </w:rPr>
      </w:pPr>
    </w:p>
    <w:p w:rsidR="00BF3BF2" w:rsidRDefault="00BF3BF2" w:rsidP="000C1B6F">
      <w:pPr>
        <w:pStyle w:val="ListParagraph"/>
        <w:rPr>
          <w:rFonts w:ascii="Times New Roman" w:hAnsi="Times New Roman"/>
          <w:b/>
          <w:sz w:val="32"/>
          <w:szCs w:val="32"/>
          <w:u w:val="single"/>
        </w:rPr>
      </w:pPr>
    </w:p>
    <w:p w:rsidR="00BF3BF2" w:rsidRDefault="00BF3BF2" w:rsidP="000C1B6F">
      <w:pPr>
        <w:pStyle w:val="ListParagraph"/>
        <w:rPr>
          <w:rFonts w:ascii="Times New Roman" w:hAnsi="Times New Roman"/>
          <w:b/>
          <w:sz w:val="32"/>
          <w:szCs w:val="32"/>
          <w:u w:val="single"/>
        </w:rPr>
      </w:pPr>
    </w:p>
    <w:p w:rsidR="00BF3BF2" w:rsidRDefault="00BF3BF2" w:rsidP="000C1B6F">
      <w:pPr>
        <w:pStyle w:val="ListParagraph"/>
        <w:rPr>
          <w:rFonts w:ascii="Times New Roman" w:hAnsi="Times New Roman"/>
          <w:b/>
          <w:sz w:val="32"/>
          <w:szCs w:val="32"/>
          <w:u w:val="single"/>
        </w:rPr>
      </w:pPr>
    </w:p>
    <w:p w:rsidR="00BF3BF2" w:rsidRDefault="00BF3BF2" w:rsidP="000C1B6F">
      <w:pPr>
        <w:pStyle w:val="ListParagraph"/>
        <w:rPr>
          <w:rFonts w:ascii="Times New Roman" w:hAnsi="Times New Roman"/>
          <w:b/>
          <w:sz w:val="32"/>
          <w:szCs w:val="32"/>
          <w:u w:val="single"/>
        </w:rPr>
      </w:pPr>
    </w:p>
    <w:p w:rsidR="00BF3BF2" w:rsidRDefault="00BF3BF2" w:rsidP="000C1B6F">
      <w:pPr>
        <w:pStyle w:val="ListParagraph"/>
        <w:rPr>
          <w:rFonts w:ascii="Times New Roman" w:hAnsi="Times New Roman"/>
          <w:b/>
          <w:sz w:val="32"/>
          <w:szCs w:val="32"/>
          <w:u w:val="single"/>
        </w:rPr>
      </w:pPr>
    </w:p>
    <w:p w:rsidR="00BF3BF2" w:rsidRDefault="00BF3BF2" w:rsidP="000C1B6F">
      <w:pPr>
        <w:pStyle w:val="ListParagraph"/>
        <w:rPr>
          <w:rFonts w:ascii="Times New Roman" w:hAnsi="Times New Roman"/>
          <w:b/>
          <w:sz w:val="32"/>
          <w:szCs w:val="32"/>
          <w:u w:val="single"/>
        </w:rPr>
      </w:pPr>
    </w:p>
    <w:p w:rsidR="00BF3BF2" w:rsidRDefault="00BF3BF2" w:rsidP="000C1B6F">
      <w:pPr>
        <w:pStyle w:val="ListParagraph"/>
        <w:rPr>
          <w:rFonts w:ascii="Times New Roman" w:hAnsi="Times New Roman"/>
          <w:b/>
          <w:sz w:val="32"/>
          <w:szCs w:val="32"/>
          <w:u w:val="single"/>
        </w:rPr>
      </w:pPr>
    </w:p>
    <w:p w:rsidR="000C1B6F" w:rsidRDefault="00BF3BF2" w:rsidP="000C1B6F">
      <w:pPr>
        <w:pStyle w:val="ListParagraph"/>
        <w:rPr>
          <w:rFonts w:asciiTheme="minorHAnsi" w:hAnsiTheme="minorHAnsi"/>
          <w:b/>
          <w:sz w:val="32"/>
          <w:szCs w:val="32"/>
          <w:u w:val="single"/>
        </w:rPr>
      </w:pPr>
      <w:r>
        <w:rPr>
          <w:rFonts w:asciiTheme="minorHAnsi" w:hAnsiTheme="minorHAnsi"/>
          <w:b/>
          <w:sz w:val="32"/>
          <w:u w:val="single"/>
        </w:rPr>
        <w:t xml:space="preserve">Shtojca 1: Përmbledhje e ZF për secilin rajon </w:t>
      </w:r>
    </w:p>
    <w:p w:rsidR="00BF3BF2" w:rsidRDefault="00BF3BF2" w:rsidP="000C1B6F">
      <w:pPr>
        <w:pStyle w:val="ListParagraph"/>
        <w:rPr>
          <w:rFonts w:asciiTheme="minorHAnsi" w:hAnsiTheme="minorHAnsi"/>
          <w:b/>
          <w:sz w:val="32"/>
          <w:szCs w:val="32"/>
          <w:u w:val="single"/>
        </w:rPr>
      </w:pPr>
    </w:p>
    <w:p w:rsidR="00BF3BF2" w:rsidRDefault="00BF3BF2" w:rsidP="000C1B6F">
      <w:pPr>
        <w:pStyle w:val="ListParagraph"/>
        <w:rPr>
          <w:rFonts w:asciiTheme="minorHAnsi" w:hAnsiTheme="minorHAnsi"/>
          <w:b/>
          <w:sz w:val="32"/>
          <w:szCs w:val="32"/>
          <w:u w:val="single"/>
        </w:rPr>
      </w:pPr>
    </w:p>
    <w:tbl>
      <w:tblPr>
        <w:tblW w:w="10185" w:type="dxa"/>
        <w:tblInd w:w="93" w:type="dxa"/>
        <w:tblBorders>
          <w:top w:val="single" w:sz="8" w:space="0" w:color="974706"/>
          <w:left w:val="single" w:sz="8" w:space="0" w:color="974706"/>
          <w:bottom w:val="single" w:sz="8" w:space="0" w:color="974706"/>
          <w:right w:val="single" w:sz="8" w:space="0" w:color="974706"/>
          <w:insideH w:val="single" w:sz="8" w:space="0" w:color="974706"/>
          <w:insideV w:val="single" w:sz="8" w:space="0" w:color="974706"/>
        </w:tblBorders>
        <w:tblLayout w:type="fixed"/>
        <w:tblLook w:val="04A0" w:firstRow="1" w:lastRow="0" w:firstColumn="1" w:lastColumn="0" w:noHBand="0" w:noVBand="1"/>
      </w:tblPr>
      <w:tblGrid>
        <w:gridCol w:w="2265"/>
        <w:gridCol w:w="1296"/>
        <w:gridCol w:w="1656"/>
        <w:gridCol w:w="1656"/>
        <w:gridCol w:w="1656"/>
        <w:gridCol w:w="1656"/>
      </w:tblGrid>
      <w:tr w:rsidR="00BF3BF2" w:rsidRPr="00DA1D4F" w:rsidTr="00DA1D4F">
        <w:trPr>
          <w:trHeight w:val="315"/>
        </w:trPr>
        <w:tc>
          <w:tcPr>
            <w:tcW w:w="2265" w:type="dxa"/>
            <w:shd w:val="clear" w:color="000000" w:fill="FDE9D9"/>
            <w:noWrap/>
            <w:vAlign w:val="center"/>
          </w:tcPr>
          <w:p w:rsidR="00BF3BF2" w:rsidRPr="00DA1D4F" w:rsidRDefault="00BF3BF2" w:rsidP="00DA1D4F">
            <w:pPr>
              <w:spacing w:after="0" w:line="240" w:lineRule="auto"/>
              <w:rPr>
                <w:rFonts w:eastAsia="Times New Roman"/>
                <w:b/>
                <w:bCs/>
                <w:color w:val="000000"/>
              </w:rPr>
            </w:pPr>
            <w:r>
              <w:rPr>
                <w:b/>
                <w:color w:val="000000"/>
              </w:rPr>
              <w:t>Karakteristikat kryesore/Qarqet</w:t>
            </w:r>
          </w:p>
        </w:tc>
        <w:tc>
          <w:tcPr>
            <w:tcW w:w="1296" w:type="dxa"/>
            <w:shd w:val="clear" w:color="000000" w:fill="FDE9D9"/>
            <w:noWrap/>
            <w:vAlign w:val="center"/>
          </w:tcPr>
          <w:p w:rsidR="00BF3BF2" w:rsidRPr="00DA1D4F" w:rsidRDefault="00BF3BF2" w:rsidP="00DA1D4F">
            <w:pPr>
              <w:spacing w:after="0" w:line="240" w:lineRule="auto"/>
              <w:jc w:val="center"/>
              <w:rPr>
                <w:rFonts w:eastAsia="Times New Roman"/>
                <w:b/>
                <w:bCs/>
                <w:color w:val="000000"/>
              </w:rPr>
            </w:pPr>
            <w:r>
              <w:rPr>
                <w:b/>
                <w:color w:val="000000"/>
              </w:rPr>
              <w:t>Dibër</w:t>
            </w:r>
          </w:p>
        </w:tc>
        <w:tc>
          <w:tcPr>
            <w:tcW w:w="1656" w:type="dxa"/>
            <w:shd w:val="clear" w:color="000000" w:fill="FDE9D9"/>
          </w:tcPr>
          <w:p w:rsidR="00BF3BF2" w:rsidRPr="00DA1D4F" w:rsidRDefault="00BF3BF2" w:rsidP="00DA1D4F">
            <w:pPr>
              <w:spacing w:after="0" w:line="240" w:lineRule="auto"/>
              <w:jc w:val="center"/>
              <w:rPr>
                <w:rFonts w:eastAsia="Times New Roman"/>
                <w:b/>
                <w:bCs/>
                <w:color w:val="000000"/>
              </w:rPr>
            </w:pPr>
            <w:r>
              <w:rPr>
                <w:b/>
                <w:color w:val="000000"/>
              </w:rPr>
              <w:t>Durrës</w:t>
            </w:r>
          </w:p>
        </w:tc>
        <w:tc>
          <w:tcPr>
            <w:tcW w:w="1656" w:type="dxa"/>
            <w:shd w:val="clear" w:color="000000" w:fill="FDE9D9"/>
          </w:tcPr>
          <w:p w:rsidR="00BF3BF2" w:rsidRPr="00DA1D4F" w:rsidRDefault="00BF3BF2" w:rsidP="00DA1D4F">
            <w:pPr>
              <w:spacing w:after="0" w:line="240" w:lineRule="auto"/>
              <w:jc w:val="center"/>
              <w:rPr>
                <w:rFonts w:eastAsia="Times New Roman"/>
                <w:b/>
                <w:bCs/>
                <w:color w:val="000000"/>
              </w:rPr>
            </w:pPr>
            <w:r>
              <w:rPr>
                <w:b/>
                <w:color w:val="000000"/>
              </w:rPr>
              <w:t>Kukës</w:t>
            </w:r>
          </w:p>
        </w:tc>
        <w:tc>
          <w:tcPr>
            <w:tcW w:w="1656" w:type="dxa"/>
            <w:shd w:val="clear" w:color="000000" w:fill="FDE9D9"/>
          </w:tcPr>
          <w:p w:rsidR="00BF3BF2" w:rsidRPr="00DA1D4F" w:rsidRDefault="00BF3BF2" w:rsidP="00DA1D4F">
            <w:pPr>
              <w:spacing w:after="0" w:line="240" w:lineRule="auto"/>
              <w:jc w:val="center"/>
              <w:rPr>
                <w:rFonts w:eastAsia="Times New Roman"/>
                <w:b/>
                <w:bCs/>
                <w:color w:val="000000"/>
              </w:rPr>
            </w:pPr>
            <w:r>
              <w:rPr>
                <w:b/>
                <w:color w:val="000000"/>
              </w:rPr>
              <w:t xml:space="preserve">Lezhë </w:t>
            </w:r>
          </w:p>
        </w:tc>
        <w:tc>
          <w:tcPr>
            <w:tcW w:w="1656" w:type="dxa"/>
            <w:shd w:val="clear" w:color="000000" w:fill="FDE9D9"/>
          </w:tcPr>
          <w:p w:rsidR="00BF3BF2" w:rsidRPr="00DA1D4F" w:rsidRDefault="00BF3BF2" w:rsidP="00DA1D4F">
            <w:pPr>
              <w:spacing w:after="0" w:line="240" w:lineRule="auto"/>
              <w:jc w:val="center"/>
              <w:rPr>
                <w:rFonts w:eastAsia="Times New Roman"/>
                <w:b/>
                <w:bCs/>
                <w:color w:val="000000"/>
              </w:rPr>
            </w:pPr>
            <w:r>
              <w:rPr>
                <w:b/>
                <w:color w:val="000000"/>
              </w:rPr>
              <w:t>Shkodër</w:t>
            </w:r>
          </w:p>
        </w:tc>
      </w:tr>
      <w:tr w:rsidR="00DA1D4F" w:rsidRPr="00DA1D4F" w:rsidTr="00DA1D4F">
        <w:trPr>
          <w:trHeight w:val="315"/>
        </w:trPr>
        <w:tc>
          <w:tcPr>
            <w:tcW w:w="2265" w:type="dxa"/>
            <w:shd w:val="clear" w:color="000000" w:fill="FDE9D9"/>
            <w:noWrap/>
            <w:vAlign w:val="center"/>
            <w:hideMark/>
          </w:tcPr>
          <w:p w:rsidR="00DA1D4F" w:rsidRPr="00BF3BF2" w:rsidRDefault="00DA1D4F" w:rsidP="00DA1D4F">
            <w:pPr>
              <w:spacing w:after="0" w:line="240" w:lineRule="auto"/>
              <w:rPr>
                <w:rFonts w:eastAsia="Times New Roman"/>
                <w:bCs/>
                <w:color w:val="000000"/>
              </w:rPr>
            </w:pPr>
            <w:r>
              <w:rPr>
                <w:color w:val="000000"/>
              </w:rPr>
              <w:t xml:space="preserve">Njësitë Vendore për ZF </w:t>
            </w:r>
          </w:p>
        </w:tc>
        <w:tc>
          <w:tcPr>
            <w:tcW w:w="1296" w:type="dxa"/>
            <w:shd w:val="clear" w:color="000000" w:fill="FDE9D9"/>
            <w:noWrap/>
            <w:vAlign w:val="center"/>
          </w:tcPr>
          <w:p w:rsidR="00DA1D4F" w:rsidRPr="00BF3BF2" w:rsidRDefault="00DA1D4F" w:rsidP="00BF3BF2">
            <w:pPr>
              <w:spacing w:after="0" w:line="240" w:lineRule="auto"/>
              <w:jc w:val="center"/>
              <w:rPr>
                <w:rFonts w:eastAsia="Times New Roman"/>
                <w:bCs/>
                <w:color w:val="000000"/>
                <w:sz w:val="20"/>
                <w:szCs w:val="20"/>
              </w:rPr>
            </w:pPr>
            <w:r>
              <w:rPr>
                <w:color w:val="000000"/>
                <w:sz w:val="20"/>
              </w:rPr>
              <w:t>8 deri në 15.</w:t>
            </w:r>
          </w:p>
        </w:tc>
        <w:tc>
          <w:tcPr>
            <w:tcW w:w="1656" w:type="dxa"/>
            <w:shd w:val="clear" w:color="000000" w:fill="FDE9D9"/>
            <w:vAlign w:val="center"/>
          </w:tcPr>
          <w:p w:rsidR="00DA1D4F" w:rsidRPr="00BF3BF2" w:rsidRDefault="00DA1D4F" w:rsidP="00BF3BF2">
            <w:pPr>
              <w:spacing w:after="0" w:line="240" w:lineRule="auto"/>
              <w:jc w:val="center"/>
              <w:rPr>
                <w:rFonts w:eastAsia="Times New Roman"/>
                <w:bCs/>
                <w:color w:val="000000"/>
                <w:sz w:val="20"/>
                <w:szCs w:val="20"/>
              </w:rPr>
            </w:pPr>
            <w:r>
              <w:rPr>
                <w:color w:val="000000"/>
                <w:sz w:val="20"/>
              </w:rPr>
              <w:t>2 - 4</w:t>
            </w:r>
          </w:p>
        </w:tc>
        <w:tc>
          <w:tcPr>
            <w:tcW w:w="1656" w:type="dxa"/>
            <w:shd w:val="clear" w:color="000000" w:fill="FDE9D9"/>
            <w:vAlign w:val="center"/>
          </w:tcPr>
          <w:p w:rsidR="00DA1D4F" w:rsidRPr="00BF3BF2" w:rsidRDefault="00DA1D4F" w:rsidP="00BF3BF2">
            <w:pPr>
              <w:spacing w:after="0" w:line="240" w:lineRule="auto"/>
              <w:jc w:val="center"/>
              <w:rPr>
                <w:rFonts w:eastAsia="Times New Roman"/>
                <w:bCs/>
                <w:color w:val="000000"/>
                <w:sz w:val="20"/>
                <w:szCs w:val="20"/>
              </w:rPr>
            </w:pPr>
            <w:r>
              <w:rPr>
                <w:color w:val="000000"/>
                <w:sz w:val="20"/>
              </w:rPr>
              <w:t>4 deri në 15.</w:t>
            </w:r>
          </w:p>
        </w:tc>
        <w:tc>
          <w:tcPr>
            <w:tcW w:w="1656" w:type="dxa"/>
            <w:shd w:val="clear" w:color="000000" w:fill="FDE9D9"/>
            <w:vAlign w:val="center"/>
          </w:tcPr>
          <w:p w:rsidR="00DA1D4F" w:rsidRPr="00BF3BF2" w:rsidRDefault="00DA1D4F" w:rsidP="00DA1D4F">
            <w:pPr>
              <w:spacing w:after="0" w:line="240" w:lineRule="auto"/>
              <w:jc w:val="center"/>
              <w:rPr>
                <w:rFonts w:eastAsia="Times New Roman"/>
                <w:bCs/>
                <w:color w:val="000000"/>
                <w:sz w:val="20"/>
                <w:szCs w:val="20"/>
              </w:rPr>
            </w:pPr>
            <w:r>
              <w:rPr>
                <w:color w:val="000000"/>
                <w:sz w:val="20"/>
              </w:rPr>
              <w:t>4 deri në 8.</w:t>
            </w:r>
          </w:p>
        </w:tc>
        <w:tc>
          <w:tcPr>
            <w:tcW w:w="1656" w:type="dxa"/>
            <w:shd w:val="clear" w:color="000000" w:fill="FDE9D9"/>
            <w:vAlign w:val="center"/>
          </w:tcPr>
          <w:p w:rsidR="00DA1D4F" w:rsidRPr="00BF3BF2" w:rsidRDefault="00DA1D4F" w:rsidP="00DA1D4F">
            <w:pPr>
              <w:spacing w:after="0" w:line="240" w:lineRule="auto"/>
              <w:jc w:val="center"/>
              <w:rPr>
                <w:rFonts w:eastAsia="Times New Roman"/>
                <w:bCs/>
                <w:color w:val="000000"/>
                <w:sz w:val="20"/>
                <w:szCs w:val="20"/>
              </w:rPr>
            </w:pPr>
            <w:r>
              <w:rPr>
                <w:color w:val="000000"/>
                <w:sz w:val="20"/>
              </w:rPr>
              <w:t>3 deri në 10.</w:t>
            </w:r>
          </w:p>
        </w:tc>
      </w:tr>
      <w:tr w:rsidR="00DA1D4F" w:rsidRPr="00DA1D4F" w:rsidTr="00DA1D4F">
        <w:trPr>
          <w:trHeight w:val="330"/>
        </w:trPr>
        <w:tc>
          <w:tcPr>
            <w:tcW w:w="2265" w:type="dxa"/>
            <w:shd w:val="clear" w:color="000000" w:fill="FDE9D9"/>
            <w:noWrap/>
            <w:vAlign w:val="center"/>
            <w:hideMark/>
          </w:tcPr>
          <w:p w:rsidR="00DA1D4F" w:rsidRPr="00BF3BF2" w:rsidRDefault="00DA1D4F" w:rsidP="00DA1D4F">
            <w:pPr>
              <w:spacing w:after="0" w:line="240" w:lineRule="auto"/>
              <w:rPr>
                <w:rFonts w:eastAsia="Times New Roman"/>
                <w:bCs/>
                <w:color w:val="000000"/>
              </w:rPr>
            </w:pPr>
            <w:r>
              <w:rPr>
                <w:color w:val="000000"/>
              </w:rPr>
              <w:t xml:space="preserve">Popullsia për ZF </w:t>
            </w:r>
          </w:p>
        </w:tc>
        <w:tc>
          <w:tcPr>
            <w:tcW w:w="1296" w:type="dxa"/>
            <w:shd w:val="clear" w:color="000000" w:fill="FDE9D9"/>
            <w:noWrap/>
            <w:vAlign w:val="center"/>
          </w:tcPr>
          <w:p w:rsidR="00DA1D4F" w:rsidRPr="00BF3BF2" w:rsidRDefault="00DA1D4F" w:rsidP="00BF3BF2">
            <w:pPr>
              <w:spacing w:after="0" w:line="240" w:lineRule="auto"/>
              <w:jc w:val="center"/>
              <w:rPr>
                <w:rFonts w:eastAsia="Times New Roman"/>
                <w:bCs/>
                <w:color w:val="000000"/>
                <w:sz w:val="20"/>
                <w:szCs w:val="20"/>
              </w:rPr>
            </w:pPr>
            <w:r>
              <w:rPr>
                <w:color w:val="000000"/>
                <w:sz w:val="20"/>
              </w:rPr>
              <w:t>31.957 deri në 61.619</w:t>
            </w:r>
          </w:p>
        </w:tc>
        <w:tc>
          <w:tcPr>
            <w:tcW w:w="1656" w:type="dxa"/>
            <w:shd w:val="clear" w:color="000000" w:fill="FDE9D9"/>
            <w:vAlign w:val="center"/>
          </w:tcPr>
          <w:p w:rsidR="00DA1D4F" w:rsidRPr="00BF3BF2" w:rsidRDefault="00DA1D4F" w:rsidP="00BF3BF2">
            <w:pPr>
              <w:spacing w:after="0" w:line="240" w:lineRule="auto"/>
              <w:jc w:val="center"/>
              <w:rPr>
                <w:rFonts w:eastAsia="Times New Roman"/>
                <w:bCs/>
                <w:color w:val="000000"/>
                <w:sz w:val="20"/>
                <w:szCs w:val="20"/>
              </w:rPr>
            </w:pPr>
            <w:r>
              <w:rPr>
                <w:color w:val="000000"/>
                <w:sz w:val="20"/>
              </w:rPr>
              <w:t>27.861 - 137.330.</w:t>
            </w:r>
          </w:p>
        </w:tc>
        <w:tc>
          <w:tcPr>
            <w:tcW w:w="1656" w:type="dxa"/>
            <w:shd w:val="clear" w:color="000000" w:fill="FDE9D9"/>
            <w:vAlign w:val="center"/>
          </w:tcPr>
          <w:p w:rsidR="00DA1D4F" w:rsidRPr="00BF3BF2" w:rsidRDefault="00DA1D4F" w:rsidP="00BF3BF2">
            <w:pPr>
              <w:spacing w:after="0" w:line="240" w:lineRule="auto"/>
              <w:jc w:val="center"/>
              <w:rPr>
                <w:rFonts w:eastAsia="Times New Roman"/>
                <w:bCs/>
                <w:color w:val="000000"/>
                <w:sz w:val="20"/>
                <w:szCs w:val="20"/>
              </w:rPr>
            </w:pPr>
            <w:r>
              <w:rPr>
                <w:color w:val="000000"/>
                <w:sz w:val="20"/>
              </w:rPr>
              <w:t>16.790 - 49.785.</w:t>
            </w:r>
          </w:p>
        </w:tc>
        <w:tc>
          <w:tcPr>
            <w:tcW w:w="1656" w:type="dxa"/>
            <w:shd w:val="clear" w:color="000000" w:fill="FDE9D9"/>
            <w:vAlign w:val="center"/>
          </w:tcPr>
          <w:p w:rsidR="00DA1D4F" w:rsidRPr="00BF3BF2" w:rsidRDefault="00DA1D4F" w:rsidP="00DA1D4F">
            <w:pPr>
              <w:spacing w:after="0" w:line="240" w:lineRule="auto"/>
              <w:jc w:val="center"/>
              <w:rPr>
                <w:rFonts w:eastAsia="Times New Roman"/>
                <w:bCs/>
                <w:color w:val="000000"/>
                <w:sz w:val="20"/>
                <w:szCs w:val="20"/>
              </w:rPr>
            </w:pPr>
            <w:r>
              <w:rPr>
                <w:color w:val="000000"/>
                <w:sz w:val="20"/>
              </w:rPr>
              <w:t>20.517 - 58.438.</w:t>
            </w:r>
          </w:p>
        </w:tc>
        <w:tc>
          <w:tcPr>
            <w:tcW w:w="1656" w:type="dxa"/>
            <w:shd w:val="clear" w:color="000000" w:fill="FDE9D9"/>
            <w:vAlign w:val="center"/>
          </w:tcPr>
          <w:p w:rsidR="00DA1D4F" w:rsidRPr="00BF3BF2" w:rsidRDefault="00DA1D4F" w:rsidP="00DA1D4F">
            <w:pPr>
              <w:spacing w:after="0" w:line="240" w:lineRule="auto"/>
              <w:jc w:val="center"/>
              <w:rPr>
                <w:rFonts w:eastAsia="Times New Roman"/>
                <w:bCs/>
                <w:color w:val="000000"/>
                <w:sz w:val="20"/>
                <w:szCs w:val="20"/>
              </w:rPr>
            </w:pPr>
            <w:r>
              <w:rPr>
                <w:color w:val="000000"/>
                <w:sz w:val="20"/>
              </w:rPr>
              <w:t>12.644 - 102.132.</w:t>
            </w:r>
          </w:p>
        </w:tc>
      </w:tr>
      <w:tr w:rsidR="00DA1D4F" w:rsidRPr="00DA1D4F" w:rsidTr="00DA1D4F">
        <w:trPr>
          <w:trHeight w:val="330"/>
        </w:trPr>
        <w:tc>
          <w:tcPr>
            <w:tcW w:w="2265" w:type="dxa"/>
            <w:shd w:val="clear" w:color="000000" w:fill="FDE9D9"/>
            <w:noWrap/>
            <w:vAlign w:val="center"/>
            <w:hideMark/>
          </w:tcPr>
          <w:p w:rsidR="00DA1D4F" w:rsidRPr="00BF3BF2" w:rsidRDefault="00DA1D4F" w:rsidP="00DA1D4F">
            <w:pPr>
              <w:spacing w:after="0" w:line="240" w:lineRule="auto"/>
              <w:rPr>
                <w:rFonts w:eastAsia="Times New Roman"/>
                <w:bCs/>
                <w:color w:val="000000"/>
              </w:rPr>
            </w:pPr>
            <w:r>
              <w:rPr>
                <w:color w:val="000000"/>
              </w:rPr>
              <w:t>Sipërfaqja (km</w:t>
            </w:r>
            <w:r>
              <w:rPr>
                <w:color w:val="000000"/>
                <w:vertAlign w:val="superscript"/>
              </w:rPr>
              <w:t>2</w:t>
            </w:r>
            <w:r>
              <w:rPr>
                <w:color w:val="000000"/>
              </w:rPr>
              <w:t>)</w:t>
            </w:r>
          </w:p>
        </w:tc>
        <w:tc>
          <w:tcPr>
            <w:tcW w:w="1296" w:type="dxa"/>
            <w:shd w:val="clear" w:color="000000" w:fill="FDE9D9"/>
            <w:noWrap/>
            <w:vAlign w:val="center"/>
          </w:tcPr>
          <w:p w:rsidR="00DA1D4F" w:rsidRPr="00BF3BF2" w:rsidRDefault="00DA1D4F" w:rsidP="00BF3BF2">
            <w:pPr>
              <w:spacing w:after="0" w:line="240" w:lineRule="auto"/>
              <w:jc w:val="center"/>
              <w:rPr>
                <w:rFonts w:eastAsia="Times New Roman"/>
                <w:bCs/>
                <w:color w:val="000000"/>
                <w:sz w:val="20"/>
                <w:szCs w:val="20"/>
              </w:rPr>
            </w:pPr>
            <w:r>
              <w:rPr>
                <w:color w:val="000000"/>
                <w:sz w:val="20"/>
              </w:rPr>
              <w:t>755 deri në 877</w:t>
            </w:r>
          </w:p>
        </w:tc>
        <w:tc>
          <w:tcPr>
            <w:tcW w:w="1656" w:type="dxa"/>
            <w:shd w:val="clear" w:color="000000" w:fill="FDE9D9"/>
            <w:vAlign w:val="center"/>
          </w:tcPr>
          <w:p w:rsidR="00DA1D4F" w:rsidRPr="00BF3BF2" w:rsidRDefault="00DA1D4F" w:rsidP="00BF3BF2">
            <w:pPr>
              <w:spacing w:after="0" w:line="240" w:lineRule="auto"/>
              <w:jc w:val="center"/>
              <w:rPr>
                <w:rFonts w:eastAsia="Times New Roman"/>
                <w:bCs/>
                <w:color w:val="000000"/>
                <w:sz w:val="20"/>
                <w:szCs w:val="20"/>
              </w:rPr>
            </w:pPr>
            <w:r>
              <w:rPr>
                <w:color w:val="000000"/>
                <w:sz w:val="20"/>
              </w:rPr>
              <w:t>93 - 259.</w:t>
            </w:r>
          </w:p>
        </w:tc>
        <w:tc>
          <w:tcPr>
            <w:tcW w:w="1656" w:type="dxa"/>
            <w:shd w:val="clear" w:color="000000" w:fill="FDE9D9"/>
            <w:vAlign w:val="center"/>
          </w:tcPr>
          <w:p w:rsidR="00DA1D4F" w:rsidRPr="00BF3BF2" w:rsidRDefault="00DA1D4F" w:rsidP="00BF3BF2">
            <w:pPr>
              <w:spacing w:after="0" w:line="240" w:lineRule="auto"/>
              <w:jc w:val="center"/>
              <w:rPr>
                <w:rFonts w:eastAsia="Times New Roman"/>
                <w:bCs/>
                <w:color w:val="000000"/>
                <w:sz w:val="20"/>
                <w:szCs w:val="20"/>
              </w:rPr>
            </w:pPr>
            <w:r>
              <w:rPr>
                <w:color w:val="000000"/>
                <w:sz w:val="20"/>
              </w:rPr>
              <w:t>401 - 1042.</w:t>
            </w:r>
          </w:p>
        </w:tc>
        <w:tc>
          <w:tcPr>
            <w:tcW w:w="1656" w:type="dxa"/>
            <w:shd w:val="clear" w:color="000000" w:fill="FDE9D9"/>
            <w:vAlign w:val="center"/>
          </w:tcPr>
          <w:p w:rsidR="00DA1D4F" w:rsidRPr="00BF3BF2" w:rsidRDefault="00DA1D4F" w:rsidP="00DA1D4F">
            <w:pPr>
              <w:spacing w:after="0" w:line="240" w:lineRule="auto"/>
              <w:jc w:val="center"/>
              <w:rPr>
                <w:rFonts w:eastAsia="Times New Roman"/>
                <w:bCs/>
                <w:color w:val="000000"/>
                <w:sz w:val="20"/>
                <w:szCs w:val="20"/>
              </w:rPr>
            </w:pPr>
            <w:r>
              <w:rPr>
                <w:color w:val="000000"/>
                <w:sz w:val="20"/>
              </w:rPr>
              <w:t xml:space="preserve">290 deri në 904 </w:t>
            </w:r>
          </w:p>
        </w:tc>
        <w:tc>
          <w:tcPr>
            <w:tcW w:w="1656" w:type="dxa"/>
            <w:shd w:val="clear" w:color="000000" w:fill="FDE9D9"/>
            <w:vAlign w:val="center"/>
          </w:tcPr>
          <w:p w:rsidR="00DA1D4F" w:rsidRPr="00BF3BF2" w:rsidRDefault="00DA1D4F" w:rsidP="00DA1D4F">
            <w:pPr>
              <w:spacing w:after="0" w:line="240" w:lineRule="auto"/>
              <w:jc w:val="center"/>
              <w:rPr>
                <w:rFonts w:eastAsia="Times New Roman"/>
                <w:bCs/>
                <w:color w:val="000000"/>
                <w:sz w:val="20"/>
                <w:szCs w:val="20"/>
              </w:rPr>
            </w:pPr>
            <w:r>
              <w:rPr>
                <w:color w:val="000000"/>
                <w:sz w:val="20"/>
              </w:rPr>
              <w:t>129 - 1040.</w:t>
            </w:r>
          </w:p>
        </w:tc>
      </w:tr>
      <w:tr w:rsidR="00DA1D4F" w:rsidRPr="00DA1D4F" w:rsidTr="00DA1D4F">
        <w:trPr>
          <w:trHeight w:val="330"/>
        </w:trPr>
        <w:tc>
          <w:tcPr>
            <w:tcW w:w="2265" w:type="dxa"/>
            <w:shd w:val="clear" w:color="000000" w:fill="FDE9D9"/>
            <w:noWrap/>
            <w:vAlign w:val="center"/>
            <w:hideMark/>
          </w:tcPr>
          <w:p w:rsidR="00DA1D4F" w:rsidRPr="00BF3BF2" w:rsidRDefault="00DA1D4F" w:rsidP="00DA1D4F">
            <w:pPr>
              <w:spacing w:after="0" w:line="240" w:lineRule="auto"/>
              <w:rPr>
                <w:rFonts w:eastAsia="Times New Roman"/>
                <w:bCs/>
                <w:color w:val="000000"/>
              </w:rPr>
            </w:pPr>
            <w:r>
              <w:rPr>
                <w:color w:val="000000"/>
              </w:rPr>
              <w:t>Dendësia (banorë/km</w:t>
            </w:r>
            <w:r>
              <w:rPr>
                <w:color w:val="000000"/>
                <w:vertAlign w:val="superscript"/>
              </w:rPr>
              <w:t>2</w:t>
            </w:r>
            <w:r>
              <w:rPr>
                <w:color w:val="000000"/>
              </w:rPr>
              <w:t>)</w:t>
            </w:r>
          </w:p>
        </w:tc>
        <w:tc>
          <w:tcPr>
            <w:tcW w:w="1296" w:type="dxa"/>
            <w:shd w:val="clear" w:color="000000" w:fill="FDE9D9"/>
            <w:noWrap/>
            <w:vAlign w:val="center"/>
          </w:tcPr>
          <w:p w:rsidR="00DA1D4F" w:rsidRPr="00BF3BF2" w:rsidRDefault="00DA1D4F" w:rsidP="00BF3BF2">
            <w:pPr>
              <w:spacing w:after="0" w:line="240" w:lineRule="auto"/>
              <w:jc w:val="center"/>
              <w:rPr>
                <w:rFonts w:eastAsia="Times New Roman"/>
                <w:bCs/>
                <w:color w:val="000000"/>
                <w:sz w:val="20"/>
                <w:szCs w:val="20"/>
              </w:rPr>
            </w:pPr>
            <w:r>
              <w:rPr>
                <w:color w:val="000000"/>
                <w:sz w:val="20"/>
              </w:rPr>
              <w:t>42 deri në 0.</w:t>
            </w:r>
          </w:p>
        </w:tc>
        <w:tc>
          <w:tcPr>
            <w:tcW w:w="1656" w:type="dxa"/>
            <w:shd w:val="clear" w:color="000000" w:fill="FDE9D9"/>
            <w:vAlign w:val="center"/>
          </w:tcPr>
          <w:p w:rsidR="00DA1D4F" w:rsidRPr="00BF3BF2" w:rsidRDefault="00DA1D4F" w:rsidP="00BF3BF2">
            <w:pPr>
              <w:spacing w:after="0" w:line="240" w:lineRule="auto"/>
              <w:jc w:val="center"/>
              <w:rPr>
                <w:rFonts w:eastAsia="Times New Roman"/>
                <w:bCs/>
                <w:color w:val="000000"/>
                <w:sz w:val="20"/>
                <w:szCs w:val="20"/>
              </w:rPr>
            </w:pPr>
            <w:r>
              <w:rPr>
                <w:color w:val="000000"/>
                <w:sz w:val="20"/>
              </w:rPr>
              <w:t>160 -1444.</w:t>
            </w:r>
          </w:p>
        </w:tc>
        <w:tc>
          <w:tcPr>
            <w:tcW w:w="1656" w:type="dxa"/>
            <w:shd w:val="clear" w:color="000000" w:fill="FDE9D9"/>
            <w:vAlign w:val="center"/>
          </w:tcPr>
          <w:p w:rsidR="00DA1D4F" w:rsidRPr="00BF3BF2" w:rsidRDefault="00DA1D4F" w:rsidP="00BF3BF2">
            <w:pPr>
              <w:spacing w:after="0" w:line="240" w:lineRule="auto"/>
              <w:jc w:val="center"/>
              <w:rPr>
                <w:rFonts w:eastAsia="Times New Roman"/>
                <w:bCs/>
                <w:color w:val="000000"/>
                <w:sz w:val="20"/>
                <w:szCs w:val="20"/>
              </w:rPr>
            </w:pPr>
            <w:r>
              <w:rPr>
                <w:color w:val="000000"/>
                <w:sz w:val="20"/>
              </w:rPr>
              <w:t>20 deri në 52.</w:t>
            </w:r>
          </w:p>
        </w:tc>
        <w:tc>
          <w:tcPr>
            <w:tcW w:w="1656" w:type="dxa"/>
            <w:shd w:val="clear" w:color="000000" w:fill="FDE9D9"/>
            <w:vAlign w:val="center"/>
          </w:tcPr>
          <w:p w:rsidR="00DA1D4F" w:rsidRPr="00BF3BF2" w:rsidRDefault="00DA1D4F" w:rsidP="00DA1D4F">
            <w:pPr>
              <w:spacing w:after="0" w:line="240" w:lineRule="auto"/>
              <w:jc w:val="center"/>
              <w:rPr>
                <w:rFonts w:eastAsia="Times New Roman"/>
                <w:bCs/>
                <w:color w:val="000000"/>
                <w:sz w:val="20"/>
                <w:szCs w:val="20"/>
              </w:rPr>
            </w:pPr>
            <w:r>
              <w:rPr>
                <w:color w:val="000000"/>
                <w:sz w:val="20"/>
              </w:rPr>
              <w:t xml:space="preserve">24 - 160. </w:t>
            </w:r>
          </w:p>
        </w:tc>
        <w:tc>
          <w:tcPr>
            <w:tcW w:w="1656" w:type="dxa"/>
            <w:shd w:val="clear" w:color="000000" w:fill="FDE9D9"/>
            <w:vAlign w:val="center"/>
          </w:tcPr>
          <w:p w:rsidR="00DA1D4F" w:rsidRPr="00BF3BF2" w:rsidRDefault="00DA1D4F" w:rsidP="00DA1D4F">
            <w:pPr>
              <w:spacing w:after="0" w:line="240" w:lineRule="auto"/>
              <w:jc w:val="center"/>
              <w:rPr>
                <w:rFonts w:eastAsia="Times New Roman"/>
                <w:bCs/>
                <w:color w:val="000000"/>
                <w:sz w:val="20"/>
                <w:szCs w:val="20"/>
              </w:rPr>
            </w:pPr>
            <w:r>
              <w:rPr>
                <w:color w:val="000000"/>
                <w:sz w:val="20"/>
              </w:rPr>
              <w:t xml:space="preserve">19 - 790. </w:t>
            </w:r>
          </w:p>
        </w:tc>
      </w:tr>
      <w:tr w:rsidR="00DA1D4F" w:rsidRPr="00BF3BF2" w:rsidTr="00DA1D4F">
        <w:trPr>
          <w:trHeight w:val="330"/>
        </w:trPr>
        <w:tc>
          <w:tcPr>
            <w:tcW w:w="2265" w:type="dxa"/>
            <w:shd w:val="clear" w:color="000000" w:fill="FDE9D9"/>
            <w:noWrap/>
            <w:vAlign w:val="center"/>
            <w:hideMark/>
          </w:tcPr>
          <w:p w:rsidR="00DA1D4F" w:rsidRPr="00BF3BF2" w:rsidRDefault="00DA1D4F" w:rsidP="00DA1D4F">
            <w:pPr>
              <w:spacing w:after="0" w:line="240" w:lineRule="auto"/>
              <w:rPr>
                <w:rFonts w:eastAsia="Times New Roman"/>
                <w:bCs/>
                <w:color w:val="000000"/>
              </w:rPr>
            </w:pPr>
            <w:r>
              <w:rPr>
                <w:color w:val="000000"/>
              </w:rPr>
              <w:t xml:space="preserve">Të ardhura të veta në Lek/frymë </w:t>
            </w:r>
          </w:p>
        </w:tc>
        <w:tc>
          <w:tcPr>
            <w:tcW w:w="1296" w:type="dxa"/>
            <w:shd w:val="clear" w:color="000000" w:fill="FDE9D9"/>
            <w:noWrap/>
            <w:vAlign w:val="center"/>
          </w:tcPr>
          <w:p w:rsidR="00DA1D4F" w:rsidRPr="00BF3BF2" w:rsidRDefault="00DA1D4F" w:rsidP="00BF3BF2">
            <w:pPr>
              <w:spacing w:after="0" w:line="240" w:lineRule="auto"/>
              <w:jc w:val="center"/>
              <w:rPr>
                <w:rFonts w:eastAsia="Times New Roman"/>
                <w:bCs/>
                <w:color w:val="000000"/>
                <w:sz w:val="20"/>
                <w:szCs w:val="20"/>
              </w:rPr>
            </w:pPr>
            <w:r>
              <w:rPr>
                <w:color w:val="000000"/>
                <w:sz w:val="20"/>
              </w:rPr>
              <w:t>1701 -1997.</w:t>
            </w:r>
          </w:p>
        </w:tc>
        <w:tc>
          <w:tcPr>
            <w:tcW w:w="1656" w:type="dxa"/>
            <w:shd w:val="clear" w:color="000000" w:fill="FDE9D9"/>
            <w:vAlign w:val="center"/>
          </w:tcPr>
          <w:p w:rsidR="00DA1D4F" w:rsidRPr="00BF3BF2" w:rsidRDefault="00DA1D4F" w:rsidP="00BF3BF2">
            <w:pPr>
              <w:spacing w:after="0" w:line="240" w:lineRule="auto"/>
              <w:jc w:val="center"/>
              <w:rPr>
                <w:rFonts w:eastAsia="Times New Roman"/>
                <w:bCs/>
                <w:color w:val="000000"/>
                <w:sz w:val="20"/>
                <w:szCs w:val="20"/>
              </w:rPr>
            </w:pPr>
            <w:r>
              <w:rPr>
                <w:color w:val="000000"/>
                <w:sz w:val="20"/>
              </w:rPr>
              <w:t>3.170 - 9.586.</w:t>
            </w:r>
          </w:p>
        </w:tc>
        <w:tc>
          <w:tcPr>
            <w:tcW w:w="1656" w:type="dxa"/>
            <w:shd w:val="clear" w:color="000000" w:fill="FDE9D9"/>
            <w:vAlign w:val="center"/>
          </w:tcPr>
          <w:p w:rsidR="00DA1D4F" w:rsidRPr="00BF3BF2" w:rsidRDefault="00DA1D4F" w:rsidP="00BF3BF2">
            <w:pPr>
              <w:spacing w:after="0" w:line="240" w:lineRule="auto"/>
              <w:jc w:val="center"/>
              <w:rPr>
                <w:rFonts w:eastAsia="Times New Roman"/>
                <w:bCs/>
                <w:color w:val="000000"/>
                <w:sz w:val="20"/>
                <w:szCs w:val="20"/>
              </w:rPr>
            </w:pPr>
            <w:r>
              <w:rPr>
                <w:color w:val="000000"/>
                <w:sz w:val="20"/>
              </w:rPr>
              <w:t>363 - 1.659.</w:t>
            </w:r>
          </w:p>
        </w:tc>
        <w:tc>
          <w:tcPr>
            <w:tcW w:w="1656" w:type="dxa"/>
            <w:shd w:val="clear" w:color="000000" w:fill="FDE9D9"/>
            <w:vAlign w:val="center"/>
          </w:tcPr>
          <w:p w:rsidR="00DA1D4F" w:rsidRPr="00BF3BF2" w:rsidRDefault="00DA1D4F" w:rsidP="00DA1D4F">
            <w:pPr>
              <w:spacing w:after="0" w:line="240" w:lineRule="auto"/>
              <w:jc w:val="center"/>
              <w:rPr>
                <w:rFonts w:eastAsia="Times New Roman"/>
                <w:bCs/>
                <w:color w:val="000000"/>
                <w:sz w:val="20"/>
                <w:szCs w:val="20"/>
              </w:rPr>
            </w:pPr>
            <w:r>
              <w:rPr>
                <w:color w:val="000000"/>
                <w:sz w:val="20"/>
              </w:rPr>
              <w:t xml:space="preserve">882 - 4.676 </w:t>
            </w:r>
          </w:p>
        </w:tc>
        <w:tc>
          <w:tcPr>
            <w:tcW w:w="1656" w:type="dxa"/>
            <w:shd w:val="clear" w:color="000000" w:fill="FDE9D9"/>
            <w:vAlign w:val="center"/>
          </w:tcPr>
          <w:p w:rsidR="00DA1D4F" w:rsidRPr="00BF3BF2" w:rsidRDefault="00DA1D4F" w:rsidP="00DA1D4F">
            <w:pPr>
              <w:spacing w:after="0" w:line="240" w:lineRule="auto"/>
              <w:jc w:val="center"/>
              <w:rPr>
                <w:rFonts w:eastAsia="Times New Roman"/>
                <w:bCs/>
                <w:color w:val="000000"/>
                <w:sz w:val="20"/>
                <w:szCs w:val="20"/>
              </w:rPr>
            </w:pPr>
            <w:r>
              <w:rPr>
                <w:color w:val="000000"/>
                <w:sz w:val="20"/>
              </w:rPr>
              <w:t>1265 - 4.703.</w:t>
            </w:r>
          </w:p>
        </w:tc>
      </w:tr>
    </w:tbl>
    <w:p w:rsidR="00BF3BF2" w:rsidRPr="00BF3BF2" w:rsidRDefault="00BF3BF2" w:rsidP="000C1B6F">
      <w:pPr>
        <w:pStyle w:val="ListParagraph"/>
        <w:rPr>
          <w:rFonts w:asciiTheme="minorHAnsi" w:hAnsiTheme="minorHAnsi"/>
          <w:b/>
          <w:sz w:val="32"/>
          <w:szCs w:val="32"/>
          <w:u w:val="single"/>
        </w:rPr>
      </w:pPr>
    </w:p>
    <w:tbl>
      <w:tblPr>
        <w:tblW w:w="4747" w:type="dxa"/>
        <w:tblInd w:w="93" w:type="dxa"/>
        <w:tblLook w:val="04A0" w:firstRow="1" w:lastRow="0" w:firstColumn="1" w:lastColumn="0" w:noHBand="0" w:noVBand="1"/>
      </w:tblPr>
      <w:tblGrid>
        <w:gridCol w:w="627"/>
        <w:gridCol w:w="627"/>
        <w:gridCol w:w="627"/>
        <w:gridCol w:w="968"/>
        <w:gridCol w:w="1898"/>
      </w:tblGrid>
      <w:tr w:rsidR="00BF3BF2" w:rsidRPr="00BF3BF2" w:rsidTr="00BF3BF2">
        <w:trPr>
          <w:trHeight w:val="315"/>
        </w:trPr>
        <w:tc>
          <w:tcPr>
            <w:tcW w:w="627" w:type="dxa"/>
            <w:tcBorders>
              <w:top w:val="nil"/>
              <w:left w:val="nil"/>
              <w:bottom w:val="nil"/>
              <w:right w:val="nil"/>
            </w:tcBorders>
            <w:shd w:val="clear" w:color="auto" w:fill="auto"/>
            <w:noWrap/>
            <w:vAlign w:val="bottom"/>
            <w:hideMark/>
          </w:tcPr>
          <w:p w:rsidR="00BF3BF2" w:rsidRPr="00BF3BF2" w:rsidRDefault="00BF3BF2" w:rsidP="00BF3BF2">
            <w:pPr>
              <w:spacing w:after="0" w:line="240" w:lineRule="auto"/>
              <w:rPr>
                <w:rFonts w:eastAsia="Times New Roman"/>
                <w:color w:val="000000"/>
              </w:rPr>
            </w:pPr>
          </w:p>
        </w:tc>
        <w:tc>
          <w:tcPr>
            <w:tcW w:w="627" w:type="dxa"/>
            <w:tcBorders>
              <w:top w:val="nil"/>
              <w:left w:val="nil"/>
              <w:bottom w:val="nil"/>
              <w:right w:val="nil"/>
            </w:tcBorders>
            <w:shd w:val="clear" w:color="auto" w:fill="auto"/>
            <w:noWrap/>
            <w:vAlign w:val="bottom"/>
            <w:hideMark/>
          </w:tcPr>
          <w:p w:rsidR="00BF3BF2" w:rsidRPr="00BF3BF2" w:rsidRDefault="00BF3BF2" w:rsidP="00BF3BF2">
            <w:pPr>
              <w:spacing w:after="0" w:line="240" w:lineRule="auto"/>
              <w:rPr>
                <w:rFonts w:eastAsia="Times New Roman"/>
                <w:color w:val="000000"/>
              </w:rPr>
            </w:pPr>
          </w:p>
        </w:tc>
        <w:tc>
          <w:tcPr>
            <w:tcW w:w="627" w:type="dxa"/>
            <w:tcBorders>
              <w:top w:val="nil"/>
              <w:left w:val="nil"/>
              <w:bottom w:val="nil"/>
              <w:right w:val="nil"/>
            </w:tcBorders>
            <w:shd w:val="clear" w:color="auto" w:fill="auto"/>
            <w:noWrap/>
            <w:vAlign w:val="bottom"/>
            <w:hideMark/>
          </w:tcPr>
          <w:p w:rsidR="00BF3BF2" w:rsidRPr="00BF3BF2" w:rsidRDefault="00BF3BF2" w:rsidP="00BF3BF2">
            <w:pPr>
              <w:spacing w:after="0" w:line="240" w:lineRule="auto"/>
              <w:rPr>
                <w:rFonts w:eastAsia="Times New Roman"/>
                <w:color w:val="000000"/>
              </w:rPr>
            </w:pPr>
          </w:p>
        </w:tc>
        <w:tc>
          <w:tcPr>
            <w:tcW w:w="968" w:type="dxa"/>
            <w:tcBorders>
              <w:top w:val="nil"/>
              <w:left w:val="nil"/>
              <w:bottom w:val="nil"/>
              <w:right w:val="nil"/>
            </w:tcBorders>
            <w:shd w:val="clear" w:color="auto" w:fill="auto"/>
            <w:noWrap/>
            <w:vAlign w:val="bottom"/>
            <w:hideMark/>
          </w:tcPr>
          <w:p w:rsidR="00BF3BF2" w:rsidRPr="00BF3BF2" w:rsidRDefault="00BF3BF2" w:rsidP="00BF3BF2">
            <w:pPr>
              <w:spacing w:after="0" w:line="240" w:lineRule="auto"/>
              <w:rPr>
                <w:rFonts w:eastAsia="Times New Roman"/>
                <w:color w:val="000000"/>
              </w:rPr>
            </w:pPr>
          </w:p>
        </w:tc>
        <w:tc>
          <w:tcPr>
            <w:tcW w:w="1898" w:type="dxa"/>
            <w:tcBorders>
              <w:top w:val="nil"/>
              <w:left w:val="nil"/>
              <w:bottom w:val="nil"/>
              <w:right w:val="nil"/>
            </w:tcBorders>
            <w:shd w:val="clear" w:color="auto" w:fill="auto"/>
            <w:noWrap/>
            <w:vAlign w:val="bottom"/>
            <w:hideMark/>
          </w:tcPr>
          <w:p w:rsidR="00BF3BF2" w:rsidRPr="00BF3BF2" w:rsidRDefault="00BF3BF2" w:rsidP="00BF3BF2">
            <w:pPr>
              <w:spacing w:after="0" w:line="240" w:lineRule="auto"/>
              <w:rPr>
                <w:rFonts w:eastAsia="Times New Roman"/>
                <w:color w:val="000000"/>
              </w:rPr>
            </w:pPr>
          </w:p>
        </w:tc>
      </w:tr>
    </w:tbl>
    <w:p w:rsidR="00DA1D4F" w:rsidRDefault="00DA1D4F" w:rsidP="000C1B6F">
      <w:pPr>
        <w:rPr>
          <w:b/>
          <w:sz w:val="32"/>
          <w:szCs w:val="32"/>
          <w:u w:val="single"/>
        </w:rPr>
      </w:pPr>
    </w:p>
    <w:p w:rsidR="00DA1D4F" w:rsidRDefault="00DA1D4F" w:rsidP="000C1B6F">
      <w:pPr>
        <w:rPr>
          <w:b/>
          <w:sz w:val="32"/>
          <w:szCs w:val="32"/>
          <w:u w:val="single"/>
        </w:rPr>
      </w:pPr>
    </w:p>
    <w:p w:rsidR="00DA1D4F" w:rsidRDefault="00DA1D4F" w:rsidP="000C1B6F">
      <w:pPr>
        <w:rPr>
          <w:b/>
          <w:sz w:val="32"/>
          <w:szCs w:val="32"/>
          <w:u w:val="single"/>
        </w:rPr>
      </w:pPr>
    </w:p>
    <w:p w:rsidR="00DA1D4F" w:rsidRDefault="00DA1D4F" w:rsidP="000C1B6F">
      <w:pPr>
        <w:rPr>
          <w:b/>
          <w:sz w:val="32"/>
          <w:szCs w:val="32"/>
          <w:u w:val="single"/>
        </w:rPr>
      </w:pPr>
    </w:p>
    <w:p w:rsidR="00DA1D4F" w:rsidRDefault="00DA1D4F" w:rsidP="000C1B6F">
      <w:pPr>
        <w:rPr>
          <w:b/>
          <w:sz w:val="32"/>
          <w:szCs w:val="32"/>
          <w:u w:val="single"/>
        </w:rPr>
      </w:pPr>
    </w:p>
    <w:p w:rsidR="00DA1D4F" w:rsidRDefault="00DA1D4F" w:rsidP="000C1B6F">
      <w:pPr>
        <w:rPr>
          <w:b/>
          <w:sz w:val="32"/>
          <w:szCs w:val="32"/>
          <w:u w:val="single"/>
        </w:rPr>
      </w:pPr>
    </w:p>
    <w:p w:rsidR="00DA1D4F" w:rsidRDefault="00DA1D4F" w:rsidP="000C1B6F">
      <w:pPr>
        <w:rPr>
          <w:b/>
          <w:sz w:val="32"/>
          <w:szCs w:val="32"/>
          <w:u w:val="single"/>
        </w:rPr>
      </w:pPr>
    </w:p>
    <w:p w:rsidR="00DA1D4F" w:rsidRDefault="00DA1D4F" w:rsidP="000C1B6F">
      <w:pPr>
        <w:rPr>
          <w:b/>
          <w:sz w:val="32"/>
          <w:szCs w:val="32"/>
          <w:u w:val="single"/>
        </w:rPr>
      </w:pPr>
    </w:p>
    <w:p w:rsidR="00DA1D4F" w:rsidRDefault="00DA1D4F" w:rsidP="000C1B6F">
      <w:pPr>
        <w:rPr>
          <w:b/>
          <w:sz w:val="32"/>
          <w:szCs w:val="32"/>
          <w:u w:val="single"/>
        </w:rPr>
      </w:pPr>
    </w:p>
    <w:p w:rsidR="00DA1D4F" w:rsidRDefault="00DA1D4F" w:rsidP="000C1B6F">
      <w:pPr>
        <w:rPr>
          <w:b/>
          <w:sz w:val="32"/>
          <w:szCs w:val="32"/>
          <w:u w:val="single"/>
        </w:rPr>
      </w:pPr>
    </w:p>
    <w:p w:rsidR="00DA1D4F" w:rsidRDefault="00DA1D4F" w:rsidP="000C1B6F">
      <w:pPr>
        <w:rPr>
          <w:b/>
          <w:sz w:val="32"/>
          <w:szCs w:val="32"/>
          <w:u w:val="single"/>
        </w:rPr>
      </w:pPr>
    </w:p>
    <w:p w:rsidR="00DA1D4F" w:rsidRDefault="00DA1D4F" w:rsidP="000C1B6F">
      <w:pPr>
        <w:rPr>
          <w:b/>
          <w:sz w:val="32"/>
          <w:szCs w:val="32"/>
          <w:u w:val="single"/>
        </w:rPr>
      </w:pPr>
    </w:p>
    <w:p w:rsidR="000C1B6F" w:rsidRDefault="000C1B6F" w:rsidP="000C1B6F">
      <w:pPr>
        <w:rPr>
          <w:b/>
          <w:sz w:val="32"/>
          <w:szCs w:val="32"/>
          <w:u w:val="single"/>
        </w:rPr>
      </w:pPr>
      <w:r>
        <w:rPr>
          <w:b/>
          <w:sz w:val="32"/>
          <w:u w:val="single"/>
        </w:rPr>
        <w:t>Shtojca 2: Rajoni i Dibrës</w:t>
      </w:r>
    </w:p>
    <w:p w:rsidR="000C1B6F" w:rsidRDefault="000C1B6F" w:rsidP="000C1B6F">
      <w:pPr>
        <w:jc w:val="both"/>
        <w:rPr>
          <w:b/>
          <w:i/>
          <w:u w:val="single"/>
        </w:rPr>
      </w:pPr>
    </w:p>
    <w:p w:rsidR="000425E3" w:rsidRDefault="000425E3" w:rsidP="000425E3">
      <w:pPr>
        <w:jc w:val="both"/>
      </w:pPr>
      <w:r>
        <w:rPr>
          <w:b/>
          <w:u w:val="single"/>
        </w:rPr>
        <w:t>Versioni kryesor</w:t>
      </w:r>
      <w:r>
        <w:rPr>
          <w:rStyle w:val="FootnoteReference"/>
          <w:b/>
          <w:u w:val="single"/>
        </w:rPr>
        <w:footnoteReference w:id="11"/>
      </w:r>
      <w:r>
        <w:rPr>
          <w:b/>
          <w:u w:val="single"/>
        </w:rPr>
        <w:t>.</w:t>
      </w:r>
      <w:r>
        <w:t xml:space="preserve"> Modeli koncentrik mund të identifikohet lehtësisht në rajonin e Dibrës. Tre ZF kryesore mund të identifikohen në rajon, duke i korresponduar kufijve të rretheve; dhe qendrat përkatëse të ZF-ve janë qytetet qendër të rretheve. Tre ZF-të janë Dibër, Bulqizë dhe Mat me Peshkopinë, Bulqizën dhe Burrelin si qendra përkatëse.</w:t>
      </w:r>
    </w:p>
    <w:p w:rsidR="000425E3" w:rsidRDefault="00924562" w:rsidP="000425E3">
      <w:pPr>
        <w:jc w:val="both"/>
        <w:rPr>
          <w:b/>
          <w:noProof/>
          <w:u w:val="single"/>
        </w:rPr>
      </w:pPr>
      <w:r>
        <w:rPr>
          <w:b/>
          <w:noProof/>
          <w:u w:val="single"/>
        </w:rPr>
        <w:t>Ndërveprime përcaktuese</w:t>
      </w:r>
      <w:r>
        <w:rPr>
          <w:rStyle w:val="FootnoteReference"/>
          <w:b/>
          <w:noProof/>
          <w:u w:val="single"/>
        </w:rPr>
        <w:footnoteReference w:id="12"/>
      </w:r>
      <w:r>
        <w:rPr>
          <w:b/>
          <w:noProof/>
          <w:u w:val="single"/>
        </w:rPr>
        <w:t xml:space="preserve">:  </w:t>
      </w:r>
      <w:r>
        <w:t>Modelet e konsumit dhe aksesi në shërbime.</w:t>
      </w:r>
      <w:r>
        <w:rPr>
          <w:b/>
          <w:noProof/>
          <w:u w:val="single"/>
        </w:rPr>
        <w:t xml:space="preserve"> </w:t>
      </w:r>
    </w:p>
    <w:p w:rsidR="000425E3" w:rsidRDefault="000425E3" w:rsidP="000425E3">
      <w:pPr>
        <w:jc w:val="both"/>
        <w:rPr>
          <w:noProof/>
        </w:rPr>
      </w:pPr>
      <w:r>
        <w:rPr>
          <w:b/>
          <w:noProof/>
          <w:u w:val="single"/>
        </w:rPr>
        <w:t>Zgjidhje të tjera të mundshme</w:t>
      </w:r>
      <w:r>
        <w:t xml:space="preserve">: Zgjidhjet e tjera të mëposhtme u identifikuan dhe diskutuan: </w:t>
      </w:r>
    </w:p>
    <w:p w:rsidR="000425E3" w:rsidRDefault="000425E3" w:rsidP="000425E3">
      <w:pPr>
        <w:pStyle w:val="ListParagraph"/>
        <w:numPr>
          <w:ilvl w:val="0"/>
          <w:numId w:val="4"/>
        </w:numPr>
        <w:jc w:val="both"/>
        <w:rPr>
          <w:noProof/>
        </w:rPr>
      </w:pPr>
      <w:r>
        <w:t xml:space="preserve">Një zonë Funksionale Ndër-Kufitare (FNK) rreth qytetit të Dibrës së Madhe përtej kufirit me Maqedoninë. Zona FNK mund të përfshijë komunat e Maqellarës në rrethin e Dibrës dhe komunat e Shupenzës, Gjoricës, Ostrenit dhe Trebishtit në rrethin e Bulqizës. Zona komunikon nëpërmjet dy pikave të kalimit kufitar me Dibrën e Madhe dhe zonat përreth në Maqedoni. </w:t>
      </w:r>
    </w:p>
    <w:p w:rsidR="000425E3" w:rsidRDefault="000425E3" w:rsidP="000425E3">
      <w:pPr>
        <w:pStyle w:val="ListParagraph"/>
        <w:jc w:val="both"/>
        <w:rPr>
          <w:noProof/>
        </w:rPr>
      </w:pPr>
    </w:p>
    <w:p w:rsidR="00357611" w:rsidRDefault="000425E3" w:rsidP="00357611">
      <w:pPr>
        <w:pStyle w:val="ListParagraph"/>
        <w:numPr>
          <w:ilvl w:val="0"/>
          <w:numId w:val="4"/>
        </w:numPr>
        <w:jc w:val="both"/>
        <w:rPr>
          <w:noProof/>
        </w:rPr>
      </w:pPr>
      <w:r>
        <w:t xml:space="preserve">Në rrethin e Matit, një zonë tjetër e mundshme funksionale mund të përcaktohet rreth bashkisë së Klosit për të përfshirë komunat përreth, Suç, Xibër dhe Gurrë. </w:t>
      </w:r>
    </w:p>
    <w:p w:rsidR="00357611" w:rsidRDefault="00357611" w:rsidP="00357611">
      <w:pPr>
        <w:pStyle w:val="ListParagraph"/>
        <w:rPr>
          <w:noProof/>
        </w:rPr>
      </w:pPr>
    </w:p>
    <w:p w:rsidR="00357611" w:rsidRPr="00357611" w:rsidRDefault="000425E3" w:rsidP="00357611">
      <w:pPr>
        <w:pStyle w:val="ListParagraph"/>
        <w:numPr>
          <w:ilvl w:val="0"/>
          <w:numId w:val="4"/>
        </w:numPr>
        <w:jc w:val="both"/>
        <w:rPr>
          <w:noProof/>
        </w:rPr>
      </w:pPr>
      <w:r>
        <w:t xml:space="preserve">Komunat periferike duhet të shqyrtohen më me kujdes për të kuptuar intensitetin e lidhjeve me qendrat e rretheve përkatës apo qendrave të tjera në rrethet e tjerë (p.sh. Ulëz, etj.) dhe për të diskutuar alternativa të mëtejshme. </w:t>
      </w:r>
    </w:p>
    <w:p w:rsidR="000425E3" w:rsidRDefault="000425E3" w:rsidP="00357611">
      <w:pPr>
        <w:pStyle w:val="ListParagraph"/>
        <w:jc w:val="both"/>
        <w:rPr>
          <w:noProof/>
        </w:rPr>
      </w:pPr>
    </w:p>
    <w:p w:rsidR="000425E3" w:rsidRDefault="000425E3" w:rsidP="000425E3">
      <w:pPr>
        <w:pStyle w:val="ListParagraph"/>
        <w:jc w:val="both"/>
        <w:rPr>
          <w:noProof/>
        </w:rPr>
      </w:pPr>
    </w:p>
    <w:p w:rsidR="000425E3" w:rsidRPr="00EB6E7B" w:rsidRDefault="000425E3" w:rsidP="000425E3">
      <w:pPr>
        <w:pStyle w:val="ListParagraph"/>
        <w:jc w:val="both"/>
        <w:rPr>
          <w:noProof/>
        </w:rPr>
      </w:pPr>
      <w:r>
        <w:t xml:space="preserve"> </w:t>
      </w:r>
    </w:p>
    <w:p w:rsidR="000425E3" w:rsidRDefault="000425E3" w:rsidP="000425E3">
      <w:pPr>
        <w:jc w:val="both"/>
        <w:rPr>
          <w:noProof/>
        </w:rPr>
      </w:pPr>
      <w:r>
        <w:t xml:space="preserve">Hartat dhe të dhënat për zonat funksionale të rajonit mund të gjenden më poshtë. </w:t>
      </w:r>
    </w:p>
    <w:p w:rsidR="000C1B6F" w:rsidRDefault="000C1B6F" w:rsidP="000C1B6F"/>
    <w:p w:rsidR="000C1B6F" w:rsidRDefault="000C1B6F" w:rsidP="000C1B6F"/>
    <w:p w:rsidR="000C1B6F" w:rsidRDefault="000C1B6F" w:rsidP="000C1B6F"/>
    <w:p w:rsidR="000C1B6F" w:rsidRDefault="000C1B6F" w:rsidP="000C1B6F"/>
    <w:p w:rsidR="000C1B6F" w:rsidRDefault="000C1B6F" w:rsidP="000C1B6F">
      <w:pPr>
        <w:rPr>
          <w:b/>
          <w:noProof/>
        </w:rPr>
      </w:pPr>
      <w:r>
        <w:rPr>
          <w:b/>
          <w:noProof/>
        </w:rPr>
        <w:lastRenderedPageBreak/>
        <w:t xml:space="preserve">Zonat Funksionale në Dibër  - Harta e rajonit  </w:t>
      </w:r>
      <w:r>
        <w:rPr>
          <w:b/>
          <w:noProof/>
          <w:lang w:val="en-US" w:eastAsia="en-US" w:bidi="ar-SA"/>
        </w:rPr>
        <w:drawing>
          <wp:inline distT="0" distB="0" distL="0" distR="0" wp14:anchorId="7FFDB026" wp14:editId="425BA8AE">
            <wp:extent cx="5943600" cy="6438900"/>
            <wp:effectExtent l="0" t="0" r="0" b="0"/>
            <wp:docPr id="34" name="Picture 34" descr="Description: C:\Users\bbushati\Desktop\FA Annexes\Diber_English\Qarku Di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bbushati\Desktop\FA Annexes\Diber_English\Qarku Dib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6438900"/>
                    </a:xfrm>
                    <a:prstGeom prst="rect">
                      <a:avLst/>
                    </a:prstGeom>
                    <a:noFill/>
                    <a:ln>
                      <a:noFill/>
                    </a:ln>
                  </pic:spPr>
                </pic:pic>
              </a:graphicData>
            </a:graphic>
          </wp:inline>
        </w:drawing>
      </w:r>
      <w:r>
        <w:rPr>
          <w:b/>
          <w:noProof/>
        </w:rPr>
        <w:t xml:space="preserve"> </w:t>
      </w:r>
    </w:p>
    <w:p w:rsidR="000C1B6F" w:rsidRDefault="000C1B6F" w:rsidP="000C1B6F"/>
    <w:p w:rsidR="000C1B6F" w:rsidRDefault="000C1B6F" w:rsidP="000C1B6F"/>
    <w:p w:rsidR="000C1B6F" w:rsidRDefault="000C1B6F" w:rsidP="000C1B6F"/>
    <w:p w:rsidR="000C1B6F" w:rsidRDefault="000C1B6F" w:rsidP="000C1B6F"/>
    <w:p w:rsidR="000C1B6F" w:rsidRDefault="000C1B6F" w:rsidP="000C1B6F"/>
    <w:p w:rsidR="000C1B6F" w:rsidRDefault="000C1B6F" w:rsidP="000C1B6F">
      <w:pPr>
        <w:rPr>
          <w:b/>
          <w:noProof/>
        </w:rPr>
      </w:pPr>
      <w:r>
        <w:rPr>
          <w:b/>
          <w:noProof/>
        </w:rPr>
        <w:t xml:space="preserve">Zonat Funksionale në Dibër - Hartat dhe të Dhënat kryesore  </w:t>
      </w:r>
    </w:p>
    <w:p w:rsidR="000C1B6F" w:rsidRDefault="000C1B6F" w:rsidP="000C1B6F"/>
    <w:p w:rsidR="000C1B6F" w:rsidRDefault="000C1B6F" w:rsidP="000C1B6F">
      <w:pPr>
        <w:rPr>
          <w:b/>
        </w:rPr>
      </w:pPr>
      <w:r>
        <w:rPr>
          <w:b/>
        </w:rPr>
        <w:t xml:space="preserve">Zona Funksionale Dibër </w:t>
      </w:r>
    </w:p>
    <w:p w:rsidR="000C1B6F" w:rsidRDefault="000C1B6F" w:rsidP="000C1B6F"/>
    <w:p w:rsidR="000C1B6F" w:rsidRDefault="000C1B6F" w:rsidP="000C1B6F">
      <w:pPr>
        <w:rPr>
          <w:noProof/>
        </w:rPr>
      </w:pPr>
      <w:r>
        <w:rPr>
          <w:noProof/>
          <w:lang w:val="en-US" w:eastAsia="en-US" w:bidi="ar-SA"/>
        </w:rPr>
        <w:drawing>
          <wp:inline distT="0" distB="0" distL="0" distR="0" wp14:anchorId="3F6B2CC2" wp14:editId="0DA0D643">
            <wp:extent cx="5943600" cy="5105400"/>
            <wp:effectExtent l="0" t="0" r="0" b="0"/>
            <wp:docPr id="33" name="Picture 33" descr="Description: C:\Users\bbushati\Desktop\FA Annexes\Diber_English\ZF rrethi di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bbushati\Desktop\FA Annexes\Diber_English\ZF rrethi dib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105400"/>
                    </a:xfrm>
                    <a:prstGeom prst="rect">
                      <a:avLst/>
                    </a:prstGeom>
                    <a:noFill/>
                    <a:ln>
                      <a:noFill/>
                    </a:ln>
                  </pic:spPr>
                </pic:pic>
              </a:graphicData>
            </a:graphic>
          </wp:inline>
        </w:drawing>
      </w:r>
    </w:p>
    <w:p w:rsidR="000C1B6F" w:rsidRDefault="000C1B6F" w:rsidP="000C1B6F">
      <w:pPr>
        <w:rPr>
          <w:noProof/>
        </w:rPr>
      </w:pPr>
    </w:p>
    <w:p w:rsidR="000C1B6F" w:rsidRDefault="000C1B6F" w:rsidP="000C1B6F">
      <w:pPr>
        <w:rPr>
          <w:noProof/>
        </w:rPr>
      </w:pPr>
    </w:p>
    <w:p w:rsidR="000C1B6F" w:rsidRDefault="000C1B6F" w:rsidP="000C1B6F">
      <w:pPr>
        <w:rPr>
          <w:noProof/>
        </w:rPr>
      </w:pPr>
    </w:p>
    <w:p w:rsidR="000C1B6F" w:rsidRDefault="000C1B6F" w:rsidP="000C1B6F">
      <w:pPr>
        <w:rPr>
          <w:noProof/>
        </w:rPr>
      </w:pPr>
    </w:p>
    <w:p w:rsidR="000C1B6F" w:rsidRDefault="000C1B6F" w:rsidP="000C1B6F">
      <w:pPr>
        <w:rPr>
          <w:noProof/>
        </w:rPr>
      </w:pPr>
    </w:p>
    <w:p w:rsidR="000C1B6F" w:rsidRDefault="000C1B6F" w:rsidP="000C1B6F">
      <w:pPr>
        <w:rPr>
          <w:b/>
        </w:rPr>
      </w:pPr>
      <w:r>
        <w:rPr>
          <w:b/>
        </w:rPr>
        <w:t>Zona Funksionale Bulqizë</w:t>
      </w:r>
    </w:p>
    <w:p w:rsidR="000C1B6F" w:rsidRDefault="000C1B6F" w:rsidP="000C1B6F">
      <w:pPr>
        <w:rPr>
          <w:noProof/>
        </w:rPr>
      </w:pPr>
      <w:r>
        <w:rPr>
          <w:noProof/>
          <w:lang w:val="en-US" w:eastAsia="en-US" w:bidi="ar-SA"/>
        </w:rPr>
        <w:drawing>
          <wp:inline distT="0" distB="0" distL="0" distR="0" wp14:anchorId="71E309A8" wp14:editId="2DF677EE">
            <wp:extent cx="5943600" cy="4638675"/>
            <wp:effectExtent l="0" t="0" r="0" b="9525"/>
            <wp:docPr id="32" name="Picture 32" descr="Description: C:\Users\bbushati\Desktop\FA Annexes\Diber_English\ZF Bulq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bbushati\Desktop\FA Annexes\Diber_English\ZF Bulqiz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638675"/>
                    </a:xfrm>
                    <a:prstGeom prst="rect">
                      <a:avLst/>
                    </a:prstGeom>
                    <a:noFill/>
                    <a:ln>
                      <a:noFill/>
                    </a:ln>
                  </pic:spPr>
                </pic:pic>
              </a:graphicData>
            </a:graphic>
          </wp:inline>
        </w:drawing>
      </w:r>
    </w:p>
    <w:p w:rsidR="000C1B6F" w:rsidRDefault="000C1B6F" w:rsidP="000C1B6F">
      <w:pPr>
        <w:rPr>
          <w:noProof/>
        </w:rPr>
      </w:pPr>
    </w:p>
    <w:p w:rsidR="000C1B6F" w:rsidRDefault="000C1B6F" w:rsidP="000C1B6F">
      <w:pPr>
        <w:rPr>
          <w:noProof/>
        </w:rPr>
      </w:pPr>
    </w:p>
    <w:p w:rsidR="000C1B6F" w:rsidRDefault="000C1B6F" w:rsidP="000C1B6F">
      <w:pPr>
        <w:rPr>
          <w:noProof/>
        </w:rPr>
      </w:pPr>
    </w:p>
    <w:p w:rsidR="000C1B6F" w:rsidRDefault="000C1B6F" w:rsidP="000C1B6F">
      <w:pPr>
        <w:rPr>
          <w:noProof/>
        </w:rPr>
      </w:pPr>
    </w:p>
    <w:p w:rsidR="000C1B6F" w:rsidRDefault="000C1B6F" w:rsidP="000C1B6F">
      <w:pPr>
        <w:rPr>
          <w:noProof/>
        </w:rPr>
      </w:pPr>
    </w:p>
    <w:p w:rsidR="000C1B6F" w:rsidRDefault="000C1B6F" w:rsidP="000C1B6F">
      <w:pPr>
        <w:rPr>
          <w:noProof/>
        </w:rPr>
      </w:pPr>
    </w:p>
    <w:p w:rsidR="000C1B6F" w:rsidRDefault="000C1B6F" w:rsidP="000C1B6F">
      <w:pPr>
        <w:rPr>
          <w:noProof/>
        </w:rPr>
      </w:pPr>
    </w:p>
    <w:p w:rsidR="000C1B6F" w:rsidRDefault="000C1B6F" w:rsidP="000C1B6F">
      <w:pPr>
        <w:rPr>
          <w:noProof/>
        </w:rPr>
      </w:pPr>
    </w:p>
    <w:p w:rsidR="000C1B6F" w:rsidRDefault="000C1B6F" w:rsidP="000C1B6F">
      <w:pPr>
        <w:rPr>
          <w:noProof/>
        </w:rPr>
      </w:pPr>
    </w:p>
    <w:p w:rsidR="000C1B6F" w:rsidRDefault="000C1B6F" w:rsidP="000C1B6F">
      <w:pPr>
        <w:rPr>
          <w:b/>
          <w:noProof/>
        </w:rPr>
      </w:pPr>
    </w:p>
    <w:p w:rsidR="000C1B6F" w:rsidRDefault="000C1B6F" w:rsidP="000C1B6F">
      <w:pPr>
        <w:rPr>
          <w:b/>
          <w:noProof/>
        </w:rPr>
      </w:pPr>
      <w:r>
        <w:rPr>
          <w:b/>
          <w:noProof/>
        </w:rPr>
        <w:t xml:space="preserve">Zona Funksionale Mat </w:t>
      </w:r>
    </w:p>
    <w:p w:rsidR="000C1B6F" w:rsidRDefault="000C1B6F" w:rsidP="000C1B6F">
      <w:pPr>
        <w:rPr>
          <w:noProof/>
        </w:rPr>
      </w:pPr>
      <w:r>
        <w:rPr>
          <w:noProof/>
          <w:lang w:val="en-US" w:eastAsia="en-US" w:bidi="ar-SA"/>
        </w:rPr>
        <w:drawing>
          <wp:inline distT="0" distB="0" distL="0" distR="0" wp14:anchorId="75E27A16" wp14:editId="0C7286AC">
            <wp:extent cx="5943600" cy="5657850"/>
            <wp:effectExtent l="0" t="0" r="0" b="0"/>
            <wp:docPr id="31" name="Picture 31" descr="Description: C:\Users\bbushati\Desktop\FA Annexes\Diber_English\ZF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bbushati\Desktop\FA Annexes\Diber_English\ZF Ma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657850"/>
                    </a:xfrm>
                    <a:prstGeom prst="rect">
                      <a:avLst/>
                    </a:prstGeom>
                    <a:noFill/>
                    <a:ln>
                      <a:noFill/>
                    </a:ln>
                  </pic:spPr>
                </pic:pic>
              </a:graphicData>
            </a:graphic>
          </wp:inline>
        </w:drawing>
      </w:r>
    </w:p>
    <w:p w:rsidR="000C1B6F" w:rsidRDefault="000C1B6F" w:rsidP="000C1B6F"/>
    <w:p w:rsidR="000C1B6F" w:rsidRDefault="000C1B6F" w:rsidP="000C1B6F"/>
    <w:p w:rsidR="000C1B6F" w:rsidRDefault="000C1B6F" w:rsidP="000C1B6F"/>
    <w:p w:rsidR="000C1B6F" w:rsidRDefault="000C1B6F" w:rsidP="000C1B6F"/>
    <w:p w:rsidR="0015354F" w:rsidRDefault="0015354F" w:rsidP="000C1B6F"/>
    <w:p w:rsidR="000C1B6F" w:rsidRDefault="000C1B6F" w:rsidP="000C1B6F">
      <w:pPr>
        <w:rPr>
          <w:b/>
        </w:rPr>
      </w:pPr>
      <w:r>
        <w:rPr>
          <w:b/>
        </w:rPr>
        <w:lastRenderedPageBreak/>
        <w:t xml:space="preserve">Hartat e Ndërveprimit – Punësimi </w:t>
      </w:r>
    </w:p>
    <w:p w:rsidR="000C1B6F" w:rsidRDefault="000C1B6F" w:rsidP="000C1B6F">
      <w:r>
        <w:rPr>
          <w:noProof/>
          <w:lang w:val="en-US" w:eastAsia="en-US" w:bidi="ar-SA"/>
        </w:rPr>
        <w:drawing>
          <wp:inline distT="0" distB="0" distL="0" distR="0" wp14:anchorId="464F8C03" wp14:editId="74BB251B">
            <wp:extent cx="5934720" cy="3667648"/>
            <wp:effectExtent l="0" t="0" r="0" b="9525"/>
            <wp:docPr id="30" name="Picture 30" descr="Description: C:\Users\bbushati\AppData\Local\Microsoft\Windows\Temporary Internet Files\Content.Word\Levizja drejt tregut te Pu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bbushati\AppData\Local\Microsoft\Windows\Temporary Internet Files\Content.Word\Levizja drejt tregut te Pun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3667250"/>
                    </a:xfrm>
                    <a:prstGeom prst="rect">
                      <a:avLst/>
                    </a:prstGeom>
                    <a:noFill/>
                    <a:ln>
                      <a:noFill/>
                    </a:ln>
                  </pic:spPr>
                </pic:pic>
              </a:graphicData>
            </a:graphic>
          </wp:inline>
        </w:drawing>
      </w:r>
    </w:p>
    <w:p w:rsidR="000C1B6F" w:rsidRDefault="000C1B6F" w:rsidP="000C1B6F">
      <w:pPr>
        <w:rPr>
          <w:b/>
        </w:rPr>
      </w:pPr>
      <w:r>
        <w:rPr>
          <w:b/>
        </w:rPr>
        <w:t xml:space="preserve">Hartat e Ndërveprimit – Konsumi  </w:t>
      </w:r>
    </w:p>
    <w:p w:rsidR="000C1B6F" w:rsidRDefault="000C1B6F" w:rsidP="000C1B6F">
      <w:pPr>
        <w:rPr>
          <w:b/>
        </w:rPr>
      </w:pPr>
      <w:r>
        <w:rPr>
          <w:noProof/>
          <w:lang w:val="en-US" w:eastAsia="en-US" w:bidi="ar-SA"/>
        </w:rPr>
        <w:drawing>
          <wp:inline distT="0" distB="0" distL="0" distR="0" wp14:anchorId="11C7DDC8" wp14:editId="3B93FD13">
            <wp:extent cx="5934075" cy="3095625"/>
            <wp:effectExtent l="0" t="0" r="9525" b="9525"/>
            <wp:docPr id="29" name="Picture 29" descr="Description: C:\Users\bbushati\AppData\Local\Microsoft\Windows\Temporary Internet Files\Content.Word\Levizja drejt tregj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bbushati\AppData\Local\Microsoft\Windows\Temporary Internet Files\Content.Word\Levizja drejt tregjev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3095625"/>
                    </a:xfrm>
                    <a:prstGeom prst="rect">
                      <a:avLst/>
                    </a:prstGeom>
                    <a:noFill/>
                    <a:ln>
                      <a:noFill/>
                    </a:ln>
                  </pic:spPr>
                </pic:pic>
              </a:graphicData>
            </a:graphic>
          </wp:inline>
        </w:drawing>
      </w:r>
    </w:p>
    <w:p w:rsidR="000C1B6F" w:rsidRDefault="000C1B6F" w:rsidP="000C1B6F">
      <w:pPr>
        <w:rPr>
          <w:b/>
        </w:rPr>
      </w:pPr>
    </w:p>
    <w:p w:rsidR="000C1B6F" w:rsidRDefault="000C1B6F" w:rsidP="000C1B6F">
      <w:pPr>
        <w:rPr>
          <w:b/>
        </w:rPr>
      </w:pPr>
    </w:p>
    <w:p w:rsidR="000C1B6F" w:rsidRDefault="000C1B6F" w:rsidP="000C1B6F">
      <w:pPr>
        <w:rPr>
          <w:b/>
        </w:rPr>
      </w:pPr>
      <w:r>
        <w:rPr>
          <w:b/>
        </w:rPr>
        <w:lastRenderedPageBreak/>
        <w:t xml:space="preserve">Hartat e Ndërveprimit – Arsimi - Lëvizja drejt shkollave të mesme </w:t>
      </w:r>
    </w:p>
    <w:p w:rsidR="000C1B6F" w:rsidRDefault="000C1B6F" w:rsidP="000C1B6F">
      <w:pPr>
        <w:rPr>
          <w:b/>
        </w:rPr>
      </w:pPr>
      <w:r>
        <w:rPr>
          <w:noProof/>
          <w:lang w:val="en-US" w:eastAsia="en-US" w:bidi="ar-SA"/>
        </w:rPr>
        <w:drawing>
          <wp:inline distT="0" distB="0" distL="0" distR="0" wp14:anchorId="66CE9190" wp14:editId="1DB328F1">
            <wp:extent cx="5934075" cy="3676650"/>
            <wp:effectExtent l="0" t="0" r="9525" b="0"/>
            <wp:docPr id="28" name="Picture 28" descr="Description: C:\Users\bbushati\AppData\Local\Microsoft\Windows\Temporary Internet Files\Content.Word\Levizja drejt sherbimeve arsim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bbushati\AppData\Local\Microsoft\Windows\Temporary Internet Files\Content.Word\Levizja drejt sherbimeve arsimor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3676650"/>
                    </a:xfrm>
                    <a:prstGeom prst="rect">
                      <a:avLst/>
                    </a:prstGeom>
                    <a:noFill/>
                    <a:ln>
                      <a:noFill/>
                    </a:ln>
                  </pic:spPr>
                </pic:pic>
              </a:graphicData>
            </a:graphic>
          </wp:inline>
        </w:drawing>
      </w:r>
    </w:p>
    <w:p w:rsidR="000C1B6F" w:rsidRDefault="000C1B6F" w:rsidP="000C1B6F">
      <w:pPr>
        <w:rPr>
          <w:b/>
        </w:rPr>
      </w:pPr>
      <w:r>
        <w:rPr>
          <w:b/>
        </w:rPr>
        <w:t xml:space="preserve">Hartat e Ndërveprimit – Shëndeti - Lëvizja drejt shërbimeve shëndetësore  </w:t>
      </w:r>
    </w:p>
    <w:p w:rsidR="000C1B6F" w:rsidRDefault="000C1B6F" w:rsidP="000C1B6F">
      <w:pPr>
        <w:rPr>
          <w:b/>
        </w:rPr>
      </w:pPr>
    </w:p>
    <w:p w:rsidR="000C1B6F" w:rsidRDefault="000C1B6F" w:rsidP="000C1B6F">
      <w:pPr>
        <w:rPr>
          <w:b/>
        </w:rPr>
      </w:pPr>
      <w:r>
        <w:rPr>
          <w:noProof/>
          <w:lang w:val="en-US" w:eastAsia="en-US" w:bidi="ar-SA"/>
        </w:rPr>
        <w:drawing>
          <wp:inline distT="0" distB="0" distL="0" distR="0" wp14:anchorId="5377D64D" wp14:editId="37653CC9">
            <wp:extent cx="5934075" cy="2400300"/>
            <wp:effectExtent l="0" t="0" r="9525" b="0"/>
            <wp:docPr id="27" name="Picture 27" descr="Description: C:\Users\bbushati\AppData\Local\Microsoft\Windows\Temporary Internet Files\Content.Word\Levizja drejt sherbimeve shendets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bbushati\AppData\Local\Microsoft\Windows\Temporary Internet Files\Content.Word\Levizja drejt sherbimeve shendetsor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2400300"/>
                    </a:xfrm>
                    <a:prstGeom prst="rect">
                      <a:avLst/>
                    </a:prstGeom>
                    <a:noFill/>
                    <a:ln>
                      <a:noFill/>
                    </a:ln>
                  </pic:spPr>
                </pic:pic>
              </a:graphicData>
            </a:graphic>
          </wp:inline>
        </w:drawing>
      </w:r>
    </w:p>
    <w:p w:rsidR="000C1B6F" w:rsidRDefault="000C1B6F" w:rsidP="000C1B6F">
      <w:pPr>
        <w:rPr>
          <w:b/>
        </w:rPr>
      </w:pPr>
    </w:p>
    <w:p w:rsidR="000C1B6F" w:rsidRDefault="000C1B6F" w:rsidP="000C1B6F">
      <w:pPr>
        <w:rPr>
          <w:b/>
        </w:rPr>
      </w:pPr>
    </w:p>
    <w:p w:rsidR="0015354F" w:rsidRDefault="0015354F" w:rsidP="000C1B6F">
      <w:pPr>
        <w:rPr>
          <w:b/>
        </w:rPr>
      </w:pPr>
    </w:p>
    <w:p w:rsidR="000C1B6F" w:rsidRDefault="000C1B6F" w:rsidP="000C1B6F">
      <w:pPr>
        <w:rPr>
          <w:b/>
        </w:rPr>
      </w:pPr>
      <w:r>
        <w:rPr>
          <w:b/>
        </w:rPr>
        <w:lastRenderedPageBreak/>
        <w:t xml:space="preserve">Hartat e Ndërveprimit – Bashkëpunimi Ndër-NjQV </w:t>
      </w:r>
    </w:p>
    <w:p w:rsidR="000C1B6F" w:rsidRDefault="000C1B6F" w:rsidP="000C1B6F">
      <w:pPr>
        <w:rPr>
          <w:b/>
        </w:rPr>
      </w:pPr>
    </w:p>
    <w:p w:rsidR="000C1B6F" w:rsidRDefault="000C1B6F" w:rsidP="000C1B6F">
      <w:pPr>
        <w:rPr>
          <w:b/>
        </w:rPr>
      </w:pPr>
      <w:r>
        <w:rPr>
          <w:noProof/>
          <w:lang w:val="en-US" w:eastAsia="en-US" w:bidi="ar-SA"/>
        </w:rPr>
        <w:drawing>
          <wp:inline distT="0" distB="0" distL="0" distR="0" wp14:anchorId="266A8D2A" wp14:editId="60B64FC9">
            <wp:extent cx="5934075" cy="4114800"/>
            <wp:effectExtent l="0" t="0" r="9525" b="0"/>
            <wp:docPr id="26" name="Picture 26" descr="Description: C:\Users\bbushati\AppData\Local\Microsoft\Windows\Temporary Internet Files\Content.Word\Bashkepunimi mes NJ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bbushati\AppData\Local\Microsoft\Windows\Temporary Internet Files\Content.Word\Bashkepunimi mes NJV.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4114800"/>
                    </a:xfrm>
                    <a:prstGeom prst="rect">
                      <a:avLst/>
                    </a:prstGeom>
                    <a:noFill/>
                    <a:ln>
                      <a:noFill/>
                    </a:ln>
                  </pic:spPr>
                </pic:pic>
              </a:graphicData>
            </a:graphic>
          </wp:inline>
        </w:drawing>
      </w:r>
      <w:r>
        <w:rPr>
          <w:b/>
        </w:rPr>
        <w:t xml:space="preserve">  </w:t>
      </w:r>
    </w:p>
    <w:p w:rsidR="000C1B6F" w:rsidRDefault="000C1B6F" w:rsidP="000C1B6F"/>
    <w:p w:rsidR="000C1B6F" w:rsidRPr="00BC2387" w:rsidRDefault="000C1B6F" w:rsidP="000C1B6F">
      <w:pPr>
        <w:pStyle w:val="ListParagraph"/>
        <w:rPr>
          <w:rFonts w:ascii="Times New Roman" w:hAnsi="Times New Roman"/>
          <w:b/>
          <w:sz w:val="32"/>
          <w:szCs w:val="32"/>
          <w:u w:val="single"/>
        </w:rPr>
      </w:pPr>
    </w:p>
    <w:p w:rsidR="000C1B6F" w:rsidRDefault="000C1B6F" w:rsidP="000C1B6F">
      <w:pPr>
        <w:rPr>
          <w:noProof/>
        </w:rPr>
      </w:pPr>
    </w:p>
    <w:p w:rsidR="000C1B6F" w:rsidRDefault="000C1B6F" w:rsidP="000C1B6F">
      <w:pPr>
        <w:rPr>
          <w:noProof/>
        </w:rPr>
      </w:pPr>
    </w:p>
    <w:p w:rsidR="000C1B6F" w:rsidRDefault="000C1B6F" w:rsidP="000C1B6F">
      <w:pPr>
        <w:rPr>
          <w:noProof/>
        </w:rPr>
      </w:pPr>
    </w:p>
    <w:p w:rsidR="000C1B6F" w:rsidRDefault="000C1B6F" w:rsidP="000C1B6F">
      <w:pPr>
        <w:rPr>
          <w:noProof/>
        </w:rPr>
      </w:pPr>
    </w:p>
    <w:p w:rsidR="000C1B6F" w:rsidRDefault="000C1B6F" w:rsidP="000C1B6F">
      <w:pPr>
        <w:rPr>
          <w:noProof/>
        </w:rPr>
      </w:pPr>
    </w:p>
    <w:p w:rsidR="0015354F" w:rsidRDefault="0015354F" w:rsidP="000C1B6F">
      <w:pPr>
        <w:rPr>
          <w:noProof/>
        </w:rPr>
      </w:pPr>
    </w:p>
    <w:p w:rsidR="000C1B6F" w:rsidRDefault="000C1B6F" w:rsidP="000C1B6F">
      <w:pPr>
        <w:rPr>
          <w:noProof/>
        </w:rPr>
      </w:pPr>
    </w:p>
    <w:p w:rsidR="000C1B6F" w:rsidRDefault="000C1B6F" w:rsidP="000C1B6F">
      <w:pPr>
        <w:rPr>
          <w:noProof/>
        </w:rPr>
      </w:pPr>
    </w:p>
    <w:p w:rsidR="000C1B6F" w:rsidRPr="008A75C6" w:rsidRDefault="000C1B6F" w:rsidP="000C1B6F">
      <w:pPr>
        <w:rPr>
          <w:b/>
          <w:sz w:val="32"/>
          <w:szCs w:val="32"/>
          <w:u w:val="single"/>
        </w:rPr>
      </w:pPr>
      <w:r>
        <w:rPr>
          <w:b/>
          <w:sz w:val="32"/>
          <w:u w:val="single"/>
        </w:rPr>
        <w:lastRenderedPageBreak/>
        <w:t xml:space="preserve">Shtojca 3: </w:t>
      </w:r>
      <w:r w:rsidR="0015354F">
        <w:rPr>
          <w:b/>
          <w:sz w:val="32"/>
          <w:u w:val="single"/>
        </w:rPr>
        <w:t xml:space="preserve">Qarku </w:t>
      </w:r>
      <w:r>
        <w:rPr>
          <w:b/>
          <w:sz w:val="32"/>
          <w:u w:val="single"/>
        </w:rPr>
        <w:t xml:space="preserve"> i Durrësit</w:t>
      </w:r>
    </w:p>
    <w:p w:rsidR="000C1B6F" w:rsidRDefault="000C1B6F" w:rsidP="000C1B6F">
      <w:pPr>
        <w:jc w:val="both"/>
        <w:rPr>
          <w:b/>
          <w:i/>
          <w:u w:val="single"/>
        </w:rPr>
      </w:pPr>
    </w:p>
    <w:p w:rsidR="00357611" w:rsidRDefault="000425E3" w:rsidP="00357611">
      <w:pPr>
        <w:jc w:val="both"/>
      </w:pPr>
      <w:r>
        <w:rPr>
          <w:b/>
          <w:u w:val="single"/>
        </w:rPr>
        <w:t>Versioni kryesor.</w:t>
      </w:r>
      <w:r>
        <w:t xml:space="preserve"> Durrësi është një shembull i qartë i modelit policentrik, veçanërisht në rrethin e Durrësit. Katër zona funksionale mund të identifikoheshin në rajon, një në rrethin e Krujës dhe tre të tjera në rrethin e Durrësit. Qendrat përkatëse të ZF janë Durrës (Durrës – Rrashbull), Shijak (Shijak - Xhafzotaj-Gjepal-Maminas), Manëz (Manëz, Sukth, Ishëm, Katund i ri) dhe Fushë Krujë (Krujë, Fushë Krujë, Cudhi, Kodër Thumanë).</w:t>
      </w:r>
    </w:p>
    <w:p w:rsidR="002477CC" w:rsidRDefault="002477CC" w:rsidP="002477CC">
      <w:pPr>
        <w:jc w:val="both"/>
        <w:rPr>
          <w:b/>
          <w:noProof/>
          <w:u w:val="single"/>
        </w:rPr>
      </w:pPr>
      <w:r>
        <w:rPr>
          <w:b/>
          <w:noProof/>
          <w:u w:val="single"/>
        </w:rPr>
        <w:t>Ndërveprime përcaktuese</w:t>
      </w:r>
      <w:r>
        <w:rPr>
          <w:rStyle w:val="FootnoteReference"/>
          <w:b/>
          <w:noProof/>
          <w:u w:val="single"/>
        </w:rPr>
        <w:footnoteReference w:id="13"/>
      </w:r>
      <w:r>
        <w:rPr>
          <w:b/>
          <w:noProof/>
          <w:u w:val="single"/>
        </w:rPr>
        <w:t xml:space="preserve">:  </w:t>
      </w:r>
      <w:r>
        <w:t xml:space="preserve">Modelet e punësimit dhe konsumit, aksesi në shërbime, veçanërisht e rëndësishme për ZF e Manëz-Sukth. </w:t>
      </w:r>
      <w:r>
        <w:rPr>
          <w:b/>
          <w:noProof/>
          <w:u w:val="single"/>
        </w:rPr>
        <w:t xml:space="preserve"> </w:t>
      </w:r>
    </w:p>
    <w:p w:rsidR="002477CC" w:rsidRDefault="002477CC" w:rsidP="000425E3">
      <w:pPr>
        <w:jc w:val="both"/>
        <w:rPr>
          <w:b/>
          <w:noProof/>
          <w:u w:val="single"/>
        </w:rPr>
      </w:pPr>
    </w:p>
    <w:p w:rsidR="000425E3" w:rsidRDefault="000425E3" w:rsidP="000425E3">
      <w:pPr>
        <w:jc w:val="both"/>
        <w:rPr>
          <w:noProof/>
        </w:rPr>
      </w:pPr>
      <w:r>
        <w:rPr>
          <w:b/>
          <w:noProof/>
          <w:u w:val="single"/>
        </w:rPr>
        <w:t>Zgjidhje të tjera të mundshme</w:t>
      </w:r>
      <w:r>
        <w:t xml:space="preserve">: Zgjidhjet e tjera të mëposhtme u identifikuan dhe diskutuan: </w:t>
      </w:r>
    </w:p>
    <w:p w:rsidR="000425E3" w:rsidRDefault="000425E3" w:rsidP="000425E3">
      <w:pPr>
        <w:jc w:val="both"/>
        <w:rPr>
          <w:noProof/>
        </w:rPr>
      </w:pPr>
    </w:p>
    <w:p w:rsidR="000425E3" w:rsidRDefault="000425E3" w:rsidP="000425E3">
      <w:pPr>
        <w:jc w:val="both"/>
        <w:rPr>
          <w:noProof/>
        </w:rPr>
      </w:pPr>
      <w:r>
        <w:t xml:space="preserve">Rrethi Durrës: </w:t>
      </w:r>
    </w:p>
    <w:p w:rsidR="000425E3" w:rsidRDefault="000425E3" w:rsidP="00357611">
      <w:pPr>
        <w:pStyle w:val="ListParagraph"/>
        <w:numPr>
          <w:ilvl w:val="0"/>
          <w:numId w:val="25"/>
        </w:numPr>
        <w:jc w:val="both"/>
        <w:rPr>
          <w:noProof/>
        </w:rPr>
      </w:pPr>
      <w:r>
        <w:t>Në vend të një ZF në Manëz-Sukth të ketë dy zona të ndara; një për grupin Manëz-Ishëm dhe një tjetër për Sukth-Katund i Ri. Megjithëse Sukthi është një bashki më e madhe në lidhje me popullsinë, disa nga fshatrat e Sukthit marrin shërbime në Manëz për shkak të vendndodhjes së saj qendrore dhe lidhjes.</w:t>
      </w:r>
    </w:p>
    <w:p w:rsidR="000425E3" w:rsidRDefault="000425E3" w:rsidP="00357611">
      <w:pPr>
        <w:pStyle w:val="ListParagraph"/>
        <w:numPr>
          <w:ilvl w:val="0"/>
          <w:numId w:val="25"/>
        </w:numPr>
        <w:jc w:val="both"/>
        <w:rPr>
          <w:noProof/>
        </w:rPr>
      </w:pPr>
      <w:r>
        <w:t xml:space="preserve">Disa fshatra të Katundit të Ri (p.sh. Rinia) janë ngushtësisht të lidhur me Durrësin për të gjithë shërbimet. Disa fshatra të Maminasit janë të lidhur më ngushtësisht me Manëzën se sa Shijakun. </w:t>
      </w:r>
    </w:p>
    <w:p w:rsidR="000425E3" w:rsidRDefault="000425E3" w:rsidP="00357611">
      <w:pPr>
        <w:pStyle w:val="ListParagraph"/>
        <w:numPr>
          <w:ilvl w:val="0"/>
          <w:numId w:val="25"/>
        </w:numPr>
        <w:jc w:val="both"/>
        <w:rPr>
          <w:noProof/>
        </w:rPr>
      </w:pPr>
      <w:r>
        <w:t xml:space="preserve">Fshatrat e Ishmit janë të lidhur me Bubqin (kryesisht fshatra tradicionalë) për shkak edhe të një lidhjeje rrugore të përmirësuar. </w:t>
      </w:r>
    </w:p>
    <w:p w:rsidR="000425E3" w:rsidRDefault="000425E3" w:rsidP="000425E3">
      <w:pPr>
        <w:jc w:val="both"/>
        <w:rPr>
          <w:noProof/>
        </w:rPr>
      </w:pPr>
      <w:r>
        <w:t xml:space="preserve">Rrethi i Krujës: </w:t>
      </w:r>
    </w:p>
    <w:p w:rsidR="000425E3" w:rsidRDefault="000425E3" w:rsidP="000425E3">
      <w:pPr>
        <w:pStyle w:val="ListParagraph"/>
        <w:numPr>
          <w:ilvl w:val="0"/>
          <w:numId w:val="5"/>
        </w:numPr>
        <w:jc w:val="both"/>
        <w:rPr>
          <w:noProof/>
        </w:rPr>
      </w:pPr>
      <w:r>
        <w:t xml:space="preserve">Tendencat demografike dhe ekonomike e vendosin qendrën e zonës funksionale në qytetin e Fushë Krujës ndërkohë që tradicionalisht dhe administrativisht (gjithashtu dhe për shkaqe historike) qyteti i Krujës mund të jetë qendra e ZF. </w:t>
      </w:r>
    </w:p>
    <w:p w:rsidR="000425E3" w:rsidRDefault="000425E3" w:rsidP="000425E3">
      <w:pPr>
        <w:pStyle w:val="ListParagraph"/>
        <w:numPr>
          <w:ilvl w:val="0"/>
          <w:numId w:val="5"/>
        </w:numPr>
        <w:jc w:val="both"/>
        <w:rPr>
          <w:noProof/>
        </w:rPr>
      </w:pPr>
      <w:r>
        <w:t>Komuna e Bubqit është e lidhur me Ishmin por gjithashtu (ekonomikisht) me bashkinë e Vorës në rajonin e Tiranës.</w:t>
      </w:r>
    </w:p>
    <w:p w:rsidR="000425E3" w:rsidRDefault="000425E3" w:rsidP="000425E3">
      <w:pPr>
        <w:pStyle w:val="ListParagraph"/>
        <w:numPr>
          <w:ilvl w:val="0"/>
          <w:numId w:val="5"/>
        </w:numPr>
        <w:jc w:val="both"/>
        <w:rPr>
          <w:noProof/>
        </w:rPr>
      </w:pPr>
      <w:r>
        <w:t xml:space="preserve">Komuna Nikël është pjesë e një zone funksionale me qendrën në Kamëz, rrethi i Tiranës. </w:t>
      </w:r>
    </w:p>
    <w:p w:rsidR="000425E3" w:rsidRPr="00EB6E7B" w:rsidRDefault="000425E3" w:rsidP="000425E3">
      <w:pPr>
        <w:jc w:val="both"/>
        <w:rPr>
          <w:noProof/>
        </w:rPr>
      </w:pPr>
    </w:p>
    <w:p w:rsidR="000425E3" w:rsidRDefault="000425E3" w:rsidP="000425E3">
      <w:pPr>
        <w:jc w:val="both"/>
        <w:rPr>
          <w:noProof/>
        </w:rPr>
      </w:pPr>
      <w:r>
        <w:t xml:space="preserve">Hartat dhe të dhënat për zonat funksionale të rajonit mund të gjenden më poshtë. </w:t>
      </w:r>
    </w:p>
    <w:p w:rsidR="000C1B6F" w:rsidRDefault="000C1B6F" w:rsidP="000C1B6F">
      <w:pPr>
        <w:jc w:val="both"/>
        <w:rPr>
          <w:noProof/>
        </w:rPr>
      </w:pPr>
    </w:p>
    <w:p w:rsidR="000C1B6F" w:rsidRDefault="000C1B6F" w:rsidP="000C1B6F">
      <w:pPr>
        <w:rPr>
          <w:b/>
          <w:noProof/>
        </w:rPr>
      </w:pPr>
      <w:r>
        <w:rPr>
          <w:b/>
          <w:noProof/>
        </w:rPr>
        <w:lastRenderedPageBreak/>
        <w:t xml:space="preserve">Zonat Funksionale në Durrës  - Harta e </w:t>
      </w:r>
      <w:r w:rsidR="0015354F">
        <w:rPr>
          <w:b/>
          <w:noProof/>
        </w:rPr>
        <w:t>Qarkut</w:t>
      </w:r>
      <w:r>
        <w:rPr>
          <w:b/>
          <w:noProof/>
        </w:rPr>
        <w:t xml:space="preserve">    </w:t>
      </w:r>
    </w:p>
    <w:p w:rsidR="000C1B6F" w:rsidRDefault="00535412" w:rsidP="000C1B6F">
      <w:pPr>
        <w:jc w:val="both"/>
        <w:rPr>
          <w:noProof/>
        </w:rPr>
      </w:pPr>
      <w:r>
        <w:rPr>
          <w:noProof/>
          <w:lang w:val="en-US" w:eastAsia="en-US" w:bidi="ar-SA"/>
        </w:rPr>
        <w:drawing>
          <wp:inline distT="0" distB="0" distL="0" distR="0">
            <wp:extent cx="5940609" cy="7239000"/>
            <wp:effectExtent l="0" t="0" r="3175" b="0"/>
            <wp:docPr id="4126" name="Picture 4126" descr="C:\Users\bbushati\AppData\Local\Microsoft\Windows\Temporary Internet Files\Content.Word\QArku dur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bushati\AppData\Local\Microsoft\Windows\Temporary Internet Files\Content.Word\QArku durr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242645"/>
                    </a:xfrm>
                    <a:prstGeom prst="rect">
                      <a:avLst/>
                    </a:prstGeom>
                    <a:noFill/>
                    <a:ln>
                      <a:noFill/>
                    </a:ln>
                  </pic:spPr>
                </pic:pic>
              </a:graphicData>
            </a:graphic>
          </wp:inline>
        </w:drawing>
      </w:r>
    </w:p>
    <w:p w:rsidR="000C1B6F" w:rsidRDefault="000C1B6F" w:rsidP="000C1B6F">
      <w:pPr>
        <w:jc w:val="both"/>
        <w:rPr>
          <w:noProof/>
        </w:rPr>
      </w:pPr>
    </w:p>
    <w:p w:rsidR="00142D91" w:rsidRDefault="00142D91" w:rsidP="000C1B6F">
      <w:pPr>
        <w:rPr>
          <w:b/>
          <w:noProof/>
        </w:rPr>
      </w:pPr>
    </w:p>
    <w:p w:rsidR="000C1B6F" w:rsidRDefault="000C1B6F" w:rsidP="000C1B6F">
      <w:pPr>
        <w:rPr>
          <w:b/>
          <w:noProof/>
        </w:rPr>
      </w:pPr>
      <w:r>
        <w:rPr>
          <w:b/>
          <w:noProof/>
        </w:rPr>
        <w:lastRenderedPageBreak/>
        <w:t xml:space="preserve">Zonat Funksionale në Durrës - Hartat dhe të Dhënat kryesore  </w:t>
      </w:r>
    </w:p>
    <w:p w:rsidR="00A72BE9" w:rsidRPr="00C31732" w:rsidRDefault="00A72BE9" w:rsidP="000C1B6F">
      <w:pPr>
        <w:rPr>
          <w:b/>
          <w:noProof/>
        </w:rPr>
      </w:pPr>
    </w:p>
    <w:p w:rsidR="00A72BE9" w:rsidRPr="00C9664E" w:rsidRDefault="00A72BE9" w:rsidP="000C1B6F">
      <w:pPr>
        <w:rPr>
          <w:b/>
        </w:rPr>
      </w:pPr>
      <w:r>
        <w:rPr>
          <w:noProof/>
          <w:lang w:val="en-US" w:eastAsia="en-US" w:bidi="ar-SA"/>
        </w:rPr>
        <w:drawing>
          <wp:inline distT="0" distB="0" distL="0" distR="0">
            <wp:extent cx="6038850" cy="5381625"/>
            <wp:effectExtent l="0" t="0" r="0" b="9525"/>
            <wp:docPr id="4122" name="Picture 4122" descr="C:\Users\bbushati\AppData\Local\Microsoft\Windows\Temporary Internet Files\Content.Word\Durres_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bushati\AppData\Local\Microsoft\Windows\Temporary Internet Files\Content.Word\Durres_F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8850" cy="5381625"/>
                    </a:xfrm>
                    <a:prstGeom prst="rect">
                      <a:avLst/>
                    </a:prstGeom>
                    <a:noFill/>
                    <a:ln>
                      <a:noFill/>
                    </a:ln>
                  </pic:spPr>
                </pic:pic>
              </a:graphicData>
            </a:graphic>
          </wp:inline>
        </w:drawing>
      </w:r>
      <w:r>
        <w:t xml:space="preserve">   </w:t>
      </w:r>
    </w:p>
    <w:p w:rsidR="000C1B6F" w:rsidRDefault="000C1B6F" w:rsidP="000C1B6F"/>
    <w:p w:rsidR="00A72BE9" w:rsidRDefault="00A72BE9" w:rsidP="000C1B6F">
      <w:pPr>
        <w:rPr>
          <w:b/>
        </w:rPr>
      </w:pPr>
    </w:p>
    <w:p w:rsidR="00A72BE9" w:rsidRDefault="00A72BE9" w:rsidP="000C1B6F">
      <w:pPr>
        <w:rPr>
          <w:b/>
        </w:rPr>
      </w:pPr>
    </w:p>
    <w:p w:rsidR="00A72BE9" w:rsidRDefault="00A72BE9" w:rsidP="000C1B6F">
      <w:pPr>
        <w:rPr>
          <w:b/>
        </w:rPr>
      </w:pPr>
    </w:p>
    <w:p w:rsidR="00A72BE9" w:rsidRDefault="00A72BE9" w:rsidP="000C1B6F">
      <w:pPr>
        <w:rPr>
          <w:b/>
        </w:rPr>
      </w:pPr>
    </w:p>
    <w:p w:rsidR="00A72BE9" w:rsidRDefault="00A72BE9" w:rsidP="000C1B6F">
      <w:pPr>
        <w:rPr>
          <w:b/>
        </w:rPr>
      </w:pPr>
    </w:p>
    <w:p w:rsidR="000C1B6F" w:rsidRDefault="00A72BE9" w:rsidP="000C1B6F">
      <w:r>
        <w:rPr>
          <w:noProof/>
          <w:lang w:val="en-US" w:eastAsia="en-US" w:bidi="ar-SA"/>
        </w:rPr>
        <w:lastRenderedPageBreak/>
        <w:drawing>
          <wp:inline distT="0" distB="0" distL="0" distR="0">
            <wp:extent cx="5943600" cy="4838700"/>
            <wp:effectExtent l="0" t="0" r="0" b="0"/>
            <wp:docPr id="4123" name="Picture 4123" descr="C:\Users\bbushati\AppData\Local\Temp\wze49c\Shija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bushati\AppData\Local\Temp\wze49c\Shijaku.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838700"/>
                    </a:xfrm>
                    <a:prstGeom prst="rect">
                      <a:avLst/>
                    </a:prstGeom>
                    <a:noFill/>
                    <a:ln>
                      <a:noFill/>
                    </a:ln>
                  </pic:spPr>
                </pic:pic>
              </a:graphicData>
            </a:graphic>
          </wp:inline>
        </w:drawing>
      </w:r>
    </w:p>
    <w:p w:rsidR="00A72BE9" w:rsidRDefault="00A72BE9" w:rsidP="000C1B6F">
      <w:pPr>
        <w:rPr>
          <w:b/>
        </w:rPr>
      </w:pPr>
    </w:p>
    <w:p w:rsidR="00A72BE9" w:rsidRDefault="00A72BE9" w:rsidP="000C1B6F">
      <w:pPr>
        <w:rPr>
          <w:b/>
        </w:rPr>
      </w:pPr>
    </w:p>
    <w:p w:rsidR="00A72BE9" w:rsidRDefault="00A72BE9" w:rsidP="000C1B6F">
      <w:pPr>
        <w:rPr>
          <w:b/>
        </w:rPr>
      </w:pPr>
    </w:p>
    <w:p w:rsidR="00A72BE9" w:rsidRDefault="00A72BE9" w:rsidP="000C1B6F">
      <w:pPr>
        <w:rPr>
          <w:b/>
        </w:rPr>
      </w:pPr>
    </w:p>
    <w:p w:rsidR="00A72BE9" w:rsidRDefault="00A72BE9" w:rsidP="000C1B6F">
      <w:pPr>
        <w:rPr>
          <w:b/>
        </w:rPr>
      </w:pPr>
    </w:p>
    <w:p w:rsidR="00A72BE9" w:rsidRDefault="00A72BE9" w:rsidP="000C1B6F">
      <w:pPr>
        <w:rPr>
          <w:b/>
        </w:rPr>
      </w:pPr>
    </w:p>
    <w:p w:rsidR="00A72BE9" w:rsidRDefault="00A72BE9" w:rsidP="000C1B6F">
      <w:pPr>
        <w:rPr>
          <w:b/>
        </w:rPr>
      </w:pPr>
    </w:p>
    <w:p w:rsidR="00A72BE9" w:rsidRDefault="00A72BE9" w:rsidP="000C1B6F">
      <w:pPr>
        <w:rPr>
          <w:b/>
        </w:rPr>
      </w:pPr>
    </w:p>
    <w:p w:rsidR="00A72BE9" w:rsidRDefault="00A72BE9" w:rsidP="000C1B6F">
      <w:pPr>
        <w:rPr>
          <w:b/>
        </w:rPr>
      </w:pPr>
    </w:p>
    <w:p w:rsidR="00A72BE9" w:rsidRDefault="00A72BE9" w:rsidP="000C1B6F">
      <w:pPr>
        <w:rPr>
          <w:b/>
        </w:rPr>
      </w:pPr>
      <w:r>
        <w:rPr>
          <w:b/>
          <w:noProof/>
          <w:lang w:val="en-US" w:eastAsia="en-US" w:bidi="ar-SA"/>
        </w:rPr>
        <w:lastRenderedPageBreak/>
        <w:drawing>
          <wp:inline distT="0" distB="0" distL="0" distR="0">
            <wp:extent cx="5943600" cy="5446201"/>
            <wp:effectExtent l="0" t="0" r="0" b="2540"/>
            <wp:docPr id="4124" name="Picture 4124" descr="C:\Users\bbushati\AppData\Local\Temp\wz69c2\Sukth MAn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bushati\AppData\Local\Temp\wz69c2\Sukth MAnez.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5446201"/>
                    </a:xfrm>
                    <a:prstGeom prst="rect">
                      <a:avLst/>
                    </a:prstGeom>
                    <a:noFill/>
                    <a:ln>
                      <a:noFill/>
                    </a:ln>
                  </pic:spPr>
                </pic:pic>
              </a:graphicData>
            </a:graphic>
          </wp:inline>
        </w:drawing>
      </w:r>
    </w:p>
    <w:p w:rsidR="000C1B6F" w:rsidRDefault="00A72BE9" w:rsidP="000C1B6F">
      <w:r>
        <w:t xml:space="preserve"> </w:t>
      </w:r>
    </w:p>
    <w:p w:rsidR="000C1B6F" w:rsidRDefault="000C1B6F" w:rsidP="000C1B6F"/>
    <w:p w:rsidR="000C1B6F" w:rsidRDefault="000C1B6F" w:rsidP="000C1B6F"/>
    <w:p w:rsidR="000C1B6F" w:rsidRDefault="000C1B6F" w:rsidP="000C1B6F"/>
    <w:p w:rsidR="000C1B6F" w:rsidRDefault="000C1B6F" w:rsidP="000C1B6F"/>
    <w:p w:rsidR="000C1B6F" w:rsidRDefault="000C1B6F" w:rsidP="000C1B6F"/>
    <w:p w:rsidR="000C1B6F" w:rsidRDefault="000C1B6F" w:rsidP="000C1B6F"/>
    <w:p w:rsidR="00535412" w:rsidRDefault="00535412" w:rsidP="000C1B6F"/>
    <w:p w:rsidR="000C1B6F" w:rsidRDefault="000C1B6F" w:rsidP="000C1B6F">
      <w:pPr>
        <w:rPr>
          <w:b/>
        </w:rPr>
      </w:pPr>
      <w:r>
        <w:rPr>
          <w:b/>
        </w:rPr>
        <w:lastRenderedPageBreak/>
        <w:t xml:space="preserve">Hartat e Ndërveprimit – Punësimi </w:t>
      </w:r>
    </w:p>
    <w:p w:rsidR="000C1B6F" w:rsidRDefault="000C1B6F" w:rsidP="000C1B6F">
      <w:pPr>
        <w:rPr>
          <w:b/>
        </w:rPr>
      </w:pPr>
      <w:r>
        <w:rPr>
          <w:rFonts w:ascii="Times New Roman" w:hAnsi="Times New Roman"/>
          <w:b/>
          <w:noProof/>
          <w:sz w:val="24"/>
          <w:szCs w:val="24"/>
          <w:u w:val="single"/>
          <w:lang w:val="en-US" w:eastAsia="en-US" w:bidi="ar-SA"/>
        </w:rPr>
        <w:drawing>
          <wp:inline distT="0" distB="0" distL="0" distR="0" wp14:anchorId="32DA8339" wp14:editId="03E8E3B9">
            <wp:extent cx="5339751" cy="690113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50758" cy="6915358"/>
                    </a:xfrm>
                    <a:prstGeom prst="rect">
                      <a:avLst/>
                    </a:prstGeom>
                    <a:noFill/>
                  </pic:spPr>
                </pic:pic>
              </a:graphicData>
            </a:graphic>
          </wp:inline>
        </w:drawing>
      </w:r>
    </w:p>
    <w:p w:rsidR="000C1B6F" w:rsidRDefault="000C1B6F" w:rsidP="000C1B6F">
      <w:pPr>
        <w:rPr>
          <w:b/>
        </w:rPr>
      </w:pPr>
    </w:p>
    <w:p w:rsidR="000C1B6F" w:rsidRDefault="000C1B6F" w:rsidP="000C1B6F">
      <w:pPr>
        <w:rPr>
          <w:b/>
        </w:rPr>
      </w:pPr>
    </w:p>
    <w:p w:rsidR="000C1B6F" w:rsidRDefault="000C1B6F" w:rsidP="000C1B6F">
      <w:pPr>
        <w:rPr>
          <w:b/>
        </w:rPr>
      </w:pPr>
    </w:p>
    <w:p w:rsidR="000C1B6F" w:rsidRDefault="000C1B6F" w:rsidP="000C1B6F">
      <w:pPr>
        <w:rPr>
          <w:b/>
        </w:rPr>
      </w:pPr>
      <w:r>
        <w:rPr>
          <w:b/>
        </w:rPr>
        <w:lastRenderedPageBreak/>
        <w:t xml:space="preserve">Hartat e Ndërveprimit – Konsumi </w:t>
      </w:r>
    </w:p>
    <w:p w:rsidR="000C1B6F" w:rsidRDefault="000C1B6F" w:rsidP="000C1B6F">
      <w:pPr>
        <w:rPr>
          <w:b/>
        </w:rPr>
      </w:pPr>
      <w:r>
        <w:rPr>
          <w:b/>
          <w:i/>
          <w:noProof/>
          <w:lang w:val="en-US" w:eastAsia="en-US" w:bidi="ar-SA"/>
        </w:rPr>
        <w:drawing>
          <wp:inline distT="0" distB="0" distL="0" distR="0" wp14:anchorId="35EAA7CD" wp14:editId="06343659">
            <wp:extent cx="5193102" cy="6927012"/>
            <wp:effectExtent l="0" t="0" r="7620" b="7620"/>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2631" cy="6939722"/>
                    </a:xfrm>
                    <a:prstGeom prst="rect">
                      <a:avLst/>
                    </a:prstGeom>
                    <a:noFill/>
                  </pic:spPr>
                </pic:pic>
              </a:graphicData>
            </a:graphic>
          </wp:inline>
        </w:drawing>
      </w:r>
    </w:p>
    <w:p w:rsidR="000C1B6F" w:rsidRDefault="000C1B6F" w:rsidP="000C1B6F">
      <w:pPr>
        <w:rPr>
          <w:b/>
        </w:rPr>
      </w:pPr>
    </w:p>
    <w:p w:rsidR="000C1B6F" w:rsidRDefault="000C1B6F" w:rsidP="000C1B6F">
      <w:pPr>
        <w:rPr>
          <w:b/>
        </w:rPr>
      </w:pPr>
    </w:p>
    <w:p w:rsidR="000C1B6F" w:rsidRDefault="000C1B6F" w:rsidP="000C1B6F">
      <w:pPr>
        <w:rPr>
          <w:b/>
        </w:rPr>
      </w:pPr>
    </w:p>
    <w:p w:rsidR="000C1B6F" w:rsidRDefault="000C1B6F" w:rsidP="000C1B6F">
      <w:pPr>
        <w:rPr>
          <w:b/>
        </w:rPr>
      </w:pPr>
      <w:r>
        <w:rPr>
          <w:b/>
        </w:rPr>
        <w:lastRenderedPageBreak/>
        <w:t xml:space="preserve">Hartat e Ndërveprimit – Arsimi </w:t>
      </w:r>
    </w:p>
    <w:p w:rsidR="000C1B6F" w:rsidRDefault="000C1B6F" w:rsidP="000C1B6F">
      <w:pPr>
        <w:rPr>
          <w:b/>
        </w:rPr>
      </w:pPr>
    </w:p>
    <w:p w:rsidR="000C1B6F" w:rsidRDefault="000C1B6F" w:rsidP="000C1B6F">
      <w:pPr>
        <w:rPr>
          <w:b/>
        </w:rPr>
      </w:pPr>
      <w:r>
        <w:rPr>
          <w:rFonts w:ascii="Times New Roman" w:hAnsi="Times New Roman"/>
          <w:b/>
          <w:noProof/>
          <w:sz w:val="24"/>
          <w:szCs w:val="24"/>
          <w:lang w:val="en-US" w:eastAsia="en-US" w:bidi="ar-SA"/>
        </w:rPr>
        <w:drawing>
          <wp:inline distT="0" distB="0" distL="0" distR="0" wp14:anchorId="2E73131F" wp14:editId="0FB1588B">
            <wp:extent cx="4508205" cy="6411433"/>
            <wp:effectExtent l="0" t="0" r="6985" b="889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9479" cy="6413245"/>
                    </a:xfrm>
                    <a:prstGeom prst="rect">
                      <a:avLst/>
                    </a:prstGeom>
                    <a:noFill/>
                  </pic:spPr>
                </pic:pic>
              </a:graphicData>
            </a:graphic>
          </wp:inline>
        </w:drawing>
      </w:r>
    </w:p>
    <w:p w:rsidR="000C1B6F" w:rsidRDefault="000C1B6F" w:rsidP="000C1B6F">
      <w:pPr>
        <w:rPr>
          <w:b/>
        </w:rPr>
      </w:pPr>
    </w:p>
    <w:p w:rsidR="000C1B6F" w:rsidRDefault="000C1B6F" w:rsidP="000C1B6F">
      <w:pPr>
        <w:rPr>
          <w:b/>
        </w:rPr>
      </w:pPr>
    </w:p>
    <w:p w:rsidR="000C1B6F" w:rsidRDefault="000C1B6F" w:rsidP="000C1B6F">
      <w:pPr>
        <w:rPr>
          <w:b/>
        </w:rPr>
      </w:pPr>
    </w:p>
    <w:p w:rsidR="000C1B6F" w:rsidRDefault="000C1B6F" w:rsidP="000C1B6F">
      <w:pPr>
        <w:rPr>
          <w:b/>
        </w:rPr>
      </w:pPr>
      <w:r>
        <w:rPr>
          <w:b/>
        </w:rPr>
        <w:lastRenderedPageBreak/>
        <w:t xml:space="preserve">Hartat e Ndërveprimit – Shërbimet Shëndetësore  </w:t>
      </w:r>
    </w:p>
    <w:p w:rsidR="000C1B6F" w:rsidRDefault="000C1B6F" w:rsidP="000C1B6F">
      <w:pPr>
        <w:rPr>
          <w:b/>
        </w:rPr>
      </w:pPr>
      <w:r>
        <w:rPr>
          <w:rFonts w:ascii="Times New Roman" w:hAnsi="Times New Roman"/>
          <w:noProof/>
          <w:sz w:val="24"/>
          <w:szCs w:val="24"/>
          <w:lang w:val="en-US" w:eastAsia="en-US" w:bidi="ar-SA"/>
        </w:rPr>
        <w:drawing>
          <wp:inline distT="0" distB="0" distL="0" distR="0" wp14:anchorId="14F144D5" wp14:editId="06EA5076">
            <wp:extent cx="5814204" cy="6702725"/>
            <wp:effectExtent l="0" t="0" r="0" b="3175"/>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6030" cy="6704830"/>
                    </a:xfrm>
                    <a:prstGeom prst="rect">
                      <a:avLst/>
                    </a:prstGeom>
                    <a:noFill/>
                  </pic:spPr>
                </pic:pic>
              </a:graphicData>
            </a:graphic>
          </wp:inline>
        </w:drawing>
      </w:r>
    </w:p>
    <w:p w:rsidR="000C1B6F" w:rsidRDefault="000C1B6F" w:rsidP="000C1B6F">
      <w:pPr>
        <w:rPr>
          <w:b/>
        </w:rPr>
      </w:pPr>
    </w:p>
    <w:p w:rsidR="000C1B6F" w:rsidRDefault="000C1B6F" w:rsidP="000C1B6F">
      <w:pPr>
        <w:rPr>
          <w:b/>
        </w:rPr>
      </w:pPr>
    </w:p>
    <w:p w:rsidR="000C1B6F" w:rsidRDefault="000C1B6F" w:rsidP="000C1B6F">
      <w:pPr>
        <w:rPr>
          <w:b/>
        </w:rPr>
      </w:pPr>
    </w:p>
    <w:p w:rsidR="000C1B6F" w:rsidRDefault="000C1B6F" w:rsidP="000C1B6F">
      <w:pPr>
        <w:rPr>
          <w:b/>
        </w:rPr>
      </w:pPr>
    </w:p>
    <w:p w:rsidR="000C1B6F" w:rsidRPr="00DA04CA" w:rsidRDefault="000C1B6F" w:rsidP="000C1B6F">
      <w:pPr>
        <w:rPr>
          <w:b/>
        </w:rPr>
      </w:pPr>
      <w:r>
        <w:rPr>
          <w:b/>
        </w:rPr>
        <w:t xml:space="preserve">Zona funksionale Fushë Krujë - Krujë </w:t>
      </w:r>
    </w:p>
    <w:p w:rsidR="000C1B6F" w:rsidRDefault="000C1B6F" w:rsidP="000C1B6F"/>
    <w:p w:rsidR="000C1B6F" w:rsidRDefault="00535412" w:rsidP="000C1B6F">
      <w:r>
        <w:t xml:space="preserve"> </w:t>
      </w:r>
      <w:r>
        <w:rPr>
          <w:noProof/>
          <w:lang w:val="en-US" w:eastAsia="en-US" w:bidi="ar-SA"/>
        </w:rPr>
        <w:drawing>
          <wp:inline distT="0" distB="0" distL="0" distR="0">
            <wp:extent cx="5943600" cy="4128392"/>
            <wp:effectExtent l="0" t="0" r="0" b="5715"/>
            <wp:docPr id="96" name="Picture 96" descr="C:\Users\bbushati\AppData\Local\Microsoft\Windows\Temporary Internet Files\Content.Word\zz DKruje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bushati\AppData\Local\Microsoft\Windows\Temporary Internet Files\Content.Word\zz DKrujeok.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128392"/>
                    </a:xfrm>
                    <a:prstGeom prst="rect">
                      <a:avLst/>
                    </a:prstGeom>
                    <a:noFill/>
                    <a:ln>
                      <a:noFill/>
                    </a:ln>
                  </pic:spPr>
                </pic:pic>
              </a:graphicData>
            </a:graphic>
          </wp:inline>
        </w:drawing>
      </w:r>
    </w:p>
    <w:p w:rsidR="000C1B6F" w:rsidRDefault="000C1B6F" w:rsidP="000C1B6F"/>
    <w:p w:rsidR="000C1B6F" w:rsidRDefault="000C1B6F" w:rsidP="000C1B6F"/>
    <w:p w:rsidR="000C1B6F" w:rsidRDefault="000C1B6F" w:rsidP="000C1B6F"/>
    <w:p w:rsidR="000C1B6F" w:rsidRDefault="000C1B6F" w:rsidP="000C1B6F"/>
    <w:p w:rsidR="000C1B6F" w:rsidRDefault="000C1B6F" w:rsidP="000C1B6F"/>
    <w:p w:rsidR="000C1B6F" w:rsidRDefault="000C1B6F" w:rsidP="000C1B6F"/>
    <w:p w:rsidR="000C1B6F" w:rsidRDefault="000C1B6F" w:rsidP="000C1B6F"/>
    <w:p w:rsidR="000C1B6F" w:rsidRDefault="000C1B6F" w:rsidP="000C1B6F"/>
    <w:p w:rsidR="00535412" w:rsidRDefault="00535412" w:rsidP="000C1B6F"/>
    <w:p w:rsidR="000C1B6F" w:rsidRDefault="000C1B6F" w:rsidP="000C1B6F">
      <w:pPr>
        <w:rPr>
          <w:b/>
        </w:rPr>
      </w:pPr>
      <w:r>
        <w:rPr>
          <w:b/>
        </w:rPr>
        <w:lastRenderedPageBreak/>
        <w:t xml:space="preserve">Hartat e Ndërveprimit – Punësimi </w:t>
      </w:r>
    </w:p>
    <w:p w:rsidR="000C1B6F" w:rsidRDefault="000C1B6F" w:rsidP="000C1B6F">
      <w:pPr>
        <w:rPr>
          <w:b/>
        </w:rPr>
      </w:pPr>
      <w:r>
        <w:rPr>
          <w:b/>
          <w:noProof/>
          <w:lang w:val="en-US" w:eastAsia="en-US" w:bidi="ar-SA"/>
        </w:rPr>
        <w:drawing>
          <wp:inline distT="0" distB="0" distL="0" distR="0" wp14:anchorId="229765E3" wp14:editId="252C8471">
            <wp:extent cx="5322498" cy="3881887"/>
            <wp:effectExtent l="0" t="0" r="0" b="4445"/>
            <wp:docPr id="123" name="Picture 123" descr="C:\Users\bbushati\AppData\Local\Microsoft\Windows\Temporary Internet Files\Content.Outlook\W0F952H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bushati\AppData\Local\Microsoft\Windows\Temporary Internet Files\Content.Outlook\W0F952HC\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22570" cy="3881940"/>
                    </a:xfrm>
                    <a:prstGeom prst="rect">
                      <a:avLst/>
                    </a:prstGeom>
                    <a:noFill/>
                    <a:ln>
                      <a:noFill/>
                    </a:ln>
                  </pic:spPr>
                </pic:pic>
              </a:graphicData>
            </a:graphic>
          </wp:inline>
        </w:drawing>
      </w:r>
    </w:p>
    <w:p w:rsidR="000C1B6F" w:rsidRDefault="000C1B6F" w:rsidP="000C1B6F">
      <w:pPr>
        <w:rPr>
          <w:b/>
        </w:rPr>
      </w:pPr>
      <w:r>
        <w:rPr>
          <w:b/>
        </w:rPr>
        <w:t xml:space="preserve">Hartat e Ndërveprimit – Konsumi </w:t>
      </w:r>
    </w:p>
    <w:p w:rsidR="000C1B6F" w:rsidRDefault="000C1B6F" w:rsidP="000C1B6F">
      <w:pPr>
        <w:rPr>
          <w:b/>
        </w:rPr>
      </w:pPr>
      <w:r>
        <w:rPr>
          <w:b/>
          <w:noProof/>
          <w:lang w:val="en-US" w:eastAsia="en-US" w:bidi="ar-SA"/>
        </w:rPr>
        <w:drawing>
          <wp:inline distT="0" distB="0" distL="0" distR="0" wp14:anchorId="47118AB9" wp14:editId="0703B2E0">
            <wp:extent cx="5313664" cy="3053751"/>
            <wp:effectExtent l="0" t="0" r="1905" b="0"/>
            <wp:docPr id="124" name="Picture 124" descr="C:\Users\bbushati\AppData\Local\Microsoft\Windows\Temporary Internet Files\Content.Outlook\W0F952H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bushati\AppData\Local\Microsoft\Windows\Temporary Internet Files\Content.Outlook\W0F952HC\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13680" cy="3053760"/>
                    </a:xfrm>
                    <a:prstGeom prst="rect">
                      <a:avLst/>
                    </a:prstGeom>
                    <a:noFill/>
                    <a:ln>
                      <a:noFill/>
                    </a:ln>
                  </pic:spPr>
                </pic:pic>
              </a:graphicData>
            </a:graphic>
          </wp:inline>
        </w:drawing>
      </w:r>
    </w:p>
    <w:p w:rsidR="000C1B6F" w:rsidRDefault="000C1B6F" w:rsidP="000C1B6F">
      <w:pPr>
        <w:rPr>
          <w:b/>
        </w:rPr>
      </w:pPr>
    </w:p>
    <w:p w:rsidR="000C1B6F" w:rsidRDefault="000C1B6F" w:rsidP="000C1B6F">
      <w:pPr>
        <w:rPr>
          <w:b/>
        </w:rPr>
      </w:pPr>
      <w:r>
        <w:rPr>
          <w:b/>
        </w:rPr>
        <w:lastRenderedPageBreak/>
        <w:t xml:space="preserve">Hartat e Ndërveprimit – Arsimi </w:t>
      </w:r>
    </w:p>
    <w:p w:rsidR="000C1B6F" w:rsidRDefault="000C1B6F" w:rsidP="000C1B6F">
      <w:pPr>
        <w:rPr>
          <w:b/>
        </w:rPr>
      </w:pPr>
      <w:r>
        <w:rPr>
          <w:b/>
          <w:noProof/>
          <w:lang w:val="en-US" w:eastAsia="en-US" w:bidi="ar-SA"/>
        </w:rPr>
        <w:drawing>
          <wp:inline distT="0" distB="0" distL="0" distR="0" wp14:anchorId="5F7A8BCB" wp14:editId="7B51CCD3">
            <wp:extent cx="5357004" cy="3579963"/>
            <wp:effectExtent l="0" t="0" r="0" b="1905"/>
            <wp:docPr id="122" name="Picture 122" descr="C:\Users\bbushati\AppData\Local\Microsoft\Windows\Temporary Internet Files\Content.Outlook\W0F952H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bushati\AppData\Local\Microsoft\Windows\Temporary Internet Files\Content.Outlook\W0F952HC\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56860" cy="3579867"/>
                    </a:xfrm>
                    <a:prstGeom prst="rect">
                      <a:avLst/>
                    </a:prstGeom>
                    <a:noFill/>
                    <a:ln>
                      <a:noFill/>
                    </a:ln>
                  </pic:spPr>
                </pic:pic>
              </a:graphicData>
            </a:graphic>
          </wp:inline>
        </w:drawing>
      </w:r>
    </w:p>
    <w:p w:rsidR="000C1B6F" w:rsidRPr="00F1019D" w:rsidRDefault="000C1B6F" w:rsidP="000C1B6F">
      <w:pPr>
        <w:rPr>
          <w:b/>
        </w:rPr>
      </w:pPr>
      <w:r>
        <w:rPr>
          <w:b/>
        </w:rPr>
        <w:t xml:space="preserve">Hartat e Ndërveprimit – Shëndeti </w:t>
      </w:r>
    </w:p>
    <w:p w:rsidR="000C1B6F" w:rsidRPr="00F1019D" w:rsidRDefault="000C1B6F" w:rsidP="000C1B6F">
      <w:pPr>
        <w:rPr>
          <w:b/>
        </w:rPr>
      </w:pPr>
      <w:r>
        <w:rPr>
          <w:b/>
          <w:noProof/>
          <w:lang w:val="en-US" w:eastAsia="en-US" w:bidi="ar-SA"/>
        </w:rPr>
        <w:drawing>
          <wp:inline distT="0" distB="0" distL="0" distR="0" wp14:anchorId="1AC7B8D6" wp14:editId="7B0AB1BF">
            <wp:extent cx="5382883" cy="3398808"/>
            <wp:effectExtent l="0" t="0" r="8890" b="0"/>
            <wp:docPr id="125" name="Picture 125" descr="C:\Users\bbushati\AppData\Local\Microsoft\Windows\Temporary Internet Files\Content.Outlook\W0F952H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bushati\AppData\Local\Microsoft\Windows\Temporary Internet Files\Content.Outlook\W0F952HC\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82895" cy="3398816"/>
                    </a:xfrm>
                    <a:prstGeom prst="rect">
                      <a:avLst/>
                    </a:prstGeom>
                    <a:noFill/>
                    <a:ln>
                      <a:noFill/>
                    </a:ln>
                  </pic:spPr>
                </pic:pic>
              </a:graphicData>
            </a:graphic>
          </wp:inline>
        </w:drawing>
      </w:r>
    </w:p>
    <w:p w:rsidR="00357611" w:rsidRDefault="00357611" w:rsidP="000C1B6F">
      <w:pPr>
        <w:rPr>
          <w:b/>
          <w:sz w:val="32"/>
          <w:szCs w:val="32"/>
          <w:u w:val="single"/>
        </w:rPr>
      </w:pPr>
    </w:p>
    <w:p w:rsidR="000C1B6F" w:rsidRPr="00B82CF1" w:rsidRDefault="000C1B6F" w:rsidP="000C1B6F">
      <w:pPr>
        <w:rPr>
          <w:b/>
          <w:sz w:val="32"/>
          <w:szCs w:val="32"/>
          <w:u w:val="single"/>
        </w:rPr>
      </w:pPr>
      <w:r>
        <w:rPr>
          <w:b/>
          <w:sz w:val="32"/>
          <w:u w:val="single"/>
        </w:rPr>
        <w:lastRenderedPageBreak/>
        <w:t xml:space="preserve">Shtojca 4: </w:t>
      </w:r>
      <w:r w:rsidR="0015354F">
        <w:rPr>
          <w:b/>
          <w:sz w:val="32"/>
          <w:u w:val="single"/>
        </w:rPr>
        <w:t>Qarku</w:t>
      </w:r>
      <w:r>
        <w:rPr>
          <w:b/>
          <w:sz w:val="32"/>
          <w:u w:val="single"/>
        </w:rPr>
        <w:t xml:space="preserve"> i Kukësit </w:t>
      </w:r>
    </w:p>
    <w:p w:rsidR="000C1B6F" w:rsidRDefault="000C1B6F" w:rsidP="000C1B6F">
      <w:pPr>
        <w:jc w:val="both"/>
        <w:rPr>
          <w:b/>
          <w:i/>
          <w:u w:val="single"/>
        </w:rPr>
      </w:pPr>
    </w:p>
    <w:p w:rsidR="000425E3" w:rsidRDefault="000425E3" w:rsidP="000425E3">
      <w:pPr>
        <w:jc w:val="both"/>
      </w:pPr>
      <w:r>
        <w:rPr>
          <w:b/>
          <w:u w:val="single"/>
        </w:rPr>
        <w:t>Versioni kryesor.</w:t>
      </w:r>
      <w:r>
        <w:t xml:space="preserve"> Modeli koncentrik mund të identifikohet lehtësisht në rajonin e Kukësit. Këtu mund të identifikohen tre Zona Funksionale kryesore. Ato i korrespondojnë kufijve të rretheve dhe qendrat përkatëse janë qytetet qendër të rretheve. Tre ZF-të janë Kukës, Has dhe Tropojë me qendrat përkatëse Kukës, Krumë dhe Bajram Curri.</w:t>
      </w:r>
    </w:p>
    <w:p w:rsidR="002477CC" w:rsidRPr="002477CC" w:rsidRDefault="002477CC" w:rsidP="002477CC">
      <w:pPr>
        <w:jc w:val="both"/>
        <w:rPr>
          <w:noProof/>
        </w:rPr>
      </w:pPr>
      <w:r>
        <w:rPr>
          <w:b/>
          <w:noProof/>
          <w:u w:val="single"/>
        </w:rPr>
        <w:t xml:space="preserve">Ndërveprime përcaktuese:  </w:t>
      </w:r>
      <w:r>
        <w:t xml:space="preserve">Modelet e punësimit dhe konsumit, me aksesin në shërbime veçanërisht të rëndësishëm për ZF e Hasit. </w:t>
      </w:r>
    </w:p>
    <w:p w:rsidR="000425E3" w:rsidRDefault="000425E3" w:rsidP="000425E3">
      <w:pPr>
        <w:jc w:val="both"/>
        <w:rPr>
          <w:noProof/>
        </w:rPr>
      </w:pPr>
      <w:r>
        <w:rPr>
          <w:b/>
          <w:noProof/>
          <w:u w:val="single"/>
        </w:rPr>
        <w:t>Zgjidhje të tjera të mundshme</w:t>
      </w:r>
      <w:r>
        <w:t xml:space="preserve">: Zgjidhjet e mëposhtme u identifikuan dhe diskutuan: </w:t>
      </w:r>
    </w:p>
    <w:p w:rsidR="000425E3" w:rsidRDefault="000425E3" w:rsidP="000425E3">
      <w:pPr>
        <w:pStyle w:val="ListParagraph"/>
        <w:numPr>
          <w:ilvl w:val="0"/>
          <w:numId w:val="23"/>
        </w:numPr>
        <w:jc w:val="both"/>
        <w:rPr>
          <w:noProof/>
        </w:rPr>
      </w:pPr>
      <w:r>
        <w:t xml:space="preserve">Një zonë Funksionale Ndër-Kufitare rreth Shishtavecit me lidhje intensive me komunën Dragash në Kosovë. Shishtaveci është një qendër e dobët krahasuar me Kukësin edhe për komunat shumë afër dhe rruga në ndërtim e sipër do ta sjellë Kukësin shumë më afër. </w:t>
      </w:r>
    </w:p>
    <w:p w:rsidR="000425E3" w:rsidRDefault="000425E3" w:rsidP="000425E3">
      <w:pPr>
        <w:pStyle w:val="ListParagraph"/>
        <w:jc w:val="both"/>
        <w:rPr>
          <w:noProof/>
        </w:rPr>
      </w:pPr>
    </w:p>
    <w:p w:rsidR="000425E3" w:rsidRDefault="000425E3" w:rsidP="000425E3">
      <w:pPr>
        <w:pStyle w:val="ListParagraph"/>
        <w:numPr>
          <w:ilvl w:val="0"/>
          <w:numId w:val="23"/>
        </w:numPr>
        <w:jc w:val="both"/>
        <w:rPr>
          <w:noProof/>
        </w:rPr>
      </w:pPr>
      <w:r>
        <w:t xml:space="preserve">Komunat periferike duhet të shqyrtohen me më shumë kujdes për të kuptuar intensitetin e lidhjeve me qendrat përkatëse të rretheve ose qendrat e tjera. Këto përfshijnë Komunat Kalis dhe Grykë Cajë për lidhjet me Peshkopinë ose Gjinaj (Has) ndërmjet Krumës dhe Kukësit. </w:t>
      </w:r>
    </w:p>
    <w:p w:rsidR="000425E3" w:rsidRPr="00EB6E7B" w:rsidRDefault="000425E3" w:rsidP="000425E3">
      <w:pPr>
        <w:pStyle w:val="ListParagraph"/>
        <w:rPr>
          <w:noProof/>
        </w:rPr>
      </w:pPr>
      <w:r>
        <w:t xml:space="preserve"> </w:t>
      </w:r>
    </w:p>
    <w:p w:rsidR="000425E3" w:rsidRDefault="000425E3" w:rsidP="000425E3">
      <w:pPr>
        <w:rPr>
          <w:noProof/>
        </w:rPr>
      </w:pPr>
      <w:r>
        <w:t xml:space="preserve">Hartat dhe të dhënat për zonat funksionale të rajonit mund të gjenden më poshtë. </w:t>
      </w: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r>
        <w:rPr>
          <w:b/>
          <w:noProof/>
        </w:rPr>
        <w:t xml:space="preserve">Zonat Funksionale në Kukës  - Harta e rajonit  </w:t>
      </w:r>
    </w:p>
    <w:p w:rsidR="000C1B6F" w:rsidRDefault="000C1B6F" w:rsidP="000C1B6F">
      <w:pPr>
        <w:rPr>
          <w:b/>
          <w:noProof/>
        </w:rPr>
      </w:pPr>
      <w:r>
        <w:rPr>
          <w:b/>
          <w:noProof/>
          <w:lang w:val="en-US" w:eastAsia="en-US" w:bidi="ar-SA"/>
        </w:rPr>
        <w:drawing>
          <wp:inline distT="0" distB="0" distL="0" distR="0" wp14:anchorId="27EAD4C1" wp14:editId="76F0BC2A">
            <wp:extent cx="5943600" cy="7515225"/>
            <wp:effectExtent l="0" t="0" r="0" b="9525"/>
            <wp:docPr id="36" name="Picture 36" descr="C:\Users\bbushati\Desktop\FA Annexes\Kukes_English\Ku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bushati\Desktop\FA Annexes\Kukes_English\Kuke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515225"/>
                    </a:xfrm>
                    <a:prstGeom prst="rect">
                      <a:avLst/>
                    </a:prstGeom>
                    <a:noFill/>
                    <a:ln>
                      <a:noFill/>
                    </a:ln>
                  </pic:spPr>
                </pic:pic>
              </a:graphicData>
            </a:graphic>
          </wp:inline>
        </w:drawing>
      </w:r>
    </w:p>
    <w:p w:rsidR="000C1B6F" w:rsidRDefault="000C1B6F" w:rsidP="000C1B6F">
      <w:pPr>
        <w:rPr>
          <w:b/>
          <w:noProof/>
        </w:rPr>
      </w:pPr>
    </w:p>
    <w:p w:rsidR="000C1B6F" w:rsidRDefault="000C1B6F" w:rsidP="000C1B6F">
      <w:pPr>
        <w:rPr>
          <w:noProof/>
        </w:rPr>
      </w:pPr>
    </w:p>
    <w:p w:rsidR="000C1B6F" w:rsidRPr="00C31732" w:rsidRDefault="000C1B6F" w:rsidP="000C1B6F">
      <w:pPr>
        <w:rPr>
          <w:b/>
          <w:noProof/>
        </w:rPr>
      </w:pPr>
      <w:r>
        <w:rPr>
          <w:b/>
          <w:noProof/>
        </w:rPr>
        <w:t xml:space="preserve">Zonat Funksionale në Kukës - Hartat dhe të Dhënat kryesore  </w:t>
      </w:r>
    </w:p>
    <w:p w:rsidR="000C1B6F" w:rsidRDefault="000C1B6F" w:rsidP="000C1B6F">
      <w:pPr>
        <w:rPr>
          <w:b/>
          <w:noProof/>
        </w:rPr>
      </w:pPr>
    </w:p>
    <w:p w:rsidR="000C1B6F" w:rsidRPr="00F31992" w:rsidRDefault="000C1B6F" w:rsidP="000C1B6F">
      <w:pPr>
        <w:rPr>
          <w:b/>
          <w:noProof/>
        </w:rPr>
      </w:pPr>
      <w:r>
        <w:rPr>
          <w:b/>
          <w:noProof/>
        </w:rPr>
        <w:t xml:space="preserve">Zona Funksionale Kukës </w:t>
      </w:r>
    </w:p>
    <w:p w:rsidR="000C1B6F" w:rsidRDefault="000C1B6F" w:rsidP="000C1B6F">
      <w:pPr>
        <w:rPr>
          <w:noProof/>
        </w:rPr>
      </w:pPr>
      <w:r>
        <w:rPr>
          <w:noProof/>
          <w:lang w:val="en-US" w:eastAsia="en-US" w:bidi="ar-SA"/>
        </w:rPr>
        <w:drawing>
          <wp:inline distT="0" distB="0" distL="0" distR="0" wp14:anchorId="04BEC0A6" wp14:editId="24F15BF3">
            <wp:extent cx="5939118" cy="5295900"/>
            <wp:effectExtent l="0" t="0" r="5080" b="0"/>
            <wp:docPr id="58" name="Picture 58" descr="C:\Users\bbushati\Desktop\FA Annexes\Kukes_English\Rrethi Ku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ushati\Desktop\FA Annexes\Kukes_English\Rrethi Kuke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5299897"/>
                    </a:xfrm>
                    <a:prstGeom prst="rect">
                      <a:avLst/>
                    </a:prstGeom>
                    <a:noFill/>
                    <a:ln>
                      <a:noFill/>
                    </a:ln>
                  </pic:spPr>
                </pic:pic>
              </a:graphicData>
            </a:graphic>
          </wp:inline>
        </w:drawing>
      </w:r>
    </w:p>
    <w:p w:rsidR="000C1B6F" w:rsidRDefault="000C1B6F" w:rsidP="000C1B6F">
      <w:pPr>
        <w:rPr>
          <w:noProof/>
        </w:rPr>
      </w:pPr>
    </w:p>
    <w:p w:rsidR="000C1B6F" w:rsidRDefault="000C1B6F" w:rsidP="000C1B6F">
      <w:pPr>
        <w:rPr>
          <w:noProof/>
        </w:rPr>
      </w:pPr>
    </w:p>
    <w:p w:rsidR="000C1B6F" w:rsidRDefault="000C1B6F" w:rsidP="000C1B6F">
      <w:pPr>
        <w:rPr>
          <w:noProof/>
        </w:rPr>
      </w:pPr>
    </w:p>
    <w:p w:rsidR="000C1B6F" w:rsidRDefault="000C1B6F" w:rsidP="000C1B6F">
      <w:pPr>
        <w:rPr>
          <w:noProof/>
        </w:rPr>
      </w:pPr>
    </w:p>
    <w:p w:rsidR="000C1B6F" w:rsidRDefault="000C1B6F" w:rsidP="000C1B6F">
      <w:pPr>
        <w:rPr>
          <w:b/>
          <w:noProof/>
        </w:rPr>
      </w:pPr>
    </w:p>
    <w:p w:rsidR="000C1B6F" w:rsidRDefault="000761C8" w:rsidP="000C1B6F">
      <w:pPr>
        <w:rPr>
          <w:b/>
          <w:noProof/>
        </w:rPr>
      </w:pPr>
      <w:r>
        <w:rPr>
          <w:b/>
          <w:noProof/>
        </w:rPr>
        <w:t xml:space="preserve">Zona Funksionale Tropojë </w:t>
      </w:r>
    </w:p>
    <w:p w:rsidR="000C1B6F" w:rsidRDefault="000C1B6F" w:rsidP="000C1B6F">
      <w:pPr>
        <w:rPr>
          <w:noProof/>
        </w:rPr>
      </w:pPr>
      <w:r>
        <w:rPr>
          <w:noProof/>
          <w:lang w:val="en-US" w:eastAsia="en-US" w:bidi="ar-SA"/>
        </w:rPr>
        <w:drawing>
          <wp:inline distT="0" distB="0" distL="0" distR="0" wp14:anchorId="1148151C" wp14:editId="155E7CAF">
            <wp:extent cx="5943600" cy="4540080"/>
            <wp:effectExtent l="0" t="0" r="0" b="0"/>
            <wp:docPr id="37" name="Picture 37" descr="C:\Users\bbushati\Desktop\FA Annexes\Kukes_English\Rrethi Tropo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ushati\Desktop\FA Annexes\Kukes_English\Rrethi Tropoj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540080"/>
                    </a:xfrm>
                    <a:prstGeom prst="rect">
                      <a:avLst/>
                    </a:prstGeom>
                    <a:noFill/>
                    <a:ln>
                      <a:noFill/>
                    </a:ln>
                  </pic:spPr>
                </pic:pic>
              </a:graphicData>
            </a:graphic>
          </wp:inline>
        </w:drawing>
      </w:r>
    </w:p>
    <w:p w:rsidR="000C1B6F" w:rsidRDefault="000C1B6F" w:rsidP="000C1B6F">
      <w:pPr>
        <w:rPr>
          <w:noProof/>
        </w:rPr>
      </w:pPr>
    </w:p>
    <w:p w:rsidR="000C1B6F" w:rsidRDefault="000C1B6F" w:rsidP="000C1B6F">
      <w:pPr>
        <w:rPr>
          <w:noProof/>
        </w:rPr>
      </w:pPr>
    </w:p>
    <w:p w:rsidR="000C1B6F" w:rsidRDefault="000C1B6F" w:rsidP="000C1B6F">
      <w:pPr>
        <w:rPr>
          <w:noProof/>
        </w:rPr>
      </w:pPr>
    </w:p>
    <w:p w:rsidR="000C1B6F" w:rsidRDefault="000C1B6F" w:rsidP="000C1B6F">
      <w:pPr>
        <w:rPr>
          <w:noProof/>
        </w:rPr>
      </w:pPr>
    </w:p>
    <w:p w:rsidR="000C1B6F" w:rsidRDefault="000C1B6F" w:rsidP="000C1B6F">
      <w:pPr>
        <w:rPr>
          <w:noProof/>
        </w:rPr>
      </w:pPr>
    </w:p>
    <w:p w:rsidR="000761C8" w:rsidRDefault="000761C8" w:rsidP="000C1B6F">
      <w:pPr>
        <w:rPr>
          <w:noProof/>
        </w:rPr>
      </w:pPr>
    </w:p>
    <w:p w:rsidR="000C1B6F" w:rsidRDefault="000C1B6F" w:rsidP="000C1B6F">
      <w:pPr>
        <w:rPr>
          <w:noProof/>
        </w:rPr>
      </w:pPr>
    </w:p>
    <w:p w:rsidR="000C1B6F" w:rsidRDefault="000C1B6F" w:rsidP="000C1B6F">
      <w:pPr>
        <w:rPr>
          <w:noProof/>
        </w:rPr>
      </w:pPr>
    </w:p>
    <w:p w:rsidR="000761C8" w:rsidRDefault="000761C8" w:rsidP="000C1B6F">
      <w:pPr>
        <w:rPr>
          <w:noProof/>
        </w:rPr>
      </w:pPr>
    </w:p>
    <w:p w:rsidR="000761C8" w:rsidRDefault="000761C8" w:rsidP="000C1B6F">
      <w:pPr>
        <w:rPr>
          <w:noProof/>
        </w:rPr>
      </w:pPr>
    </w:p>
    <w:p w:rsidR="000C1B6F" w:rsidRPr="000761C8" w:rsidRDefault="000761C8" w:rsidP="000C1B6F">
      <w:pPr>
        <w:rPr>
          <w:b/>
          <w:noProof/>
        </w:rPr>
      </w:pPr>
      <w:r>
        <w:rPr>
          <w:b/>
          <w:noProof/>
        </w:rPr>
        <w:t xml:space="preserve">Zona Funksionale Has </w:t>
      </w:r>
    </w:p>
    <w:p w:rsidR="000C1B6F" w:rsidRDefault="000C1B6F" w:rsidP="000C1B6F">
      <w:pPr>
        <w:rPr>
          <w:noProof/>
        </w:rPr>
      </w:pPr>
    </w:p>
    <w:p w:rsidR="000C1B6F" w:rsidRDefault="00535412" w:rsidP="000C1B6F">
      <w:pPr>
        <w:rPr>
          <w:noProof/>
        </w:rPr>
      </w:pPr>
      <w:r>
        <w:rPr>
          <w:noProof/>
          <w:lang w:val="en-US" w:eastAsia="en-US" w:bidi="ar-SA"/>
        </w:rPr>
        <w:drawing>
          <wp:inline distT="0" distB="0" distL="0" distR="0">
            <wp:extent cx="5943600" cy="4364831"/>
            <wp:effectExtent l="0" t="0" r="0" b="0"/>
            <wp:docPr id="97" name="Picture 97" descr="C:\Users\bbushati\AppData\Local\Microsoft\Windows\Temporary Internet Files\Content.Word\Rrethi H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bushati\AppData\Local\Microsoft\Windows\Temporary Internet Files\Content.Word\Rrethi HA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364831"/>
                    </a:xfrm>
                    <a:prstGeom prst="rect">
                      <a:avLst/>
                    </a:prstGeom>
                    <a:noFill/>
                    <a:ln>
                      <a:noFill/>
                    </a:ln>
                  </pic:spPr>
                </pic:pic>
              </a:graphicData>
            </a:graphic>
          </wp:inline>
        </w:drawing>
      </w:r>
    </w:p>
    <w:p w:rsidR="000C1B6F" w:rsidRDefault="000C1B6F" w:rsidP="000C1B6F">
      <w:pPr>
        <w:rPr>
          <w:noProof/>
        </w:rPr>
      </w:pPr>
    </w:p>
    <w:p w:rsidR="000C1B6F" w:rsidRDefault="000C1B6F" w:rsidP="000C1B6F">
      <w:pPr>
        <w:rPr>
          <w:noProof/>
        </w:rPr>
      </w:pPr>
    </w:p>
    <w:p w:rsidR="000C1B6F" w:rsidRDefault="000C1B6F" w:rsidP="000C1B6F">
      <w:pPr>
        <w:rPr>
          <w:noProof/>
        </w:rPr>
      </w:pPr>
    </w:p>
    <w:p w:rsidR="000C1B6F" w:rsidRDefault="000C1B6F" w:rsidP="000C1B6F">
      <w:pPr>
        <w:rPr>
          <w:noProof/>
        </w:rPr>
      </w:pPr>
    </w:p>
    <w:p w:rsidR="000C1B6F" w:rsidRDefault="000C1B6F" w:rsidP="000C1B6F">
      <w:pPr>
        <w:rPr>
          <w:noProof/>
        </w:rPr>
      </w:pPr>
    </w:p>
    <w:p w:rsidR="000C1B6F" w:rsidRDefault="000C1B6F" w:rsidP="000C1B6F">
      <w:pPr>
        <w:rPr>
          <w:noProof/>
        </w:rPr>
      </w:pPr>
    </w:p>
    <w:p w:rsidR="000C1B6F" w:rsidRDefault="000C1B6F" w:rsidP="000C1B6F">
      <w:pPr>
        <w:rPr>
          <w:noProof/>
        </w:rPr>
      </w:pPr>
    </w:p>
    <w:p w:rsidR="000C1B6F" w:rsidRDefault="000C1B6F" w:rsidP="000C1B6F">
      <w:pPr>
        <w:rPr>
          <w:noProof/>
        </w:rPr>
      </w:pPr>
    </w:p>
    <w:p w:rsidR="000761C8" w:rsidRDefault="000761C8" w:rsidP="000C1B6F">
      <w:pPr>
        <w:rPr>
          <w:noProof/>
        </w:rPr>
      </w:pPr>
    </w:p>
    <w:p w:rsidR="000C1B6F" w:rsidRDefault="000C1B6F" w:rsidP="000C1B6F">
      <w:pPr>
        <w:rPr>
          <w:b/>
          <w:noProof/>
        </w:rPr>
      </w:pPr>
      <w:r>
        <w:rPr>
          <w:b/>
          <w:noProof/>
        </w:rPr>
        <w:t xml:space="preserve">Hartat e Ndërveprimit – Punësimi </w:t>
      </w:r>
    </w:p>
    <w:p w:rsidR="000C1B6F" w:rsidRDefault="000C1B6F" w:rsidP="000C1B6F">
      <w:pPr>
        <w:rPr>
          <w:b/>
          <w:noProof/>
        </w:rPr>
      </w:pPr>
      <w:r>
        <w:rPr>
          <w:b/>
          <w:noProof/>
          <w:lang w:val="en-US" w:eastAsia="en-US" w:bidi="ar-SA"/>
        </w:rPr>
        <w:drawing>
          <wp:inline distT="0" distB="0" distL="0" distR="0" wp14:anchorId="5A404AD3" wp14:editId="6F835432">
            <wp:extent cx="5943600" cy="573653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5736533"/>
                    </a:xfrm>
                    <a:prstGeom prst="rect">
                      <a:avLst/>
                    </a:prstGeom>
                    <a:noFill/>
                    <a:ln>
                      <a:noFill/>
                    </a:ln>
                  </pic:spPr>
                </pic:pic>
              </a:graphicData>
            </a:graphic>
          </wp:inline>
        </w:drawing>
      </w: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r>
        <w:rPr>
          <w:b/>
          <w:noProof/>
        </w:rPr>
        <w:t xml:space="preserve">Hartat e Ndërveprimit – Konsumi </w:t>
      </w:r>
    </w:p>
    <w:p w:rsidR="000C1B6F" w:rsidRDefault="000C1B6F" w:rsidP="000C1B6F">
      <w:pPr>
        <w:rPr>
          <w:b/>
          <w:noProof/>
        </w:rPr>
      </w:pPr>
      <w:r>
        <w:rPr>
          <w:b/>
          <w:noProof/>
          <w:lang w:val="en-US" w:eastAsia="en-US" w:bidi="ar-SA"/>
        </w:rPr>
        <w:drawing>
          <wp:inline distT="0" distB="0" distL="0" distR="0" wp14:anchorId="2AC73C44" wp14:editId="385FCE00">
            <wp:extent cx="5939238" cy="5114925"/>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5118682"/>
                    </a:xfrm>
                    <a:prstGeom prst="rect">
                      <a:avLst/>
                    </a:prstGeom>
                    <a:noFill/>
                    <a:ln>
                      <a:noFill/>
                    </a:ln>
                  </pic:spPr>
                </pic:pic>
              </a:graphicData>
            </a:graphic>
          </wp:inline>
        </w:drawing>
      </w: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Pr="00C42540" w:rsidRDefault="000C1B6F" w:rsidP="000C1B6F">
      <w:pPr>
        <w:rPr>
          <w:b/>
          <w:noProof/>
        </w:rPr>
      </w:pPr>
      <w:r>
        <w:rPr>
          <w:b/>
          <w:noProof/>
        </w:rPr>
        <w:t xml:space="preserve">Hartat e Ndërveprimit – Arsimi </w:t>
      </w:r>
    </w:p>
    <w:p w:rsidR="000C1B6F" w:rsidRPr="00C42540" w:rsidRDefault="000C1B6F" w:rsidP="000C1B6F">
      <w:pPr>
        <w:rPr>
          <w:b/>
          <w:noProof/>
        </w:rPr>
      </w:pPr>
      <w:r>
        <w:rPr>
          <w:noProof/>
          <w:lang w:val="en-US" w:eastAsia="en-US" w:bidi="ar-SA"/>
        </w:rPr>
        <w:drawing>
          <wp:inline distT="0" distB="0" distL="0" distR="0" wp14:anchorId="78D3C045" wp14:editId="6E84086E">
            <wp:extent cx="5939664" cy="5495925"/>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5499567"/>
                    </a:xfrm>
                    <a:prstGeom prst="rect">
                      <a:avLst/>
                    </a:prstGeom>
                    <a:noFill/>
                    <a:ln>
                      <a:noFill/>
                    </a:ln>
                  </pic:spPr>
                </pic:pic>
              </a:graphicData>
            </a:graphic>
          </wp:inline>
        </w:drawing>
      </w: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r>
        <w:rPr>
          <w:b/>
          <w:noProof/>
        </w:rPr>
        <w:t xml:space="preserve">Hartat e Ndërveprimit – Shërbimet Shëndetësore </w:t>
      </w:r>
    </w:p>
    <w:p w:rsidR="000C1B6F" w:rsidRDefault="000C1B6F" w:rsidP="000C1B6F">
      <w:pPr>
        <w:rPr>
          <w:b/>
          <w:noProof/>
        </w:rPr>
      </w:pPr>
      <w:r>
        <w:rPr>
          <w:b/>
          <w:noProof/>
          <w:lang w:val="en-US" w:eastAsia="en-US" w:bidi="ar-SA"/>
        </w:rPr>
        <w:drawing>
          <wp:inline distT="0" distB="0" distL="0" distR="0" wp14:anchorId="580DE874" wp14:editId="289B9C8F">
            <wp:extent cx="5978299" cy="5275385"/>
            <wp:effectExtent l="0" t="0" r="381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5244766"/>
                    </a:xfrm>
                    <a:prstGeom prst="rect">
                      <a:avLst/>
                    </a:prstGeom>
                    <a:noFill/>
                    <a:ln>
                      <a:noFill/>
                    </a:ln>
                  </pic:spPr>
                </pic:pic>
              </a:graphicData>
            </a:graphic>
          </wp:inline>
        </w:drawing>
      </w:r>
    </w:p>
    <w:p w:rsidR="000C1B6F" w:rsidRPr="00C42540" w:rsidRDefault="000C1B6F" w:rsidP="000C1B6F">
      <w:pPr>
        <w:rPr>
          <w:b/>
          <w:noProof/>
        </w:rPr>
      </w:pPr>
    </w:p>
    <w:p w:rsidR="000C1B6F" w:rsidRDefault="000C1B6F" w:rsidP="000C1B6F">
      <w:pPr>
        <w:rPr>
          <w:noProof/>
        </w:rPr>
      </w:pPr>
    </w:p>
    <w:p w:rsidR="000C1B6F" w:rsidRDefault="000C1B6F" w:rsidP="000C1B6F">
      <w:pPr>
        <w:rPr>
          <w:noProof/>
        </w:rPr>
      </w:pPr>
    </w:p>
    <w:p w:rsidR="000C1B6F" w:rsidRDefault="000C1B6F" w:rsidP="000C1B6F">
      <w:pPr>
        <w:rPr>
          <w:noProof/>
        </w:rPr>
      </w:pPr>
    </w:p>
    <w:p w:rsidR="000C1B6F" w:rsidRDefault="000C1B6F" w:rsidP="000C1B6F">
      <w:pPr>
        <w:rPr>
          <w:noProof/>
        </w:rPr>
      </w:pPr>
    </w:p>
    <w:p w:rsidR="000C1B6F" w:rsidRDefault="000C1B6F" w:rsidP="000C1B6F">
      <w:pPr>
        <w:rPr>
          <w:noProof/>
        </w:rPr>
      </w:pPr>
    </w:p>
    <w:p w:rsidR="000C1B6F" w:rsidRDefault="000C1B6F" w:rsidP="000C1B6F">
      <w:pPr>
        <w:rPr>
          <w:noProof/>
        </w:rPr>
      </w:pPr>
    </w:p>
    <w:p w:rsidR="000C1B6F" w:rsidRPr="00652802" w:rsidRDefault="000C1B6F" w:rsidP="000C1B6F">
      <w:pPr>
        <w:rPr>
          <w:rFonts w:ascii="Times New Roman" w:hAnsi="Times New Roman"/>
          <w:b/>
          <w:sz w:val="32"/>
          <w:szCs w:val="32"/>
          <w:u w:val="single"/>
        </w:rPr>
      </w:pPr>
      <w:r>
        <w:rPr>
          <w:rFonts w:ascii="Times New Roman" w:hAnsi="Times New Roman"/>
          <w:b/>
          <w:sz w:val="32"/>
          <w:u w:val="single"/>
        </w:rPr>
        <w:lastRenderedPageBreak/>
        <w:t xml:space="preserve">Shtojca 5: </w:t>
      </w:r>
      <w:r w:rsidR="0015354F">
        <w:rPr>
          <w:rFonts w:ascii="Times New Roman" w:hAnsi="Times New Roman"/>
          <w:b/>
          <w:sz w:val="32"/>
          <w:u w:val="single"/>
        </w:rPr>
        <w:t>Qarku</w:t>
      </w:r>
      <w:r>
        <w:rPr>
          <w:rFonts w:ascii="Times New Roman" w:hAnsi="Times New Roman"/>
          <w:b/>
          <w:sz w:val="32"/>
          <w:u w:val="single"/>
        </w:rPr>
        <w:t xml:space="preserve"> i Lezhës </w:t>
      </w:r>
    </w:p>
    <w:p w:rsidR="000C1B6F" w:rsidRDefault="000C1B6F" w:rsidP="000C1B6F">
      <w:pPr>
        <w:jc w:val="both"/>
        <w:rPr>
          <w:b/>
          <w:i/>
          <w:u w:val="single"/>
        </w:rPr>
      </w:pPr>
    </w:p>
    <w:p w:rsidR="000C1B6F" w:rsidRDefault="000C1B6F" w:rsidP="000C1B6F">
      <w:pPr>
        <w:jc w:val="both"/>
      </w:pPr>
      <w:r>
        <w:rPr>
          <w:b/>
          <w:u w:val="single"/>
        </w:rPr>
        <w:t>Versioni kryesor.</w:t>
      </w:r>
      <w:r>
        <w:t xml:space="preserve"> </w:t>
      </w:r>
      <w:r w:rsidR="0015354F">
        <w:t>Qarku</w:t>
      </w:r>
      <w:r>
        <w:t xml:space="preserve"> i Lezhës shfaq karakteristikat e modelit koncentrik (Mirdita) dhe atij ndër-kufitar (rrethi i Lezhës). Katër zona funksionale janë identifikuar në rajon; tre ZF përputhen me kufijtë e rretheve (Lezhë, Mirditë dhe Kurbin) me qendrat përkatëse në Lezhë, Rrëshen dhe Laç dhe një ZF e katërt në Zadrimë, e cila e ka qendrën në rajonin e Shkodrës (Vau i Dejës). </w:t>
      </w:r>
    </w:p>
    <w:p w:rsidR="002477CC" w:rsidRDefault="002477CC" w:rsidP="002477CC">
      <w:pPr>
        <w:jc w:val="both"/>
        <w:rPr>
          <w:b/>
          <w:noProof/>
          <w:u w:val="single"/>
        </w:rPr>
      </w:pPr>
      <w:r>
        <w:rPr>
          <w:b/>
          <w:noProof/>
          <w:u w:val="single"/>
        </w:rPr>
        <w:t xml:space="preserve">Ndërveprime përcaktuese:   </w:t>
      </w:r>
      <w:r>
        <w:t xml:space="preserve">Modelet e konsumit me bashkëpunimin Ndër-NjQV janë të rëndësishme në ZF e Zadrimës. </w:t>
      </w:r>
      <w:r>
        <w:rPr>
          <w:b/>
          <w:noProof/>
          <w:u w:val="single"/>
        </w:rPr>
        <w:t xml:space="preserve"> </w:t>
      </w:r>
    </w:p>
    <w:p w:rsidR="000C1B6F" w:rsidRDefault="000C1B6F" w:rsidP="000C1B6F">
      <w:pPr>
        <w:jc w:val="both"/>
        <w:rPr>
          <w:b/>
          <w:noProof/>
          <w:u w:val="single"/>
        </w:rPr>
      </w:pPr>
    </w:p>
    <w:p w:rsidR="000C1B6F" w:rsidRDefault="000C1B6F" w:rsidP="000C1B6F">
      <w:pPr>
        <w:jc w:val="both"/>
        <w:rPr>
          <w:noProof/>
        </w:rPr>
      </w:pPr>
      <w:r>
        <w:rPr>
          <w:b/>
          <w:noProof/>
          <w:u w:val="single"/>
        </w:rPr>
        <w:t>Zgjidhje të tjera të mundshme</w:t>
      </w:r>
      <w:r>
        <w:t xml:space="preserve">:  Zgjidhjet e tjera të mëposhtme u identifikuan dhe diskutuan: </w:t>
      </w:r>
    </w:p>
    <w:p w:rsidR="000C1B6F" w:rsidRDefault="000C1B6F" w:rsidP="000C1B6F">
      <w:pPr>
        <w:pStyle w:val="ListParagraph"/>
        <w:numPr>
          <w:ilvl w:val="0"/>
          <w:numId w:val="22"/>
        </w:numPr>
        <w:jc w:val="both"/>
        <w:rPr>
          <w:noProof/>
        </w:rPr>
      </w:pPr>
      <w:r>
        <w:t xml:space="preserve">Tre zona funksionale në vend të katër duke u përputhur plotësisht me kufijtë e rretheve ku Dajçi dhe Blinishti qëndrojnë me rrethin e Lezhës. </w:t>
      </w:r>
    </w:p>
    <w:p w:rsidR="000C1B6F" w:rsidRDefault="000C1B6F" w:rsidP="000C1B6F">
      <w:pPr>
        <w:pStyle w:val="ListParagraph"/>
        <w:jc w:val="both"/>
        <w:rPr>
          <w:noProof/>
        </w:rPr>
      </w:pPr>
    </w:p>
    <w:p w:rsidR="000C1B6F" w:rsidRDefault="000C1B6F" w:rsidP="000C1B6F">
      <w:pPr>
        <w:pStyle w:val="ListParagraph"/>
        <w:numPr>
          <w:ilvl w:val="0"/>
          <w:numId w:val="22"/>
        </w:numPr>
        <w:jc w:val="both"/>
        <w:rPr>
          <w:noProof/>
        </w:rPr>
      </w:pPr>
      <w:r>
        <w:t xml:space="preserve">Tre zona funksionale në rrethin e Lezhës, një zonë e parë rreth Lezhës (Shëngjin, Balldre) një e dytë rreth Shënkollit (Zejmen, Kolc) dhe një e tretë që kombinon komunat e Zadrimës (Dajç, Blinisht) me Kallmetin. Nuk mund të identifikoheshin qendra të qarta në alternativën e dytë dhe të tretë; qyteti i Lezhës është qartësisht qendra e shumicës së fshatrave të rrethit. </w:t>
      </w:r>
    </w:p>
    <w:p w:rsidR="000C1B6F" w:rsidRDefault="000C1B6F" w:rsidP="000C1B6F">
      <w:pPr>
        <w:pStyle w:val="ListParagraph"/>
        <w:rPr>
          <w:noProof/>
        </w:rPr>
      </w:pPr>
    </w:p>
    <w:p w:rsidR="000C1B6F" w:rsidRDefault="000C1B6F" w:rsidP="000C1B6F">
      <w:pPr>
        <w:pStyle w:val="ListParagraph"/>
        <w:jc w:val="both"/>
        <w:rPr>
          <w:noProof/>
        </w:rPr>
      </w:pPr>
    </w:p>
    <w:p w:rsidR="000C1B6F" w:rsidRDefault="000C1B6F" w:rsidP="000C1B6F">
      <w:pPr>
        <w:pStyle w:val="ListParagraph"/>
        <w:numPr>
          <w:ilvl w:val="0"/>
          <w:numId w:val="22"/>
        </w:numPr>
        <w:jc w:val="both"/>
        <w:rPr>
          <w:noProof/>
        </w:rPr>
      </w:pPr>
      <w:r>
        <w:t xml:space="preserve">Komuna e Ungrejt në rrethin e Lezhës mund të qëndrojë bashkë (kryesisht për shkak të traditave) edhe me komunën e Kacinarit në rrethin e Mirditës. </w:t>
      </w:r>
    </w:p>
    <w:p w:rsidR="000C1B6F" w:rsidRDefault="000C1B6F" w:rsidP="000C1B6F">
      <w:pPr>
        <w:ind w:left="360"/>
        <w:jc w:val="both"/>
        <w:rPr>
          <w:noProof/>
        </w:rPr>
      </w:pPr>
    </w:p>
    <w:p w:rsidR="000C1B6F" w:rsidRPr="00EB6E7B" w:rsidRDefault="000C1B6F" w:rsidP="000C1B6F">
      <w:pPr>
        <w:pStyle w:val="ListParagraph"/>
        <w:jc w:val="both"/>
        <w:rPr>
          <w:noProof/>
        </w:rPr>
      </w:pPr>
      <w:r>
        <w:t xml:space="preserve">  </w:t>
      </w:r>
    </w:p>
    <w:p w:rsidR="000C1B6F" w:rsidRDefault="000C1B6F" w:rsidP="000C1B6F">
      <w:pPr>
        <w:jc w:val="both"/>
        <w:rPr>
          <w:noProof/>
        </w:rPr>
      </w:pPr>
      <w:r>
        <w:t xml:space="preserve">Hartat dhe të dhënat për zonat funksionale të rajonit mund të gjenden më poshtë.  </w:t>
      </w:r>
    </w:p>
    <w:p w:rsidR="000C1B6F" w:rsidRDefault="000C1B6F" w:rsidP="000C1B6F">
      <w:pPr>
        <w:jc w:val="both"/>
        <w:rPr>
          <w:b/>
          <w:noProof/>
        </w:rPr>
      </w:pPr>
    </w:p>
    <w:p w:rsidR="000C1B6F" w:rsidRDefault="000C1B6F" w:rsidP="000C1B6F"/>
    <w:p w:rsidR="000C1B6F" w:rsidRDefault="000C1B6F" w:rsidP="000C1B6F"/>
    <w:p w:rsidR="000C1B6F" w:rsidRDefault="000C1B6F" w:rsidP="000C1B6F"/>
    <w:p w:rsidR="000C1B6F" w:rsidRDefault="000C1B6F" w:rsidP="000C1B6F"/>
    <w:p w:rsidR="000C1B6F" w:rsidRDefault="000C1B6F" w:rsidP="000C1B6F"/>
    <w:p w:rsidR="000C1B6F" w:rsidRDefault="000C1B6F" w:rsidP="000C1B6F"/>
    <w:p w:rsidR="000C1B6F" w:rsidRDefault="000C1B6F" w:rsidP="000C1B6F"/>
    <w:p w:rsidR="000C1B6F" w:rsidRPr="00C31732" w:rsidRDefault="000C1B6F" w:rsidP="000C1B6F">
      <w:pPr>
        <w:rPr>
          <w:b/>
          <w:noProof/>
        </w:rPr>
      </w:pPr>
      <w:r>
        <w:rPr>
          <w:b/>
          <w:noProof/>
        </w:rPr>
        <w:t xml:space="preserve">Zonat Funksionale në Lezhë  - Harta e rajonit  </w:t>
      </w:r>
    </w:p>
    <w:p w:rsidR="000C1B6F" w:rsidRDefault="000C1B6F" w:rsidP="000C1B6F">
      <w:pPr>
        <w:rPr>
          <w:noProof/>
        </w:rPr>
      </w:pPr>
    </w:p>
    <w:p w:rsidR="000C1B6F" w:rsidRDefault="000C1B6F" w:rsidP="000C1B6F">
      <w:pPr>
        <w:rPr>
          <w:noProof/>
        </w:rPr>
      </w:pPr>
      <w:r>
        <w:rPr>
          <w:noProof/>
          <w:lang w:val="en-US" w:eastAsia="en-US" w:bidi="ar-SA"/>
        </w:rPr>
        <w:drawing>
          <wp:inline distT="0" distB="0" distL="0" distR="0" wp14:anchorId="6B33F6A1" wp14:editId="438967EA">
            <wp:extent cx="5943600" cy="6373051"/>
            <wp:effectExtent l="0" t="0" r="0" b="8890"/>
            <wp:docPr id="40" name="Picture 40" descr="C:\Users\bbushati\Desktop\FA Annexes\Lezhe_English\Qarku Lez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ushati\Desktop\FA Annexes\Lezhe_English\Qarku Lezh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6373051"/>
                    </a:xfrm>
                    <a:prstGeom prst="rect">
                      <a:avLst/>
                    </a:prstGeom>
                    <a:noFill/>
                    <a:ln>
                      <a:noFill/>
                    </a:ln>
                  </pic:spPr>
                </pic:pic>
              </a:graphicData>
            </a:graphic>
          </wp:inline>
        </w:drawing>
      </w:r>
    </w:p>
    <w:p w:rsidR="000C1B6F" w:rsidRDefault="000C1B6F" w:rsidP="000C1B6F">
      <w:pPr>
        <w:rPr>
          <w:noProof/>
        </w:rPr>
      </w:pPr>
    </w:p>
    <w:p w:rsidR="000C1B6F" w:rsidRDefault="000C1B6F" w:rsidP="000C1B6F">
      <w:pPr>
        <w:rPr>
          <w:noProof/>
        </w:rPr>
      </w:pPr>
    </w:p>
    <w:p w:rsidR="000C1B6F" w:rsidRPr="00C31732" w:rsidRDefault="000C1B6F" w:rsidP="000C1B6F">
      <w:pPr>
        <w:rPr>
          <w:b/>
          <w:noProof/>
        </w:rPr>
      </w:pPr>
      <w:r>
        <w:rPr>
          <w:b/>
          <w:noProof/>
        </w:rPr>
        <w:lastRenderedPageBreak/>
        <w:t xml:space="preserve">Zonat Funksionale në Lezhë - Hartat dhe të Dhënat kryesore  </w:t>
      </w:r>
    </w:p>
    <w:p w:rsidR="000C1B6F" w:rsidRPr="00C25189" w:rsidRDefault="000C1B6F" w:rsidP="000C1B6F">
      <w:pPr>
        <w:rPr>
          <w:b/>
          <w:noProof/>
        </w:rPr>
      </w:pPr>
      <w:r>
        <w:rPr>
          <w:b/>
          <w:noProof/>
        </w:rPr>
        <w:t xml:space="preserve">Zona Funksionale Lezhë </w:t>
      </w:r>
    </w:p>
    <w:p w:rsidR="000C1B6F" w:rsidRDefault="000C1B6F" w:rsidP="000C1B6F">
      <w:pPr>
        <w:rPr>
          <w:noProof/>
        </w:rPr>
      </w:pPr>
      <w:r>
        <w:rPr>
          <w:noProof/>
          <w:lang w:val="en-US" w:eastAsia="en-US" w:bidi="ar-SA"/>
        </w:rPr>
        <w:drawing>
          <wp:inline distT="0" distB="0" distL="0" distR="0" wp14:anchorId="5C47A3FE" wp14:editId="436B4048">
            <wp:extent cx="5943600" cy="4497108"/>
            <wp:effectExtent l="0" t="0" r="0" b="0"/>
            <wp:docPr id="41" name="Picture 41" descr="C:\Users\bbushati\Desktop\FA Annexes\Lezhe_English\Rrethi Lez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ushati\Desktop\FA Annexes\Lezhe_English\Rrethi Lezh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497108"/>
                    </a:xfrm>
                    <a:prstGeom prst="rect">
                      <a:avLst/>
                    </a:prstGeom>
                    <a:noFill/>
                    <a:ln>
                      <a:noFill/>
                    </a:ln>
                  </pic:spPr>
                </pic:pic>
              </a:graphicData>
            </a:graphic>
          </wp:inline>
        </w:drawing>
      </w:r>
    </w:p>
    <w:p w:rsidR="000C1B6F" w:rsidRDefault="000C1B6F" w:rsidP="000C1B6F">
      <w:pPr>
        <w:rPr>
          <w:noProof/>
        </w:rPr>
      </w:pPr>
    </w:p>
    <w:p w:rsidR="000C1B6F" w:rsidRDefault="000C1B6F" w:rsidP="000C1B6F">
      <w:pPr>
        <w:rPr>
          <w:noProof/>
        </w:rPr>
      </w:pPr>
    </w:p>
    <w:p w:rsidR="000C1B6F" w:rsidRDefault="000C1B6F" w:rsidP="000C1B6F">
      <w:pPr>
        <w:rPr>
          <w:noProof/>
        </w:rPr>
      </w:pPr>
    </w:p>
    <w:p w:rsidR="000C1B6F" w:rsidRDefault="000C1B6F" w:rsidP="000C1B6F">
      <w:pPr>
        <w:rPr>
          <w:noProof/>
        </w:rPr>
      </w:pPr>
    </w:p>
    <w:p w:rsidR="000C1B6F" w:rsidRDefault="000C1B6F" w:rsidP="000C1B6F">
      <w:pPr>
        <w:rPr>
          <w:noProof/>
        </w:rPr>
      </w:pPr>
    </w:p>
    <w:p w:rsidR="000C1B6F" w:rsidRDefault="000C1B6F" w:rsidP="000C1B6F">
      <w:pPr>
        <w:rPr>
          <w:noProof/>
        </w:rPr>
      </w:pPr>
    </w:p>
    <w:p w:rsidR="000C1B6F" w:rsidRDefault="000C1B6F" w:rsidP="000C1B6F">
      <w:pPr>
        <w:rPr>
          <w:noProof/>
        </w:rPr>
      </w:pPr>
    </w:p>
    <w:p w:rsidR="000C1B6F" w:rsidRDefault="000C1B6F" w:rsidP="000C1B6F">
      <w:pPr>
        <w:rPr>
          <w:noProof/>
        </w:rPr>
      </w:pPr>
    </w:p>
    <w:p w:rsidR="0015354F" w:rsidRDefault="0015354F" w:rsidP="000C1B6F">
      <w:pPr>
        <w:rPr>
          <w:noProof/>
        </w:rPr>
      </w:pPr>
    </w:p>
    <w:p w:rsidR="000C1B6F" w:rsidRPr="00C25189" w:rsidRDefault="000C1B6F" w:rsidP="000C1B6F">
      <w:pPr>
        <w:rPr>
          <w:b/>
          <w:noProof/>
        </w:rPr>
      </w:pPr>
      <w:r>
        <w:rPr>
          <w:b/>
          <w:noProof/>
        </w:rPr>
        <w:lastRenderedPageBreak/>
        <w:t xml:space="preserve">Zona Funksionale Kurbin </w:t>
      </w:r>
    </w:p>
    <w:p w:rsidR="000C1B6F" w:rsidRDefault="000C1B6F" w:rsidP="000C1B6F">
      <w:pPr>
        <w:rPr>
          <w:noProof/>
        </w:rPr>
      </w:pPr>
    </w:p>
    <w:p w:rsidR="000C1B6F" w:rsidRDefault="000C1B6F" w:rsidP="000C1B6F">
      <w:pPr>
        <w:rPr>
          <w:noProof/>
        </w:rPr>
      </w:pPr>
      <w:r>
        <w:rPr>
          <w:noProof/>
          <w:lang w:val="en-US" w:eastAsia="en-US" w:bidi="ar-SA"/>
        </w:rPr>
        <w:drawing>
          <wp:inline distT="0" distB="0" distL="0" distR="0" wp14:anchorId="775F526C" wp14:editId="1EE9EE20">
            <wp:extent cx="5943600" cy="3243842"/>
            <wp:effectExtent l="0" t="0" r="0" b="0"/>
            <wp:docPr id="42" name="Picture 42" descr="C:\Users\bbushati\Desktop\FA Annexes\Lezhe_English\Rrethi Kur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bushati\Desktop\FA Annexes\Lezhe_English\Rrethi Kurbin.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243842"/>
                    </a:xfrm>
                    <a:prstGeom prst="rect">
                      <a:avLst/>
                    </a:prstGeom>
                    <a:noFill/>
                    <a:ln>
                      <a:noFill/>
                    </a:ln>
                  </pic:spPr>
                </pic:pic>
              </a:graphicData>
            </a:graphic>
          </wp:inline>
        </w:drawing>
      </w:r>
    </w:p>
    <w:p w:rsidR="000C1B6F" w:rsidRDefault="000C1B6F" w:rsidP="000C1B6F">
      <w:pPr>
        <w:rPr>
          <w:noProof/>
        </w:rPr>
      </w:pPr>
    </w:p>
    <w:p w:rsidR="00F0205C" w:rsidRDefault="00F0205C" w:rsidP="000C1B6F">
      <w:pPr>
        <w:rPr>
          <w:noProof/>
        </w:rPr>
      </w:pPr>
    </w:p>
    <w:p w:rsidR="000C1B6F" w:rsidRPr="00B1026B" w:rsidRDefault="000C1B6F" w:rsidP="000C1B6F">
      <w:pPr>
        <w:rPr>
          <w:b/>
          <w:noProof/>
        </w:rPr>
      </w:pPr>
      <w:r>
        <w:rPr>
          <w:b/>
          <w:noProof/>
        </w:rPr>
        <w:t xml:space="preserve">Zona Funksionale Mirditë </w:t>
      </w:r>
    </w:p>
    <w:p w:rsidR="000C1B6F" w:rsidRDefault="000C1B6F" w:rsidP="000C1B6F">
      <w:pPr>
        <w:rPr>
          <w:noProof/>
        </w:rPr>
      </w:pPr>
      <w:r>
        <w:rPr>
          <w:noProof/>
          <w:lang w:val="en-US" w:eastAsia="en-US" w:bidi="ar-SA"/>
        </w:rPr>
        <w:drawing>
          <wp:inline distT="0" distB="0" distL="0" distR="0" wp14:anchorId="7DD5FA6A" wp14:editId="14F4AAD3">
            <wp:extent cx="5940024" cy="3171825"/>
            <wp:effectExtent l="0" t="0" r="3810" b="0"/>
            <wp:docPr id="43" name="Picture 43" descr="C:\Users\bbushati\Desktop\FA Annexes\Lezhe_English\Rrethi Mird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bushati\Desktop\FA Annexes\Lezhe_English\Rrethi Mirdit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173734"/>
                    </a:xfrm>
                    <a:prstGeom prst="rect">
                      <a:avLst/>
                    </a:prstGeom>
                    <a:noFill/>
                    <a:ln>
                      <a:noFill/>
                    </a:ln>
                  </pic:spPr>
                </pic:pic>
              </a:graphicData>
            </a:graphic>
          </wp:inline>
        </w:drawing>
      </w:r>
    </w:p>
    <w:p w:rsidR="000C1B6F" w:rsidRDefault="000C1B6F" w:rsidP="000C1B6F">
      <w:pPr>
        <w:rPr>
          <w:noProof/>
        </w:rPr>
      </w:pPr>
    </w:p>
    <w:p w:rsidR="000C1B6F" w:rsidRPr="00C25189" w:rsidRDefault="000C1B6F" w:rsidP="000C1B6F">
      <w:pPr>
        <w:rPr>
          <w:b/>
          <w:noProof/>
        </w:rPr>
      </w:pPr>
      <w:r>
        <w:rPr>
          <w:b/>
          <w:noProof/>
        </w:rPr>
        <w:t xml:space="preserve">Zona Funksionale Zadrimë </w:t>
      </w:r>
    </w:p>
    <w:p w:rsidR="000C1B6F" w:rsidRDefault="000C1B6F" w:rsidP="000C1B6F">
      <w:pPr>
        <w:rPr>
          <w:noProof/>
        </w:rPr>
      </w:pPr>
      <w:r>
        <w:rPr>
          <w:noProof/>
          <w:lang w:val="en-US" w:eastAsia="en-US" w:bidi="ar-SA"/>
        </w:rPr>
        <w:drawing>
          <wp:inline distT="0" distB="0" distL="0" distR="0" wp14:anchorId="343A2116" wp14:editId="3514266E">
            <wp:extent cx="5928526" cy="4461468"/>
            <wp:effectExtent l="0" t="0" r="0" b="0"/>
            <wp:docPr id="62" name="Picture 62" descr="C:\Users\bbushati\Desktop\FA Annexes\Lezhe_English\Zadr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bushati\Desktop\FA Annexes\Lezhe_English\Zadrima.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4472812"/>
                    </a:xfrm>
                    <a:prstGeom prst="rect">
                      <a:avLst/>
                    </a:prstGeom>
                    <a:noFill/>
                    <a:ln>
                      <a:noFill/>
                    </a:ln>
                  </pic:spPr>
                </pic:pic>
              </a:graphicData>
            </a:graphic>
          </wp:inline>
        </w:drawing>
      </w:r>
    </w:p>
    <w:p w:rsidR="000C1B6F" w:rsidRDefault="000C1B6F" w:rsidP="000C1B6F">
      <w:pPr>
        <w:rPr>
          <w:noProof/>
        </w:rPr>
      </w:pPr>
    </w:p>
    <w:p w:rsidR="000C1B6F" w:rsidRDefault="000C1B6F" w:rsidP="000C1B6F">
      <w:pPr>
        <w:rPr>
          <w:noProof/>
        </w:rPr>
      </w:pPr>
    </w:p>
    <w:p w:rsidR="002477CC" w:rsidRDefault="002477CC" w:rsidP="000C1B6F">
      <w:pPr>
        <w:rPr>
          <w:b/>
          <w:noProof/>
        </w:rPr>
      </w:pPr>
    </w:p>
    <w:p w:rsidR="002477CC" w:rsidRDefault="002477CC" w:rsidP="000C1B6F">
      <w:pPr>
        <w:rPr>
          <w:b/>
          <w:noProof/>
        </w:rPr>
      </w:pPr>
    </w:p>
    <w:p w:rsidR="002477CC" w:rsidRDefault="002477CC" w:rsidP="000C1B6F">
      <w:pPr>
        <w:rPr>
          <w:b/>
          <w:noProof/>
        </w:rPr>
      </w:pPr>
    </w:p>
    <w:p w:rsidR="00142D91" w:rsidRDefault="00142D91" w:rsidP="000C1B6F">
      <w:pPr>
        <w:rPr>
          <w:b/>
          <w:noProof/>
        </w:rPr>
      </w:pPr>
    </w:p>
    <w:p w:rsidR="00142D91" w:rsidRDefault="00142D91" w:rsidP="000C1B6F">
      <w:pPr>
        <w:rPr>
          <w:b/>
          <w:noProof/>
        </w:rPr>
      </w:pPr>
    </w:p>
    <w:p w:rsidR="00142D91" w:rsidRDefault="00142D91" w:rsidP="000C1B6F">
      <w:pPr>
        <w:rPr>
          <w:b/>
          <w:noProof/>
        </w:rPr>
      </w:pPr>
    </w:p>
    <w:p w:rsidR="00142D91" w:rsidRDefault="00142D91" w:rsidP="000C1B6F">
      <w:pPr>
        <w:rPr>
          <w:b/>
          <w:noProof/>
        </w:rPr>
      </w:pPr>
    </w:p>
    <w:p w:rsidR="000C1B6F" w:rsidRPr="00DA46E9" w:rsidRDefault="000C1B6F" w:rsidP="000C1B6F">
      <w:pPr>
        <w:rPr>
          <w:b/>
          <w:noProof/>
        </w:rPr>
      </w:pPr>
      <w:r>
        <w:rPr>
          <w:b/>
          <w:noProof/>
        </w:rPr>
        <w:lastRenderedPageBreak/>
        <w:t xml:space="preserve">Hartat e Ndërveprimit – Konsumi </w:t>
      </w:r>
    </w:p>
    <w:p w:rsidR="000C1B6F" w:rsidRDefault="000C1B6F" w:rsidP="000C1B6F">
      <w:pPr>
        <w:rPr>
          <w:noProof/>
        </w:rPr>
      </w:pPr>
    </w:p>
    <w:p w:rsidR="000C1B6F" w:rsidRDefault="000C1B6F" w:rsidP="000C1B6F">
      <w:pPr>
        <w:rPr>
          <w:noProof/>
        </w:rPr>
      </w:pPr>
      <w:r>
        <w:rPr>
          <w:noProof/>
          <w:lang w:val="en-US" w:eastAsia="en-US" w:bidi="ar-SA"/>
        </w:rPr>
        <w:drawing>
          <wp:inline distT="0" distB="0" distL="0" distR="0" wp14:anchorId="1FA48676" wp14:editId="05C73031">
            <wp:extent cx="5907599" cy="6682154"/>
            <wp:effectExtent l="0" t="0" r="0" b="4445"/>
            <wp:docPr id="44" name="Picture 44" descr="C:\Users\bbushati\AppData\Local\Microsoft\Windows\Temporary Internet Files\Content.Outlook\W0F952HC\f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ushati\AppData\Local\Microsoft\Windows\Temporary Internet Files\Content.Outlook\W0F952HC\f (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6722875"/>
                    </a:xfrm>
                    <a:prstGeom prst="rect">
                      <a:avLst/>
                    </a:prstGeom>
                    <a:noFill/>
                    <a:ln>
                      <a:noFill/>
                    </a:ln>
                  </pic:spPr>
                </pic:pic>
              </a:graphicData>
            </a:graphic>
          </wp:inline>
        </w:drawing>
      </w:r>
    </w:p>
    <w:p w:rsidR="000C1B6F" w:rsidRDefault="000C1B6F" w:rsidP="000C1B6F"/>
    <w:p w:rsidR="000C1B6F" w:rsidRDefault="000C1B6F" w:rsidP="000C1B6F"/>
    <w:p w:rsidR="000C1B6F" w:rsidRDefault="000C1B6F" w:rsidP="000C1B6F">
      <w:pPr>
        <w:rPr>
          <w:b/>
          <w:noProof/>
        </w:rPr>
      </w:pPr>
      <w:r>
        <w:rPr>
          <w:noProof/>
          <w:lang w:val="en-US" w:eastAsia="en-US" w:bidi="ar-SA"/>
        </w:rPr>
        <w:lastRenderedPageBreak/>
        <w:drawing>
          <wp:anchor distT="0" distB="0" distL="114300" distR="114300" simplePos="0" relativeHeight="251691008" behindDoc="1" locked="0" layoutInCell="1" allowOverlap="1" wp14:anchorId="67719A5D" wp14:editId="0C3BC9B7">
            <wp:simplePos x="0" y="0"/>
            <wp:positionH relativeFrom="column">
              <wp:posOffset>-489098</wp:posOffset>
            </wp:positionH>
            <wp:positionV relativeFrom="paragraph">
              <wp:posOffset>308343</wp:posOffset>
            </wp:positionV>
            <wp:extent cx="6399646" cy="6677247"/>
            <wp:effectExtent l="0" t="0" r="1270" b="9525"/>
            <wp:wrapNone/>
            <wp:docPr id="45" name="Picture 45" descr="Lezhe_punesi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zhe_punesim_1.JPG"/>
                    <pic:cNvPicPr>
                      <a:picLocks noChangeAspect="1" noChangeArrowheads="1"/>
                    </pic:cNvPicPr>
                  </pic:nvPicPr>
                  <pic:blipFill>
                    <a:blip r:embed="rId53">
                      <a:extLst>
                        <a:ext uri="{28A0092B-C50C-407E-A947-70E740481C1C}">
                          <a14:useLocalDpi xmlns:a14="http://schemas.microsoft.com/office/drawing/2010/main" val="0"/>
                        </a:ext>
                      </a:extLst>
                    </a:blip>
                    <a:srcRect t="10825" b="10548"/>
                    <a:stretch>
                      <a:fillRect/>
                    </a:stretch>
                  </pic:blipFill>
                  <pic:spPr bwMode="auto">
                    <a:xfrm>
                      <a:off x="0" y="0"/>
                      <a:ext cx="6399530" cy="6677126"/>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t>Hartat e Ndërveprimit – Punësimi</w:t>
      </w: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r>
        <w:rPr>
          <w:b/>
          <w:noProof/>
        </w:rPr>
        <w:t xml:space="preserve"> </w:t>
      </w: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0C1B6F" w:rsidRDefault="000C1B6F" w:rsidP="000C1B6F">
      <w:pPr>
        <w:rPr>
          <w:b/>
          <w:noProof/>
        </w:rPr>
      </w:pPr>
    </w:p>
    <w:p w:rsidR="00142D91" w:rsidRDefault="00142D91" w:rsidP="000C1B6F">
      <w:pPr>
        <w:rPr>
          <w:b/>
          <w:noProof/>
        </w:rPr>
      </w:pPr>
    </w:p>
    <w:p w:rsidR="000C1B6F" w:rsidRPr="00DA46E9" w:rsidRDefault="000C1B6F" w:rsidP="000C1B6F">
      <w:pPr>
        <w:rPr>
          <w:b/>
          <w:noProof/>
        </w:rPr>
      </w:pPr>
      <w:r>
        <w:rPr>
          <w:b/>
          <w:noProof/>
        </w:rPr>
        <w:lastRenderedPageBreak/>
        <w:t xml:space="preserve">Hartat e Ndërveprimit – Arsimi </w:t>
      </w:r>
    </w:p>
    <w:p w:rsidR="000C1B6F" w:rsidRDefault="000C1B6F" w:rsidP="000C1B6F">
      <w:pPr>
        <w:rPr>
          <w:b/>
          <w:noProof/>
        </w:rPr>
      </w:pPr>
      <w:r>
        <w:rPr>
          <w:b/>
          <w:noProof/>
          <w:lang w:val="en-US" w:eastAsia="en-US" w:bidi="ar-SA"/>
        </w:rPr>
        <w:drawing>
          <wp:anchor distT="0" distB="0" distL="114300" distR="114300" simplePos="0" relativeHeight="251692032" behindDoc="0" locked="0" layoutInCell="1" allowOverlap="1" wp14:anchorId="47BEDF58" wp14:editId="008B094A">
            <wp:simplePos x="0" y="0"/>
            <wp:positionH relativeFrom="column">
              <wp:posOffset>-638175</wp:posOffset>
            </wp:positionH>
            <wp:positionV relativeFrom="paragraph">
              <wp:posOffset>405765</wp:posOffset>
            </wp:positionV>
            <wp:extent cx="7240270" cy="6251575"/>
            <wp:effectExtent l="0" t="0" r="0" b="0"/>
            <wp:wrapTight wrapText="bothSides">
              <wp:wrapPolygon edited="0">
                <wp:start x="0" y="0"/>
                <wp:lineTo x="0" y="21523"/>
                <wp:lineTo x="21539" y="21523"/>
                <wp:lineTo x="21539" y="0"/>
                <wp:lineTo x="0" y="0"/>
              </wp:wrapPolygon>
            </wp:wrapTight>
            <wp:docPr id="63" name="Content Placeholder 3" descr="Lezhe shkoll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3" descr="Lezhe shkolla.JPG"/>
                    <pic:cNvPicPr>
                      <a:picLocks noGrp="1" noChangeAspect="1"/>
                    </pic:cNvPicPr>
                  </pic:nvPicPr>
                  <pic:blipFill>
                    <a:blip r:embed="rId54"/>
                    <a:srcRect/>
                    <a:stretch>
                      <a:fillRect/>
                    </a:stretch>
                  </pic:blipFill>
                  <pic:spPr bwMode="auto">
                    <a:xfrm>
                      <a:off x="0" y="0"/>
                      <a:ext cx="7240270" cy="6251575"/>
                    </a:xfrm>
                    <a:prstGeom prst="rect">
                      <a:avLst/>
                    </a:prstGeom>
                    <a:noFill/>
                    <a:ln w="9525">
                      <a:noFill/>
                      <a:miter lim="800000"/>
                      <a:headEnd/>
                      <a:tailEnd/>
                    </a:ln>
                  </pic:spPr>
                </pic:pic>
              </a:graphicData>
            </a:graphic>
            <wp14:sizeRelV relativeFrom="margin">
              <wp14:pctHeight>0</wp14:pctHeight>
            </wp14:sizeRelV>
          </wp:anchor>
        </w:drawing>
      </w:r>
    </w:p>
    <w:p w:rsidR="000C1B6F" w:rsidRDefault="000C1B6F" w:rsidP="000C1B6F">
      <w:pPr>
        <w:rPr>
          <w:b/>
          <w:noProof/>
        </w:rPr>
      </w:pPr>
    </w:p>
    <w:p w:rsidR="000C1B6F" w:rsidRDefault="000C1B6F" w:rsidP="000C1B6F">
      <w:pPr>
        <w:rPr>
          <w:b/>
          <w:noProof/>
        </w:rPr>
      </w:pPr>
    </w:p>
    <w:p w:rsidR="000C1B6F" w:rsidRPr="00DA46E9" w:rsidRDefault="000C1B6F" w:rsidP="000C1B6F">
      <w:pPr>
        <w:rPr>
          <w:b/>
          <w:noProof/>
        </w:rPr>
      </w:pPr>
    </w:p>
    <w:p w:rsidR="000C1B6F" w:rsidRPr="00C97CA3" w:rsidRDefault="000C1B6F" w:rsidP="000C1B6F">
      <w:pPr>
        <w:rPr>
          <w:b/>
        </w:rPr>
      </w:pPr>
      <w:r>
        <w:rPr>
          <w:b/>
        </w:rPr>
        <w:lastRenderedPageBreak/>
        <w:t xml:space="preserve">Hartat e Ndërveprimit – Shërbimet Shëndetësore </w:t>
      </w:r>
    </w:p>
    <w:p w:rsidR="000C1B6F" w:rsidRDefault="000C1B6F" w:rsidP="000C1B6F"/>
    <w:p w:rsidR="000C1B6F" w:rsidRDefault="000C1B6F" w:rsidP="000C1B6F">
      <w:r>
        <w:rPr>
          <w:rFonts w:ascii="Times New Roman" w:hAnsi="Times New Roman"/>
          <w:b/>
          <w:noProof/>
          <w:color w:val="800000"/>
          <w:sz w:val="28"/>
          <w:lang w:val="en-US" w:eastAsia="en-US" w:bidi="ar-SA"/>
        </w:rPr>
        <mc:AlternateContent>
          <mc:Choice Requires="wpg">
            <w:drawing>
              <wp:inline distT="0" distB="0" distL="0" distR="0" wp14:anchorId="11ACEAD4" wp14:editId="31B989B4">
                <wp:extent cx="6075583" cy="6018028"/>
                <wp:effectExtent l="0" t="0" r="1905" b="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5583" cy="6018028"/>
                          <a:chOff x="-196750" y="1019175"/>
                          <a:chExt cx="9163680" cy="5390322"/>
                        </a:xfrm>
                      </wpg:grpSpPr>
                      <pic:pic xmlns:pic="http://schemas.openxmlformats.org/drawingml/2006/picture">
                        <pic:nvPicPr>
                          <pic:cNvPr id="51" name="Content Placeholder 3" descr="Lezhe spitale.JPG"/>
                          <pic:cNvPicPr>
                            <a:picLocks noGrp="1" noChangeAspect="1"/>
                          </pic:cNvPicPr>
                        </pic:nvPicPr>
                        <pic:blipFill>
                          <a:blip r:embed="rId55"/>
                          <a:srcRect/>
                          <a:stretch>
                            <a:fillRect/>
                          </a:stretch>
                        </pic:blipFill>
                        <pic:spPr bwMode="auto">
                          <a:xfrm>
                            <a:off x="-196750" y="1019175"/>
                            <a:ext cx="7500287" cy="5146675"/>
                          </a:xfrm>
                          <a:prstGeom prst="rect">
                            <a:avLst/>
                          </a:prstGeom>
                          <a:noFill/>
                          <a:ln w="9525">
                            <a:noFill/>
                            <a:miter lim="800000"/>
                            <a:headEnd/>
                            <a:tailEnd/>
                          </a:ln>
                        </pic:spPr>
                      </pic:pic>
                      <pic:pic xmlns:pic="http://schemas.openxmlformats.org/drawingml/2006/picture">
                        <pic:nvPicPr>
                          <pic:cNvPr id="52" name="table"/>
                          <pic:cNvPicPr>
                            <a:picLocks noChangeAspect="1"/>
                          </pic:cNvPicPr>
                        </pic:nvPicPr>
                        <pic:blipFill>
                          <a:blip r:embed="rId56"/>
                          <a:stretch>
                            <a:fillRect/>
                          </a:stretch>
                        </pic:blipFill>
                        <pic:spPr>
                          <a:xfrm>
                            <a:off x="4211638" y="4976813"/>
                            <a:ext cx="4755292" cy="1432684"/>
                          </a:xfrm>
                          <a:prstGeom prst="rect">
                            <a:avLst/>
                          </a:prstGeom>
                        </pic:spPr>
                      </pic:pic>
                    </wpg:wgp>
                  </a:graphicData>
                </a:graphic>
              </wp:inline>
            </w:drawing>
          </mc:Choice>
          <mc:Fallback>
            <w:pict>
              <v:group xmlns:o="urn:schemas-microsoft-com:office:office" xmlns:v="urn:schemas-microsoft-com:vml" id="Group 50" o:spid="_x0000_s1026" style="width:478.4pt;height:473.85pt;mso-position-horizontal-relative:char;mso-position-vertical-relative:line" coordorigin="-1967,10191" coordsize="91636,539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27" type="#_x0000_t75" style="position:absolute;left:42116;top:49768;width:47553;height:14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YhVfGAAAA2wAAAA8AAABkcnMvZG93bnJldi54bWxEj91qAjEUhO8LfYdwCt6UmlWxlNUo/oJS&#10;KGiL3h43p5ulm5NlE921T28KQi+HmfmGGU9bW4oL1b5wrKDXTUAQZ04XnCv4+ly/vIHwAVlj6ZgU&#10;XMnDdPL4MMZUu4Z3dNmHXEQI+xQVmBCqVEqfGbLou64ijt63qy2GKOtc6hqbCLel7CfJq7RYcFww&#10;WNHCUPazP1sF778ns1mud9uVPT6fD812MLcfrFTnqZ2NQARqw3/43t5oBcM+/H2JP0B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9iFV8YAAADbAAAADwAAAAAAAAAAAAAA&#10;AACfAgAAZHJzL2Rvd25yZXYueG1sUEsFBgAAAAAEAAQA9wAAAJIDAAAAAA==&#10;">
                  <v:imagedata r:id="rId57" o:title=""/>
                  <v:path arrowok="t"/>
                </v:shape>
                <w10:anchorlock xmlns:w10="urn:schemas-microsoft-com:office:word"/>
              </v:group>
            </w:pict>
          </mc:Fallback>
        </mc:AlternateContent>
      </w:r>
    </w:p>
    <w:p w:rsidR="000C1B6F" w:rsidRDefault="000C1B6F" w:rsidP="000C1B6F">
      <w:pPr>
        <w:rPr>
          <w:noProof/>
        </w:rPr>
      </w:pPr>
    </w:p>
    <w:p w:rsidR="000C1B6F" w:rsidRDefault="000C1B6F" w:rsidP="000C1B6F">
      <w:pPr>
        <w:rPr>
          <w:noProof/>
        </w:rPr>
      </w:pPr>
    </w:p>
    <w:p w:rsidR="000C1B6F" w:rsidRDefault="000C1B6F" w:rsidP="000C1B6F">
      <w:pPr>
        <w:rPr>
          <w:noProof/>
        </w:rPr>
      </w:pPr>
    </w:p>
    <w:p w:rsidR="000C1B6F" w:rsidRDefault="000C1B6F" w:rsidP="000C1B6F">
      <w:pPr>
        <w:rPr>
          <w:noProof/>
        </w:rPr>
      </w:pPr>
    </w:p>
    <w:p w:rsidR="000C1B6F" w:rsidRPr="008B61AA" w:rsidRDefault="000C1B6F" w:rsidP="000C1B6F">
      <w:pPr>
        <w:rPr>
          <w:b/>
          <w:sz w:val="32"/>
          <w:szCs w:val="32"/>
          <w:u w:val="single"/>
        </w:rPr>
      </w:pPr>
      <w:r>
        <w:rPr>
          <w:b/>
          <w:sz w:val="32"/>
          <w:u w:val="single"/>
        </w:rPr>
        <w:lastRenderedPageBreak/>
        <w:t xml:space="preserve">Shtojca 6: </w:t>
      </w:r>
      <w:r w:rsidR="0015354F">
        <w:rPr>
          <w:b/>
          <w:sz w:val="32"/>
          <w:u w:val="single"/>
        </w:rPr>
        <w:t xml:space="preserve">Qarku </w:t>
      </w:r>
      <w:r>
        <w:rPr>
          <w:b/>
          <w:sz w:val="32"/>
          <w:u w:val="single"/>
        </w:rPr>
        <w:t xml:space="preserve"> i Shkodrës</w:t>
      </w:r>
    </w:p>
    <w:p w:rsidR="000C1B6F" w:rsidRPr="00966B8F" w:rsidRDefault="000C1B6F" w:rsidP="000C1B6F">
      <w:pPr>
        <w:jc w:val="both"/>
        <w:rPr>
          <w:b/>
          <w:i/>
          <w:u w:val="single"/>
        </w:rPr>
      </w:pPr>
    </w:p>
    <w:p w:rsidR="000425E3" w:rsidRPr="00966B8F" w:rsidRDefault="0015354F" w:rsidP="000425E3">
      <w:pPr>
        <w:jc w:val="both"/>
      </w:pPr>
      <w:r>
        <w:t xml:space="preserve">Qarku </w:t>
      </w:r>
      <w:r w:rsidR="000425E3">
        <w:t xml:space="preserve">i Shkodrës, për shkak të sipërfaqes së tij të madhe dhe topografisë së dallueshme të ndryshueshme shfaq karakteristika të të tre modeleve. Ndërkohë që rrethet Pukë dhe Malësi e Madhe janë kryesisht të orientuara drejt modelit koncentrik, rrethi i Shkodrës është më shumë një model policentrik me një zonë funksionale që shtrihet përtej kufirit rajonal me rajonin e Lezhës. </w:t>
      </w:r>
    </w:p>
    <w:p w:rsidR="000425E3" w:rsidRPr="00966B8F" w:rsidRDefault="000425E3" w:rsidP="000425E3">
      <w:pPr>
        <w:jc w:val="both"/>
      </w:pPr>
    </w:p>
    <w:p w:rsidR="000425E3" w:rsidRPr="00966B8F" w:rsidRDefault="000425E3" w:rsidP="000425E3">
      <w:pPr>
        <w:jc w:val="both"/>
        <w:rPr>
          <w:b/>
          <w:u w:val="single"/>
        </w:rPr>
      </w:pPr>
      <w:r>
        <w:rPr>
          <w:b/>
          <w:u w:val="single"/>
        </w:rPr>
        <w:t>Rrethet e Pukës dhe Malësisë së Madhe</w:t>
      </w:r>
      <w:r>
        <w:rPr>
          <w:rStyle w:val="FootnoteReference"/>
          <w:b/>
          <w:u w:val="single"/>
        </w:rPr>
        <w:footnoteReference w:id="14"/>
      </w:r>
      <w:r>
        <w:rPr>
          <w:b/>
          <w:u w:val="single"/>
        </w:rPr>
        <w:t xml:space="preserve">: </w:t>
      </w:r>
    </w:p>
    <w:p w:rsidR="000425E3" w:rsidRPr="00966B8F" w:rsidRDefault="000425E3" w:rsidP="000425E3">
      <w:pPr>
        <w:jc w:val="both"/>
      </w:pPr>
      <w:r>
        <w:rPr>
          <w:b/>
          <w:u w:val="single"/>
        </w:rPr>
        <w:t>Versioni kryesor.</w:t>
      </w:r>
      <w:r>
        <w:t xml:space="preserve"> Dy zona funksionale u identifikuan, të cilat përputhen me kufijtë e rretheve përkatës. Qendrat e ZF-ve janë qytetet e Pukës dhe Koplikut. </w:t>
      </w:r>
    </w:p>
    <w:p w:rsidR="00F0205C" w:rsidRDefault="00F0205C" w:rsidP="00F0205C">
      <w:pPr>
        <w:jc w:val="both"/>
        <w:rPr>
          <w:b/>
          <w:noProof/>
          <w:u w:val="single"/>
        </w:rPr>
      </w:pPr>
      <w:r>
        <w:rPr>
          <w:b/>
          <w:noProof/>
          <w:u w:val="single"/>
        </w:rPr>
        <w:t xml:space="preserve">Ndërveprime përcaktuese:  </w:t>
      </w:r>
      <w:r>
        <w:t>Modelet e konsumit dhe aksesi në shërbime (më i rëndësishëm për ZF e Pukës).</w:t>
      </w:r>
      <w:r>
        <w:rPr>
          <w:b/>
          <w:noProof/>
          <w:u w:val="single"/>
        </w:rPr>
        <w:t xml:space="preserve"> </w:t>
      </w:r>
    </w:p>
    <w:p w:rsidR="000425E3" w:rsidRPr="00966B8F" w:rsidRDefault="000425E3" w:rsidP="000425E3">
      <w:pPr>
        <w:jc w:val="both"/>
      </w:pPr>
    </w:p>
    <w:p w:rsidR="000425E3" w:rsidRPr="00966B8F" w:rsidRDefault="000425E3" w:rsidP="000425E3">
      <w:pPr>
        <w:jc w:val="both"/>
      </w:pPr>
      <w:r>
        <w:rPr>
          <w:b/>
          <w:u w:val="single"/>
        </w:rPr>
        <w:t>Zgjidhje të tjera të mundshme</w:t>
      </w:r>
      <w:r>
        <w:t xml:space="preserve">: Zgjidhjet e mëposhtme u identifikuan dhe diskutuan: </w:t>
      </w:r>
    </w:p>
    <w:p w:rsidR="000425E3" w:rsidRPr="00966B8F" w:rsidRDefault="000425E3" w:rsidP="000425E3">
      <w:pPr>
        <w:jc w:val="both"/>
      </w:pPr>
    </w:p>
    <w:p w:rsidR="000425E3" w:rsidRDefault="000425E3" w:rsidP="000425E3">
      <w:pPr>
        <w:pStyle w:val="ListParagraph"/>
        <w:numPr>
          <w:ilvl w:val="0"/>
          <w:numId w:val="24"/>
        </w:numPr>
        <w:jc w:val="both"/>
      </w:pPr>
      <w:r>
        <w:t xml:space="preserve">Rrethi i Pukës mund të organizohet rreth dy zonave funksionale, njëra rreth Pukës dhe një tjetër rreth Fushë Arrëzit për komunat përreth tij. Fushë Arrëz, për shkak të vendndodhjes së minierave dhe fabrikave është një qendër punësimi relativisht e rëndësishme por jo një qendër shërbimesh apo tradicionale. </w:t>
      </w:r>
    </w:p>
    <w:p w:rsidR="000425E3" w:rsidRPr="00966B8F" w:rsidRDefault="000425E3" w:rsidP="000425E3">
      <w:pPr>
        <w:pStyle w:val="ListParagraph"/>
        <w:jc w:val="both"/>
      </w:pPr>
    </w:p>
    <w:p w:rsidR="000425E3" w:rsidRPr="00966B8F" w:rsidRDefault="000425E3" w:rsidP="000425E3">
      <w:pPr>
        <w:pStyle w:val="ListParagraph"/>
        <w:numPr>
          <w:ilvl w:val="0"/>
          <w:numId w:val="24"/>
        </w:numPr>
        <w:jc w:val="both"/>
      </w:pPr>
      <w:r>
        <w:t xml:space="preserve">Një zonë ndër-kufitare me komunat e Kastratit dhe Kelmendit mund të identifikohet në zonën e Malësisë së Madhe me një ndërveprim me Malin e Zi i cili mund të intensifikohet për shkak të pikave të reja të kalimit kufitar të cilat do të hapen dhe investimeve infrastrukturore të planifikuara. </w:t>
      </w:r>
    </w:p>
    <w:p w:rsidR="000C1B6F" w:rsidRPr="00966B8F" w:rsidRDefault="000C1B6F" w:rsidP="000C1B6F">
      <w:pPr>
        <w:jc w:val="both"/>
      </w:pPr>
    </w:p>
    <w:p w:rsidR="000425E3" w:rsidRPr="00966B8F" w:rsidRDefault="000425E3" w:rsidP="000425E3">
      <w:pPr>
        <w:jc w:val="both"/>
      </w:pPr>
      <w:r>
        <w:t xml:space="preserve">Hartat dhe të dhënat për zonat funksionale të rajonit mund të gjenden më poshtë. </w:t>
      </w:r>
    </w:p>
    <w:p w:rsidR="000C1B6F" w:rsidRDefault="000C1B6F" w:rsidP="000C1B6F">
      <w:pPr>
        <w:jc w:val="both"/>
      </w:pPr>
    </w:p>
    <w:p w:rsidR="000425E3" w:rsidRDefault="000425E3" w:rsidP="000C1B6F">
      <w:pPr>
        <w:jc w:val="both"/>
      </w:pPr>
    </w:p>
    <w:p w:rsidR="000425E3" w:rsidRPr="00966B8F" w:rsidRDefault="000425E3" w:rsidP="000C1B6F">
      <w:pPr>
        <w:jc w:val="both"/>
      </w:pPr>
    </w:p>
    <w:p w:rsidR="000C1B6F" w:rsidRPr="00966B8F" w:rsidRDefault="000C1B6F" w:rsidP="000C1B6F">
      <w:pPr>
        <w:jc w:val="both"/>
      </w:pPr>
    </w:p>
    <w:p w:rsidR="000C1B6F" w:rsidRPr="00966B8F" w:rsidRDefault="000C1B6F" w:rsidP="000C1B6F"/>
    <w:p w:rsidR="000C1B6F" w:rsidRPr="00966B8F" w:rsidRDefault="000C1B6F" w:rsidP="000C1B6F">
      <w:pPr>
        <w:rPr>
          <w:b/>
        </w:rPr>
      </w:pPr>
      <w:r>
        <w:rPr>
          <w:b/>
        </w:rPr>
        <w:t xml:space="preserve">Zona Funksionale Pukë </w:t>
      </w:r>
    </w:p>
    <w:p w:rsidR="000C1B6F" w:rsidRPr="00966B8F" w:rsidRDefault="000C1B6F" w:rsidP="000C1B6F"/>
    <w:p w:rsidR="000C1B6F" w:rsidRPr="00966B8F" w:rsidRDefault="000C1B6F" w:rsidP="000C1B6F">
      <w:r>
        <w:rPr>
          <w:noProof/>
          <w:lang w:val="en-US" w:eastAsia="en-US" w:bidi="ar-SA"/>
        </w:rPr>
        <w:drawing>
          <wp:inline distT="0" distB="0" distL="0" distR="0" wp14:anchorId="3E069312" wp14:editId="1D44FC72">
            <wp:extent cx="5943600" cy="5525470"/>
            <wp:effectExtent l="0" t="0" r="0" b="0"/>
            <wp:docPr id="46" name="Picture 46" descr="C:\Users\bbushati\Desktop\FA Annexes\Shkoder_English\Rrethi Pu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ushati\Desktop\FA Annexes\Shkoder_English\Rrethi Puke.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5525470"/>
                    </a:xfrm>
                    <a:prstGeom prst="rect">
                      <a:avLst/>
                    </a:prstGeom>
                    <a:noFill/>
                    <a:ln>
                      <a:noFill/>
                    </a:ln>
                  </pic:spPr>
                </pic:pic>
              </a:graphicData>
            </a:graphic>
          </wp:inline>
        </w:drawing>
      </w:r>
    </w:p>
    <w:p w:rsidR="000C1B6F" w:rsidRPr="00966B8F" w:rsidRDefault="000C1B6F" w:rsidP="000C1B6F"/>
    <w:p w:rsidR="000C1B6F" w:rsidRPr="00966B8F" w:rsidRDefault="000C1B6F" w:rsidP="000C1B6F"/>
    <w:p w:rsidR="000C1B6F" w:rsidRPr="00966B8F" w:rsidRDefault="000C1B6F" w:rsidP="000C1B6F"/>
    <w:p w:rsidR="000C1B6F" w:rsidRPr="00966B8F" w:rsidRDefault="000C1B6F" w:rsidP="000C1B6F"/>
    <w:p w:rsidR="000C1B6F" w:rsidRPr="00966B8F" w:rsidRDefault="000C1B6F" w:rsidP="000C1B6F"/>
    <w:p w:rsidR="000C1B6F" w:rsidRDefault="000C1B6F" w:rsidP="000C1B6F">
      <w:pPr>
        <w:rPr>
          <w:b/>
        </w:rPr>
      </w:pPr>
    </w:p>
    <w:p w:rsidR="000C1B6F" w:rsidRDefault="000C1B6F" w:rsidP="000C1B6F">
      <w:pPr>
        <w:rPr>
          <w:b/>
        </w:rPr>
      </w:pPr>
      <w:r>
        <w:rPr>
          <w:b/>
        </w:rPr>
        <w:t>Hartat e Ndërveprimit – Punësimi</w:t>
      </w:r>
    </w:p>
    <w:p w:rsidR="000C1B6F" w:rsidRDefault="000C1B6F" w:rsidP="000C1B6F">
      <w:pPr>
        <w:rPr>
          <w:b/>
        </w:rPr>
      </w:pPr>
      <w:r>
        <w:rPr>
          <w:b/>
          <w:noProof/>
          <w:lang w:val="en-US" w:eastAsia="en-US" w:bidi="ar-SA"/>
        </w:rPr>
        <w:drawing>
          <wp:inline distT="0" distB="0" distL="0" distR="0" wp14:anchorId="731C486E" wp14:editId="1F13AC42">
            <wp:extent cx="5822830" cy="6340415"/>
            <wp:effectExtent l="0" t="0" r="6985" b="3810"/>
            <wp:docPr id="47" name="Picture 47" descr="C:\Users\bbushati\Desktop\FA Annexes\Shkoder_English\Shkoder_maps\Puke\2 PU Report maps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ushati\Desktop\FA Annexes\Shkoder_English\Shkoder_maps\Puke\2 PU Report maps_Page_0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22830" cy="6340415"/>
                    </a:xfrm>
                    <a:prstGeom prst="rect">
                      <a:avLst/>
                    </a:prstGeom>
                    <a:noFill/>
                    <a:ln>
                      <a:noFill/>
                    </a:ln>
                  </pic:spPr>
                </pic:pic>
              </a:graphicData>
            </a:graphic>
          </wp:inline>
        </w:drawing>
      </w:r>
      <w:r>
        <w:rPr>
          <w:b/>
        </w:rPr>
        <w:t xml:space="preserve"> </w:t>
      </w:r>
    </w:p>
    <w:p w:rsidR="000C1B6F" w:rsidRDefault="000C1B6F" w:rsidP="000C1B6F">
      <w:pPr>
        <w:rPr>
          <w:b/>
        </w:rPr>
      </w:pPr>
    </w:p>
    <w:p w:rsidR="000C1B6F" w:rsidRDefault="000C1B6F" w:rsidP="000C1B6F">
      <w:pPr>
        <w:rPr>
          <w:b/>
        </w:rPr>
      </w:pPr>
    </w:p>
    <w:p w:rsidR="000C1B6F" w:rsidRDefault="000C1B6F" w:rsidP="000C1B6F">
      <w:pPr>
        <w:rPr>
          <w:b/>
        </w:rPr>
      </w:pPr>
    </w:p>
    <w:p w:rsidR="000C1B6F" w:rsidRDefault="000C1B6F" w:rsidP="000C1B6F">
      <w:pPr>
        <w:rPr>
          <w:b/>
        </w:rPr>
      </w:pPr>
    </w:p>
    <w:p w:rsidR="000C1B6F" w:rsidRPr="004971FE" w:rsidRDefault="000C1B6F" w:rsidP="000C1B6F">
      <w:pPr>
        <w:rPr>
          <w:b/>
        </w:rPr>
      </w:pPr>
      <w:r>
        <w:rPr>
          <w:b/>
        </w:rPr>
        <w:t>Hartat e Ndërveprimit – Konsumi</w:t>
      </w:r>
    </w:p>
    <w:p w:rsidR="000C1B6F" w:rsidRPr="004971FE" w:rsidRDefault="000C1B6F" w:rsidP="000C1B6F">
      <w:pPr>
        <w:rPr>
          <w:b/>
        </w:rPr>
      </w:pPr>
    </w:p>
    <w:p w:rsidR="000C1B6F" w:rsidRDefault="000C1B6F" w:rsidP="000C1B6F">
      <w:pPr>
        <w:rPr>
          <w:b/>
        </w:rPr>
      </w:pPr>
      <w:r>
        <w:rPr>
          <w:b/>
          <w:noProof/>
          <w:lang w:val="en-US" w:eastAsia="en-US" w:bidi="ar-SA"/>
        </w:rPr>
        <w:drawing>
          <wp:inline distT="0" distB="0" distL="0" distR="0" wp14:anchorId="46C311ED" wp14:editId="44939653">
            <wp:extent cx="5942593" cy="6340415"/>
            <wp:effectExtent l="0" t="0" r="1270" b="3810"/>
            <wp:docPr id="48" name="Picture 48" descr="C:\Users\bbushati\Desktop\FA Annexes\Shkoder_English\Shkoder_maps\Puke\2 PU Report maps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ushati\Desktop\FA Annexes\Shkoder_English\Shkoder_maps\Puke\2 PU Report maps_Page_0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6341490"/>
                    </a:xfrm>
                    <a:prstGeom prst="rect">
                      <a:avLst/>
                    </a:prstGeom>
                    <a:noFill/>
                    <a:ln>
                      <a:noFill/>
                    </a:ln>
                  </pic:spPr>
                </pic:pic>
              </a:graphicData>
            </a:graphic>
          </wp:inline>
        </w:drawing>
      </w:r>
    </w:p>
    <w:p w:rsidR="000C1B6F" w:rsidRDefault="000C1B6F" w:rsidP="000C1B6F">
      <w:pPr>
        <w:rPr>
          <w:b/>
        </w:rPr>
      </w:pPr>
    </w:p>
    <w:p w:rsidR="000C1B6F" w:rsidRDefault="000C1B6F" w:rsidP="000C1B6F">
      <w:pPr>
        <w:rPr>
          <w:b/>
        </w:rPr>
      </w:pPr>
      <w:r>
        <w:rPr>
          <w:b/>
        </w:rPr>
        <w:lastRenderedPageBreak/>
        <w:t xml:space="preserve">Hartat e ndërveprimit – arsimi - lëvizja drejt shkollave të mesme </w:t>
      </w:r>
    </w:p>
    <w:p w:rsidR="000C1B6F" w:rsidRDefault="000C1B6F" w:rsidP="000C1B6F">
      <w:pPr>
        <w:rPr>
          <w:b/>
        </w:rPr>
      </w:pPr>
      <w:r>
        <w:rPr>
          <w:b/>
          <w:noProof/>
          <w:lang w:val="en-US" w:eastAsia="en-US" w:bidi="ar-SA"/>
        </w:rPr>
        <w:drawing>
          <wp:inline distT="0" distB="0" distL="0" distR="0" wp14:anchorId="33B36B41" wp14:editId="0526770E">
            <wp:extent cx="5942592" cy="7858664"/>
            <wp:effectExtent l="0" t="0" r="1270" b="9525"/>
            <wp:docPr id="49" name="Picture 49" descr="C:\Users\bbushati\Desktop\FA Annexes\Shkoder_English\Shkoder_maps\Puke\2 PU Report maps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ushati\Desktop\FA Annexes\Shkoder_English\Shkoder_maps\Puke\2 PU Report maps_Page_0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7859997"/>
                    </a:xfrm>
                    <a:prstGeom prst="rect">
                      <a:avLst/>
                    </a:prstGeom>
                    <a:noFill/>
                    <a:ln>
                      <a:noFill/>
                    </a:ln>
                  </pic:spPr>
                </pic:pic>
              </a:graphicData>
            </a:graphic>
          </wp:inline>
        </w:drawing>
      </w:r>
    </w:p>
    <w:p w:rsidR="000C1B6F" w:rsidRDefault="000C1B6F" w:rsidP="000C1B6F">
      <w:pPr>
        <w:rPr>
          <w:b/>
        </w:rPr>
      </w:pPr>
      <w:r>
        <w:rPr>
          <w:b/>
        </w:rPr>
        <w:lastRenderedPageBreak/>
        <w:t xml:space="preserve">Hartat e Ndërveprimit – lëvizja drejt shërbimeve shëndetësore </w:t>
      </w:r>
    </w:p>
    <w:p w:rsidR="000C1B6F" w:rsidRDefault="000C1B6F" w:rsidP="000C1B6F">
      <w:pPr>
        <w:rPr>
          <w:b/>
        </w:rPr>
      </w:pPr>
      <w:r>
        <w:rPr>
          <w:b/>
          <w:noProof/>
          <w:lang w:val="en-US" w:eastAsia="en-US" w:bidi="ar-SA"/>
        </w:rPr>
        <w:drawing>
          <wp:inline distT="0" distB="0" distL="0" distR="0" wp14:anchorId="2876AD7D" wp14:editId="6BEA6A5A">
            <wp:extent cx="5942592" cy="7737894"/>
            <wp:effectExtent l="0" t="0" r="1270" b="0"/>
            <wp:docPr id="4096" name="Picture 4096" descr="C:\Users\bbushati\Desktop\FA Annexes\Shkoder_English\Shkoder_maps\Puke\2 PU Report maps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bushati\Desktop\FA Annexes\Shkoder_English\Shkoder_maps\Puke\2 PU Report maps_Page_08.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7739207"/>
                    </a:xfrm>
                    <a:prstGeom prst="rect">
                      <a:avLst/>
                    </a:prstGeom>
                    <a:noFill/>
                    <a:ln>
                      <a:noFill/>
                    </a:ln>
                  </pic:spPr>
                </pic:pic>
              </a:graphicData>
            </a:graphic>
          </wp:inline>
        </w:drawing>
      </w:r>
    </w:p>
    <w:p w:rsidR="000C1B6F" w:rsidRDefault="000C1B6F" w:rsidP="000C1B6F">
      <w:pPr>
        <w:rPr>
          <w:b/>
        </w:rPr>
      </w:pPr>
      <w:r>
        <w:rPr>
          <w:b/>
        </w:rPr>
        <w:lastRenderedPageBreak/>
        <w:t xml:space="preserve">Hartat e Ndërveprimit – Bashkëpunimi Ndër-NjQV  </w:t>
      </w:r>
    </w:p>
    <w:p w:rsidR="000C1B6F" w:rsidRDefault="000C1B6F" w:rsidP="000C1B6F">
      <w:pPr>
        <w:rPr>
          <w:b/>
        </w:rPr>
      </w:pPr>
      <w:r>
        <w:rPr>
          <w:b/>
          <w:noProof/>
          <w:lang w:val="en-US" w:eastAsia="en-US" w:bidi="ar-SA"/>
        </w:rPr>
        <w:drawing>
          <wp:inline distT="0" distB="0" distL="0" distR="0" wp14:anchorId="4B23184E" wp14:editId="1C6851C3">
            <wp:extent cx="5942591" cy="7875917"/>
            <wp:effectExtent l="0" t="0" r="1270" b="0"/>
            <wp:docPr id="4097" name="Picture 4097" descr="C:\Users\bbushati\Desktop\FA Annexes\Shkoder_English\Shkoder_maps\Puke\2 PU Report maps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bushati\Desktop\FA Annexes\Shkoder_English\Shkoder_maps\Puke\2 PU Report maps_Page_1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7877254"/>
                    </a:xfrm>
                    <a:prstGeom prst="rect">
                      <a:avLst/>
                    </a:prstGeom>
                    <a:noFill/>
                    <a:ln>
                      <a:noFill/>
                    </a:ln>
                  </pic:spPr>
                </pic:pic>
              </a:graphicData>
            </a:graphic>
          </wp:inline>
        </w:drawing>
      </w:r>
    </w:p>
    <w:p w:rsidR="000C1B6F" w:rsidRPr="00966B8F" w:rsidRDefault="000C1B6F" w:rsidP="000C1B6F">
      <w:pPr>
        <w:rPr>
          <w:b/>
        </w:rPr>
      </w:pPr>
      <w:r>
        <w:rPr>
          <w:b/>
        </w:rPr>
        <w:lastRenderedPageBreak/>
        <w:t xml:space="preserve">Zona Funksionale Malësi e Madhe </w:t>
      </w:r>
    </w:p>
    <w:p w:rsidR="000C1B6F" w:rsidRPr="00966B8F" w:rsidRDefault="000C1B6F" w:rsidP="000C1B6F"/>
    <w:p w:rsidR="000C1B6F" w:rsidRPr="00966B8F" w:rsidRDefault="000C1B6F" w:rsidP="000C1B6F">
      <w:r>
        <w:rPr>
          <w:noProof/>
          <w:lang w:val="en-US" w:eastAsia="en-US" w:bidi="ar-SA"/>
        </w:rPr>
        <w:drawing>
          <wp:inline distT="0" distB="0" distL="0" distR="0" wp14:anchorId="3AE16D30" wp14:editId="7526A134">
            <wp:extent cx="5941132" cy="7427343"/>
            <wp:effectExtent l="0" t="0" r="2540" b="2540"/>
            <wp:docPr id="4098" name="Picture 4098" descr="C:\Users\bbushati\Desktop\FA Annexes\Shkoder_English\Malesi e MAd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ushati\Desktop\FA Annexes\Shkoder_English\Malesi e MAdhe.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7430428"/>
                    </a:xfrm>
                    <a:prstGeom prst="rect">
                      <a:avLst/>
                    </a:prstGeom>
                    <a:noFill/>
                    <a:ln>
                      <a:noFill/>
                    </a:ln>
                  </pic:spPr>
                </pic:pic>
              </a:graphicData>
            </a:graphic>
          </wp:inline>
        </w:drawing>
      </w:r>
    </w:p>
    <w:p w:rsidR="000C1B6F" w:rsidRPr="004971FE" w:rsidRDefault="000C1B6F" w:rsidP="000C1B6F">
      <w:pPr>
        <w:rPr>
          <w:b/>
        </w:rPr>
      </w:pPr>
      <w:r>
        <w:rPr>
          <w:b/>
        </w:rPr>
        <w:lastRenderedPageBreak/>
        <w:t xml:space="preserve">Hartat e Ndërveprimit – Punësimi </w:t>
      </w:r>
    </w:p>
    <w:p w:rsidR="000C1B6F" w:rsidRDefault="000C1B6F" w:rsidP="000C1B6F">
      <w:r>
        <w:rPr>
          <w:noProof/>
          <w:lang w:val="en-US" w:eastAsia="en-US" w:bidi="ar-SA"/>
        </w:rPr>
        <w:drawing>
          <wp:inline distT="0" distB="0" distL="0" distR="0" wp14:anchorId="0394F08C" wp14:editId="03DCE96E">
            <wp:extent cx="5942592" cy="7065034"/>
            <wp:effectExtent l="0" t="0" r="1270" b="2540"/>
            <wp:docPr id="4100" name="Picture 4100" descr="C:\Users\bbushati\Desktop\FA Annexes\Shkoder_English\Shkoder_maps\MAlesi e Madhe\2 MM Report maps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bushati\Desktop\FA Annexes\Shkoder_English\Shkoder_maps\MAlesi e Madhe\2 MM Report maps_Page_0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7066233"/>
                    </a:xfrm>
                    <a:prstGeom prst="rect">
                      <a:avLst/>
                    </a:prstGeom>
                    <a:noFill/>
                    <a:ln>
                      <a:noFill/>
                    </a:ln>
                  </pic:spPr>
                </pic:pic>
              </a:graphicData>
            </a:graphic>
          </wp:inline>
        </w:drawing>
      </w:r>
    </w:p>
    <w:p w:rsidR="000C1B6F" w:rsidRDefault="000C1B6F" w:rsidP="000C1B6F"/>
    <w:p w:rsidR="000C1B6F" w:rsidRDefault="000C1B6F" w:rsidP="000C1B6F"/>
    <w:p w:rsidR="000C1B6F" w:rsidRPr="004971FE" w:rsidRDefault="000C1B6F" w:rsidP="000C1B6F">
      <w:pPr>
        <w:rPr>
          <w:b/>
        </w:rPr>
      </w:pPr>
      <w:r>
        <w:rPr>
          <w:b/>
        </w:rPr>
        <w:lastRenderedPageBreak/>
        <w:t xml:space="preserve">Harta e Ndërveprimit – Konsumi </w:t>
      </w:r>
    </w:p>
    <w:p w:rsidR="000C1B6F" w:rsidRDefault="000C1B6F" w:rsidP="000C1B6F">
      <w:r>
        <w:rPr>
          <w:noProof/>
          <w:lang w:val="en-US" w:eastAsia="en-US" w:bidi="ar-SA"/>
        </w:rPr>
        <w:drawing>
          <wp:inline distT="0" distB="0" distL="0" distR="0" wp14:anchorId="73AFA0C6" wp14:editId="33B7B581">
            <wp:extent cx="5942591" cy="7591245"/>
            <wp:effectExtent l="0" t="0" r="1270" b="0"/>
            <wp:docPr id="4101" name="Picture 4101" descr="C:\Users\bbushati\Desktop\FA Annexes\Shkoder_English\Shkoder_maps\MAlesi e Madhe\2 MM Report maps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bushati\Desktop\FA Annexes\Shkoder_English\Shkoder_maps\MAlesi e Madhe\2 MM Report maps_Page_0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7592533"/>
                    </a:xfrm>
                    <a:prstGeom prst="rect">
                      <a:avLst/>
                    </a:prstGeom>
                    <a:noFill/>
                    <a:ln>
                      <a:noFill/>
                    </a:ln>
                  </pic:spPr>
                </pic:pic>
              </a:graphicData>
            </a:graphic>
          </wp:inline>
        </w:drawing>
      </w:r>
    </w:p>
    <w:p w:rsidR="000C1B6F" w:rsidRPr="004971FE" w:rsidRDefault="000C1B6F" w:rsidP="000C1B6F">
      <w:pPr>
        <w:rPr>
          <w:b/>
        </w:rPr>
      </w:pPr>
      <w:r>
        <w:rPr>
          <w:b/>
        </w:rPr>
        <w:lastRenderedPageBreak/>
        <w:t xml:space="preserve">Harta e Ndërveprimit – Arsimi </w:t>
      </w:r>
    </w:p>
    <w:p w:rsidR="000C1B6F" w:rsidRDefault="000C1B6F" w:rsidP="000C1B6F">
      <w:r>
        <w:rPr>
          <w:noProof/>
          <w:lang w:val="en-US" w:eastAsia="en-US" w:bidi="ar-SA"/>
        </w:rPr>
        <w:drawing>
          <wp:inline distT="0" distB="0" distL="0" distR="0" wp14:anchorId="528494EB" wp14:editId="4351E339">
            <wp:extent cx="5942591" cy="7479102"/>
            <wp:effectExtent l="0" t="0" r="1270" b="7620"/>
            <wp:docPr id="4102" name="Picture 4102" descr="C:\Users\bbushati\Desktop\FA Annexes\Shkoder_English\Shkoder_maps\MAlesi e Madhe\2 MM Report maps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bushati\Desktop\FA Annexes\Shkoder_English\Shkoder_maps\MAlesi e Madhe\2 MM Report maps_Page_0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7480371"/>
                    </a:xfrm>
                    <a:prstGeom prst="rect">
                      <a:avLst/>
                    </a:prstGeom>
                    <a:noFill/>
                    <a:ln>
                      <a:noFill/>
                    </a:ln>
                  </pic:spPr>
                </pic:pic>
              </a:graphicData>
            </a:graphic>
          </wp:inline>
        </w:drawing>
      </w:r>
    </w:p>
    <w:p w:rsidR="000C1B6F" w:rsidRDefault="000C1B6F" w:rsidP="000C1B6F"/>
    <w:p w:rsidR="000C1B6F" w:rsidRPr="004971FE" w:rsidRDefault="000C1B6F" w:rsidP="000C1B6F">
      <w:pPr>
        <w:rPr>
          <w:b/>
        </w:rPr>
      </w:pPr>
      <w:r>
        <w:rPr>
          <w:b/>
        </w:rPr>
        <w:lastRenderedPageBreak/>
        <w:t xml:space="preserve">Harta e Ndërveprimit – Shërbimet Shëndetësore </w:t>
      </w:r>
    </w:p>
    <w:p w:rsidR="000C1B6F" w:rsidRDefault="000C1B6F" w:rsidP="000C1B6F">
      <w:r>
        <w:rPr>
          <w:noProof/>
          <w:lang w:val="en-US" w:eastAsia="en-US" w:bidi="ar-SA"/>
        </w:rPr>
        <w:drawing>
          <wp:inline distT="0" distB="0" distL="0" distR="0" wp14:anchorId="20AD9A0A" wp14:editId="3EFB25C9">
            <wp:extent cx="5942591" cy="7504981"/>
            <wp:effectExtent l="0" t="0" r="1270" b="1270"/>
            <wp:docPr id="4104" name="Picture 4104" descr="C:\Users\bbushati\Desktop\FA Annexes\Shkoder_English\Shkoder_maps\MAlesi e Madhe\2 MM Report maps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bushati\Desktop\FA Annexes\Shkoder_English\Shkoder_maps\MAlesi e Madhe\2 MM Report maps_Page_08.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7506255"/>
                    </a:xfrm>
                    <a:prstGeom prst="rect">
                      <a:avLst/>
                    </a:prstGeom>
                    <a:noFill/>
                    <a:ln>
                      <a:noFill/>
                    </a:ln>
                  </pic:spPr>
                </pic:pic>
              </a:graphicData>
            </a:graphic>
          </wp:inline>
        </w:drawing>
      </w:r>
    </w:p>
    <w:p w:rsidR="000C1B6F" w:rsidRDefault="000C1B6F" w:rsidP="000C1B6F"/>
    <w:p w:rsidR="000C1B6F" w:rsidRDefault="000C1B6F" w:rsidP="000C1B6F">
      <w:pPr>
        <w:rPr>
          <w:b/>
        </w:rPr>
      </w:pPr>
      <w:r>
        <w:rPr>
          <w:b/>
        </w:rPr>
        <w:lastRenderedPageBreak/>
        <w:t xml:space="preserve">Harta e ndërveprimit – Bashkëpunimi Ndër-NjQV </w:t>
      </w:r>
    </w:p>
    <w:p w:rsidR="000C1B6F" w:rsidRPr="004971FE" w:rsidRDefault="000C1B6F" w:rsidP="000C1B6F">
      <w:pPr>
        <w:rPr>
          <w:b/>
        </w:rPr>
      </w:pPr>
      <w:r>
        <w:rPr>
          <w:b/>
        </w:rPr>
        <w:t xml:space="preserve"> </w:t>
      </w:r>
      <w:r>
        <w:rPr>
          <w:b/>
          <w:noProof/>
          <w:lang w:val="en-US" w:eastAsia="en-US" w:bidi="ar-SA"/>
        </w:rPr>
        <w:drawing>
          <wp:inline distT="0" distB="0" distL="0" distR="0" wp14:anchorId="7CB475C7" wp14:editId="3217573E">
            <wp:extent cx="5942591" cy="7444596"/>
            <wp:effectExtent l="0" t="0" r="1270" b="4445"/>
            <wp:docPr id="4105" name="Picture 4105" descr="C:\Users\bbushati\Desktop\FA Annexes\Shkoder_English\Shkoder_maps\MAlesi e Madhe\2 MM Report maps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bushati\Desktop\FA Annexes\Shkoder_English\Shkoder_maps\MAlesi e Madhe\2 MM Report maps_Page_1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7445860"/>
                    </a:xfrm>
                    <a:prstGeom prst="rect">
                      <a:avLst/>
                    </a:prstGeom>
                    <a:noFill/>
                    <a:ln>
                      <a:noFill/>
                    </a:ln>
                  </pic:spPr>
                </pic:pic>
              </a:graphicData>
            </a:graphic>
          </wp:inline>
        </w:drawing>
      </w:r>
    </w:p>
    <w:p w:rsidR="00F0205C" w:rsidRDefault="00F0205C" w:rsidP="000425E3">
      <w:pPr>
        <w:jc w:val="both"/>
        <w:rPr>
          <w:b/>
          <w:u w:val="single"/>
        </w:rPr>
      </w:pPr>
    </w:p>
    <w:p w:rsidR="000425E3" w:rsidRPr="00966B8F" w:rsidRDefault="000425E3" w:rsidP="000425E3">
      <w:pPr>
        <w:jc w:val="both"/>
        <w:rPr>
          <w:b/>
          <w:u w:val="single"/>
        </w:rPr>
      </w:pPr>
      <w:r>
        <w:rPr>
          <w:b/>
          <w:u w:val="single"/>
        </w:rPr>
        <w:t xml:space="preserve">Rrethi i Shkodrës: </w:t>
      </w:r>
    </w:p>
    <w:p w:rsidR="000425E3" w:rsidRDefault="000425E3" w:rsidP="000425E3">
      <w:pPr>
        <w:jc w:val="both"/>
      </w:pPr>
    </w:p>
    <w:p w:rsidR="000425E3" w:rsidRDefault="000425E3" w:rsidP="000425E3">
      <w:pPr>
        <w:jc w:val="both"/>
      </w:pPr>
      <w:r>
        <w:rPr>
          <w:b/>
        </w:rPr>
        <w:t xml:space="preserve">Versioni kryesor. </w:t>
      </w:r>
      <w:r>
        <w:t xml:space="preserve">Rrethi i Shkodrës është gjithashtu një model i pastër policentrik me komunat rreth Shkodrës që ndërveprojnë me qytetin e Shkodrës dhe njëri-tjetrin. Rrethi ka gjithashtu një zonë të madhe me dendësi të ulët të popullsisë (Dukagjini) pothuajse e izoluar nga zona funksionale. Rrethi është një zonë shumë komplekse, kështu që janë të mundshme disa kombinime. Propozohen katër ZF: </w:t>
      </w:r>
    </w:p>
    <w:p w:rsidR="000425E3" w:rsidRDefault="000425E3" w:rsidP="000425E3">
      <w:pPr>
        <w:jc w:val="both"/>
      </w:pPr>
    </w:p>
    <w:p w:rsidR="000425E3" w:rsidRDefault="000425E3" w:rsidP="000425E3">
      <w:pPr>
        <w:pStyle w:val="ListParagraph"/>
        <w:numPr>
          <w:ilvl w:val="0"/>
          <w:numId w:val="8"/>
        </w:numPr>
        <w:jc w:val="both"/>
      </w:pPr>
      <w:r>
        <w:t xml:space="preserve">Shkodër (bashkia Shkodër dhe komunat Rrethina dhe Ana e Malit) </w:t>
      </w:r>
    </w:p>
    <w:p w:rsidR="000425E3" w:rsidRDefault="000425E3" w:rsidP="000425E3">
      <w:pPr>
        <w:pStyle w:val="ListParagraph"/>
        <w:numPr>
          <w:ilvl w:val="0"/>
          <w:numId w:val="8"/>
        </w:numPr>
        <w:jc w:val="both"/>
      </w:pPr>
      <w:r>
        <w:t xml:space="preserve">Nënshkodër (Bushat, Bërdicë, Dajc,Velipojë) me Bushatin si qendër. </w:t>
      </w:r>
    </w:p>
    <w:p w:rsidR="000425E3" w:rsidRDefault="000425E3" w:rsidP="000425E3">
      <w:pPr>
        <w:pStyle w:val="ListParagraph"/>
        <w:numPr>
          <w:ilvl w:val="0"/>
          <w:numId w:val="8"/>
        </w:numPr>
        <w:jc w:val="both"/>
      </w:pPr>
      <w:r>
        <w:t xml:space="preserve">Zadrimë (Vau I Dejës, Guri i zi , Hajmel dhe Vig Mnelë nga Shkodra plus Dajç dhe Blinisht nga rajoni i Lezhës) me Vaun e Dejës si qendër. </w:t>
      </w:r>
    </w:p>
    <w:p w:rsidR="000425E3" w:rsidRPr="00966B8F" w:rsidRDefault="000425E3" w:rsidP="000425E3">
      <w:pPr>
        <w:pStyle w:val="ListParagraph"/>
        <w:numPr>
          <w:ilvl w:val="0"/>
          <w:numId w:val="8"/>
        </w:numPr>
        <w:jc w:val="both"/>
      </w:pPr>
      <w:r>
        <w:t xml:space="preserve">Postribë-Dukagjin. (Postribë, Kir, Shllak, Shohs, Shalë, Temal) me Postribën si qendër. </w:t>
      </w:r>
    </w:p>
    <w:p w:rsidR="000425E3" w:rsidRDefault="000425E3" w:rsidP="000425E3">
      <w:pPr>
        <w:jc w:val="both"/>
        <w:rPr>
          <w:b/>
        </w:rPr>
      </w:pPr>
    </w:p>
    <w:p w:rsidR="00F0205C" w:rsidRDefault="00F0205C" w:rsidP="00F0205C">
      <w:pPr>
        <w:jc w:val="both"/>
        <w:rPr>
          <w:b/>
          <w:noProof/>
          <w:u w:val="single"/>
        </w:rPr>
      </w:pPr>
      <w:r>
        <w:rPr>
          <w:b/>
          <w:noProof/>
          <w:u w:val="single"/>
        </w:rPr>
        <w:t xml:space="preserve">Ndërveprime përcaktuese:  </w:t>
      </w:r>
      <w:r>
        <w:t xml:space="preserve"> Aksesi në shërbime, bashkëpunimi Ndër-NjQV, tradita dhe skenarët e zhvillimit në një shkallë më të ulët. </w:t>
      </w:r>
      <w:r>
        <w:rPr>
          <w:b/>
          <w:noProof/>
          <w:u w:val="single"/>
        </w:rPr>
        <w:t xml:space="preserve"> </w:t>
      </w:r>
    </w:p>
    <w:p w:rsidR="00F0205C" w:rsidRDefault="00F0205C" w:rsidP="000425E3">
      <w:pPr>
        <w:jc w:val="both"/>
        <w:rPr>
          <w:b/>
        </w:rPr>
      </w:pPr>
    </w:p>
    <w:p w:rsidR="000425E3" w:rsidRPr="00966B8F" w:rsidRDefault="000425E3" w:rsidP="000425E3">
      <w:pPr>
        <w:jc w:val="both"/>
      </w:pPr>
      <w:r>
        <w:rPr>
          <w:b/>
          <w:u w:val="single"/>
        </w:rPr>
        <w:t>Zgjidhje të tjera të mundshme</w:t>
      </w:r>
      <w:r>
        <w:t xml:space="preserve">: Zgjidhjet e tjera të mëposhtme u identifikuan dhe diskutuan: </w:t>
      </w:r>
    </w:p>
    <w:p w:rsidR="000425E3" w:rsidRPr="00966B8F" w:rsidRDefault="000425E3" w:rsidP="000425E3">
      <w:pPr>
        <w:jc w:val="both"/>
      </w:pPr>
    </w:p>
    <w:p w:rsidR="000425E3" w:rsidRDefault="000425E3" w:rsidP="000425E3">
      <w:pPr>
        <w:pStyle w:val="ListParagraph"/>
        <w:numPr>
          <w:ilvl w:val="0"/>
          <w:numId w:val="9"/>
        </w:numPr>
        <w:jc w:val="both"/>
      </w:pPr>
      <w:r>
        <w:t xml:space="preserve">Shkodra mund të përfshijë gjithashtu dhe Gurin e Zi, Bërdicën dhe ndoshta komunën e Postribës. </w:t>
      </w:r>
    </w:p>
    <w:p w:rsidR="000425E3" w:rsidRDefault="000425E3" w:rsidP="000425E3">
      <w:pPr>
        <w:pStyle w:val="ListParagraph"/>
        <w:jc w:val="both"/>
      </w:pPr>
    </w:p>
    <w:p w:rsidR="000425E3" w:rsidRDefault="000425E3" w:rsidP="000425E3">
      <w:pPr>
        <w:pStyle w:val="ListParagraph"/>
        <w:numPr>
          <w:ilvl w:val="0"/>
          <w:numId w:val="9"/>
        </w:numPr>
        <w:jc w:val="both"/>
      </w:pPr>
      <w:r>
        <w:t xml:space="preserve">Zona e Zadrimës mund të qendërzohet rreth aksit Bushat-Vau i Dejës, në këtë rast Bushati do të ishte qendra, ndërkohë që Velipoja (me potencialin e saj të zhvillimit) mund të jetë një qendër për NënShkodrën (Velipojë-Dajç-Bërdicë) mundësisht dhe me Anën e Malit për të përfshirë të gjithë pjesën e brendshme të lumit Buna në një njësi. </w:t>
      </w:r>
    </w:p>
    <w:p w:rsidR="000425E3" w:rsidRDefault="000425E3" w:rsidP="000425E3">
      <w:pPr>
        <w:pStyle w:val="ListParagraph"/>
      </w:pPr>
    </w:p>
    <w:p w:rsidR="000425E3" w:rsidRDefault="000425E3" w:rsidP="000425E3">
      <w:pPr>
        <w:pStyle w:val="ListParagraph"/>
        <w:jc w:val="both"/>
      </w:pPr>
    </w:p>
    <w:p w:rsidR="000425E3" w:rsidRPr="00966B8F" w:rsidRDefault="000425E3" w:rsidP="000425E3">
      <w:pPr>
        <w:pStyle w:val="ListParagraph"/>
        <w:numPr>
          <w:ilvl w:val="0"/>
          <w:numId w:val="9"/>
        </w:numPr>
        <w:jc w:val="both"/>
      </w:pPr>
      <w:r>
        <w:t xml:space="preserve">Komunat e Dukagjinit kanë kryesisht një ekonomi për përballimin e jetesës, me pak ndërveprime edhe për shkak të kushteve të vështira të motit dhe infrastrukturës së keqe. Duhet të diskutohet një zgjidhje e kujdesshme. Tradicionalisht ato formojnë një zonë (ndryshe nga Postriba), por përcaktimi i një qendre do të jetë e vështirë. Këtu, aksesi në shërbime është një dimension i rëndësishëm. </w:t>
      </w:r>
    </w:p>
    <w:p w:rsidR="000C1B6F" w:rsidRDefault="000C1B6F" w:rsidP="000C1B6F"/>
    <w:p w:rsidR="000C1B6F" w:rsidRPr="005F50FA" w:rsidRDefault="000C1B6F" w:rsidP="000C1B6F">
      <w:pPr>
        <w:rPr>
          <w:b/>
        </w:rPr>
      </w:pPr>
      <w:r>
        <w:rPr>
          <w:b/>
        </w:rPr>
        <w:lastRenderedPageBreak/>
        <w:t>Zonat Funksionale në Rrethin e Shkodrës</w:t>
      </w:r>
    </w:p>
    <w:p w:rsidR="000C1B6F" w:rsidRDefault="000C1B6F" w:rsidP="000C1B6F">
      <w:r>
        <w:rPr>
          <w:noProof/>
          <w:lang w:val="en-US" w:eastAsia="en-US" w:bidi="ar-SA"/>
        </w:rPr>
        <w:drawing>
          <wp:inline distT="0" distB="0" distL="0" distR="0" wp14:anchorId="1DF4B747" wp14:editId="5027DE7B">
            <wp:extent cx="5942591" cy="7815532"/>
            <wp:effectExtent l="0" t="0" r="1270" b="0"/>
            <wp:docPr id="4106" name="Picture 4106" descr="C:\Users\bbushati\Desktop\FA Annexes\Shkoder_English\Rrethi Shko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ushati\Desktop\FA Annexes\Shkoder_English\Rrethi Shkoder.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7816858"/>
                    </a:xfrm>
                    <a:prstGeom prst="rect">
                      <a:avLst/>
                    </a:prstGeom>
                    <a:noFill/>
                    <a:ln>
                      <a:noFill/>
                    </a:ln>
                  </pic:spPr>
                </pic:pic>
              </a:graphicData>
            </a:graphic>
          </wp:inline>
        </w:drawing>
      </w:r>
    </w:p>
    <w:p w:rsidR="000C1B6F" w:rsidRPr="00C31732" w:rsidRDefault="000C1B6F" w:rsidP="000C1B6F">
      <w:pPr>
        <w:rPr>
          <w:b/>
        </w:rPr>
      </w:pPr>
      <w:r>
        <w:rPr>
          <w:b/>
        </w:rPr>
        <w:lastRenderedPageBreak/>
        <w:t xml:space="preserve">Zonat Funksionale në Rrethin e Shkodrës - Hartat dhe të Dhënat kryesore  </w:t>
      </w:r>
    </w:p>
    <w:p w:rsidR="000C1B6F" w:rsidRPr="00285F3D" w:rsidRDefault="000C1B6F" w:rsidP="000C1B6F">
      <w:pPr>
        <w:rPr>
          <w:b/>
        </w:rPr>
      </w:pPr>
      <w:r>
        <w:rPr>
          <w:b/>
        </w:rPr>
        <w:t>Zona Funksionale Shkodër</w:t>
      </w:r>
    </w:p>
    <w:p w:rsidR="000C1B6F" w:rsidRDefault="000C1B6F" w:rsidP="000C1B6F">
      <w:r>
        <w:rPr>
          <w:noProof/>
          <w:lang w:val="en-US" w:eastAsia="en-US" w:bidi="ar-SA"/>
        </w:rPr>
        <w:drawing>
          <wp:inline distT="0" distB="0" distL="0" distR="0" wp14:anchorId="31F9DD2D" wp14:editId="59A6E4A2">
            <wp:extent cx="5943600" cy="5757286"/>
            <wp:effectExtent l="0" t="0" r="0" b="0"/>
            <wp:docPr id="4107" name="Picture 4107" descr="C:\Users\bbushati\Desktop\FA Annexes\Shkoder_English\Shkoder Ana Ma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bushati\Desktop\FA Annexes\Shkoder_English\Shkoder Ana Malit.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5757286"/>
                    </a:xfrm>
                    <a:prstGeom prst="rect">
                      <a:avLst/>
                    </a:prstGeom>
                    <a:noFill/>
                    <a:ln>
                      <a:noFill/>
                    </a:ln>
                  </pic:spPr>
                </pic:pic>
              </a:graphicData>
            </a:graphic>
          </wp:inline>
        </w:drawing>
      </w:r>
    </w:p>
    <w:p w:rsidR="000C1B6F" w:rsidRDefault="000C1B6F" w:rsidP="000C1B6F"/>
    <w:p w:rsidR="000C1B6F" w:rsidRDefault="000C1B6F" w:rsidP="000C1B6F"/>
    <w:p w:rsidR="000C1B6F" w:rsidRDefault="000C1B6F" w:rsidP="000C1B6F"/>
    <w:p w:rsidR="000C1B6F" w:rsidRDefault="000C1B6F" w:rsidP="000C1B6F"/>
    <w:p w:rsidR="000C1B6F" w:rsidRDefault="000C1B6F" w:rsidP="000C1B6F"/>
    <w:p w:rsidR="000C1B6F" w:rsidRPr="00792611" w:rsidRDefault="000C1B6F" w:rsidP="000C1B6F">
      <w:pPr>
        <w:rPr>
          <w:b/>
        </w:rPr>
      </w:pPr>
      <w:r>
        <w:rPr>
          <w:b/>
        </w:rPr>
        <w:lastRenderedPageBreak/>
        <w:t>Zona Funksionale Nënshkodër</w:t>
      </w:r>
    </w:p>
    <w:p w:rsidR="000C1B6F" w:rsidRDefault="000C1B6F" w:rsidP="000C1B6F">
      <w:r>
        <w:rPr>
          <w:noProof/>
          <w:lang w:val="en-US" w:eastAsia="en-US" w:bidi="ar-SA"/>
        </w:rPr>
        <w:drawing>
          <wp:inline distT="0" distB="0" distL="0" distR="0" wp14:anchorId="60C67137" wp14:editId="37F24723">
            <wp:extent cx="5943600" cy="5711215"/>
            <wp:effectExtent l="0" t="0" r="0" b="3810"/>
            <wp:docPr id="4108" name="Picture 4108" descr="C:\Users\bbushati\Desktop\FA Annexes\Shkoder_English\Nenshko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bushati\Desktop\FA Annexes\Shkoder_English\Nenshkodra.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5711215"/>
                    </a:xfrm>
                    <a:prstGeom prst="rect">
                      <a:avLst/>
                    </a:prstGeom>
                    <a:noFill/>
                    <a:ln>
                      <a:noFill/>
                    </a:ln>
                  </pic:spPr>
                </pic:pic>
              </a:graphicData>
            </a:graphic>
          </wp:inline>
        </w:drawing>
      </w:r>
    </w:p>
    <w:p w:rsidR="000C1B6F" w:rsidRDefault="000C1B6F" w:rsidP="000C1B6F"/>
    <w:p w:rsidR="000C1B6F" w:rsidRDefault="000C1B6F" w:rsidP="000C1B6F"/>
    <w:p w:rsidR="000C1B6F" w:rsidRDefault="000C1B6F" w:rsidP="000C1B6F"/>
    <w:p w:rsidR="000C1B6F" w:rsidRDefault="000C1B6F" w:rsidP="000C1B6F"/>
    <w:p w:rsidR="000C1B6F" w:rsidRDefault="000C1B6F" w:rsidP="000C1B6F"/>
    <w:p w:rsidR="000C1B6F" w:rsidRDefault="000C1B6F" w:rsidP="000C1B6F"/>
    <w:p w:rsidR="000C1B6F" w:rsidRDefault="000C1B6F" w:rsidP="000C1B6F">
      <w:pPr>
        <w:rPr>
          <w:b/>
        </w:rPr>
      </w:pPr>
      <w:r>
        <w:rPr>
          <w:b/>
        </w:rPr>
        <w:lastRenderedPageBreak/>
        <w:t>Zona Funksionale Zadrimë</w:t>
      </w:r>
    </w:p>
    <w:p w:rsidR="000C1B6F" w:rsidRDefault="000C1B6F" w:rsidP="000C1B6F">
      <w:pPr>
        <w:rPr>
          <w:b/>
        </w:rPr>
      </w:pPr>
      <w:r>
        <w:rPr>
          <w:b/>
          <w:noProof/>
          <w:lang w:val="en-US" w:eastAsia="en-US" w:bidi="ar-SA"/>
        </w:rPr>
        <w:drawing>
          <wp:inline distT="0" distB="0" distL="0" distR="0" wp14:anchorId="60F8D107" wp14:editId="4477D7A7">
            <wp:extent cx="5943600" cy="6570479"/>
            <wp:effectExtent l="0" t="0" r="0" b="1905"/>
            <wp:docPr id="4109" name="Picture 4109" descr="C:\Users\bbushati\Desktop\FA Annexes\Lezhe_English\Zadr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bushati\Desktop\FA Annexes\Lezhe_English\Zadrima.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6570479"/>
                    </a:xfrm>
                    <a:prstGeom prst="rect">
                      <a:avLst/>
                    </a:prstGeom>
                    <a:noFill/>
                    <a:ln>
                      <a:noFill/>
                    </a:ln>
                  </pic:spPr>
                </pic:pic>
              </a:graphicData>
            </a:graphic>
          </wp:inline>
        </w:drawing>
      </w:r>
    </w:p>
    <w:p w:rsidR="000C1B6F" w:rsidRDefault="000C1B6F" w:rsidP="000C1B6F">
      <w:pPr>
        <w:rPr>
          <w:b/>
        </w:rPr>
      </w:pPr>
    </w:p>
    <w:p w:rsidR="000C1B6F" w:rsidRDefault="000C1B6F" w:rsidP="000C1B6F">
      <w:pPr>
        <w:rPr>
          <w:b/>
        </w:rPr>
      </w:pPr>
    </w:p>
    <w:p w:rsidR="000C1B6F" w:rsidRDefault="000C1B6F" w:rsidP="000C1B6F">
      <w:pPr>
        <w:rPr>
          <w:b/>
        </w:rPr>
      </w:pPr>
    </w:p>
    <w:p w:rsidR="000C1B6F" w:rsidRDefault="000C1B6F" w:rsidP="000C1B6F">
      <w:pPr>
        <w:rPr>
          <w:b/>
        </w:rPr>
      </w:pPr>
    </w:p>
    <w:p w:rsidR="000C1B6F" w:rsidRDefault="000C1B6F" w:rsidP="000C1B6F">
      <w:pPr>
        <w:rPr>
          <w:b/>
        </w:rPr>
      </w:pPr>
    </w:p>
    <w:p w:rsidR="000C1B6F" w:rsidRDefault="000C1B6F" w:rsidP="000C1B6F">
      <w:pPr>
        <w:rPr>
          <w:b/>
        </w:rPr>
      </w:pPr>
      <w:r>
        <w:rPr>
          <w:b/>
        </w:rPr>
        <w:t xml:space="preserve">Zona Funksionale Postribë-Dukagjin </w:t>
      </w:r>
    </w:p>
    <w:p w:rsidR="000C1B6F" w:rsidRDefault="000C1B6F" w:rsidP="000C1B6F">
      <w:pPr>
        <w:rPr>
          <w:b/>
        </w:rPr>
      </w:pPr>
    </w:p>
    <w:p w:rsidR="000C1B6F" w:rsidRDefault="000C1B6F" w:rsidP="000C1B6F">
      <w:pPr>
        <w:rPr>
          <w:b/>
        </w:rPr>
      </w:pPr>
    </w:p>
    <w:p w:rsidR="000C1B6F" w:rsidRPr="00792611" w:rsidRDefault="000C1B6F" w:rsidP="000C1B6F">
      <w:pPr>
        <w:rPr>
          <w:b/>
        </w:rPr>
      </w:pPr>
      <w:r>
        <w:rPr>
          <w:b/>
          <w:noProof/>
          <w:lang w:val="en-US" w:eastAsia="en-US" w:bidi="ar-SA"/>
        </w:rPr>
        <w:drawing>
          <wp:inline distT="0" distB="0" distL="0" distR="0" wp14:anchorId="6B45B36D" wp14:editId="6C015082">
            <wp:extent cx="5943600" cy="6299385"/>
            <wp:effectExtent l="0" t="0" r="0" b="6350"/>
            <wp:docPr id="4110" name="Picture 4110" descr="C:\Users\bbushati\Desktop\FA Annexes\Shkoder_English\Mbishko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bushati\Desktop\FA Annexes\Shkoder_English\Mbishkodra.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6299385"/>
                    </a:xfrm>
                    <a:prstGeom prst="rect">
                      <a:avLst/>
                    </a:prstGeom>
                    <a:noFill/>
                    <a:ln>
                      <a:noFill/>
                    </a:ln>
                  </pic:spPr>
                </pic:pic>
              </a:graphicData>
            </a:graphic>
          </wp:inline>
        </w:drawing>
      </w:r>
    </w:p>
    <w:p w:rsidR="000C1B6F" w:rsidRDefault="000C1B6F" w:rsidP="000C1B6F"/>
    <w:p w:rsidR="000C1B6F" w:rsidRDefault="000C1B6F" w:rsidP="000C1B6F">
      <w:pPr>
        <w:rPr>
          <w:b/>
        </w:rPr>
      </w:pPr>
      <w:r>
        <w:rPr>
          <w:b/>
        </w:rPr>
        <w:lastRenderedPageBreak/>
        <w:t xml:space="preserve">Harta e Ndërveprimit – Punësimi </w:t>
      </w:r>
    </w:p>
    <w:p w:rsidR="000C1B6F" w:rsidRDefault="000C1B6F" w:rsidP="000C1B6F">
      <w:pPr>
        <w:rPr>
          <w:b/>
        </w:rPr>
      </w:pPr>
      <w:r>
        <w:rPr>
          <w:noProof/>
          <w:lang w:val="en-US" w:eastAsia="en-US" w:bidi="ar-SA"/>
        </w:rPr>
        <w:drawing>
          <wp:inline distT="0" distB="0" distL="0" distR="0" wp14:anchorId="44704EA4" wp14:editId="2385B5C8">
            <wp:extent cx="5942592" cy="6495691"/>
            <wp:effectExtent l="0" t="0" r="1270" b="635"/>
            <wp:docPr id="4111" name="Picture 4111" descr="C:\Users\bbushati\Desktop\FA Annexes\Shkoder_English\Shkoder_maps\Shkoder\2 SH Report maps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bushati\Desktop\FA Annexes\Shkoder_English\Shkoder_maps\Shkoder\2 SH Report maps_Page_04.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6496793"/>
                    </a:xfrm>
                    <a:prstGeom prst="rect">
                      <a:avLst/>
                    </a:prstGeom>
                    <a:noFill/>
                    <a:ln>
                      <a:noFill/>
                    </a:ln>
                  </pic:spPr>
                </pic:pic>
              </a:graphicData>
            </a:graphic>
          </wp:inline>
        </w:drawing>
      </w:r>
    </w:p>
    <w:p w:rsidR="000C1B6F" w:rsidRDefault="000C1B6F" w:rsidP="000C1B6F">
      <w:pPr>
        <w:rPr>
          <w:b/>
        </w:rPr>
      </w:pPr>
    </w:p>
    <w:p w:rsidR="000C1B6F" w:rsidRDefault="000C1B6F" w:rsidP="000C1B6F">
      <w:pPr>
        <w:rPr>
          <w:b/>
        </w:rPr>
      </w:pPr>
    </w:p>
    <w:p w:rsidR="000C1B6F" w:rsidRDefault="000C1B6F" w:rsidP="000C1B6F">
      <w:pPr>
        <w:rPr>
          <w:b/>
        </w:rPr>
      </w:pPr>
    </w:p>
    <w:p w:rsidR="000C1B6F" w:rsidRDefault="000C1B6F" w:rsidP="000C1B6F">
      <w:pPr>
        <w:rPr>
          <w:b/>
        </w:rPr>
      </w:pPr>
    </w:p>
    <w:p w:rsidR="000C1B6F" w:rsidRPr="006B5D29" w:rsidRDefault="000C1B6F" w:rsidP="000C1B6F">
      <w:pPr>
        <w:rPr>
          <w:b/>
        </w:rPr>
      </w:pPr>
      <w:r>
        <w:rPr>
          <w:b/>
        </w:rPr>
        <w:lastRenderedPageBreak/>
        <w:t xml:space="preserve">Harta e Ndërveprimit – Konsumi  </w:t>
      </w:r>
    </w:p>
    <w:p w:rsidR="000C1B6F" w:rsidRPr="006B5D29" w:rsidRDefault="000C1B6F" w:rsidP="000C1B6F">
      <w:pPr>
        <w:rPr>
          <w:b/>
        </w:rPr>
      </w:pPr>
      <w:r>
        <w:rPr>
          <w:b/>
          <w:noProof/>
          <w:lang w:val="en-US" w:eastAsia="en-US" w:bidi="ar-SA"/>
        </w:rPr>
        <w:drawing>
          <wp:inline distT="0" distB="0" distL="0" distR="0" wp14:anchorId="06924A2F" wp14:editId="35349F04">
            <wp:extent cx="5942591" cy="7651630"/>
            <wp:effectExtent l="0" t="0" r="1270" b="6985"/>
            <wp:docPr id="4113" name="Picture 4113" descr="C:\Users\bbushati\Desktop\FA Annexes\Shkoder_English\Shkoder_maps\Shkoder\2 SH Report maps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bushati\Desktop\FA Annexes\Shkoder_English\Shkoder_maps\Shkoder\2 SH Report maps_Page_0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7652929"/>
                    </a:xfrm>
                    <a:prstGeom prst="rect">
                      <a:avLst/>
                    </a:prstGeom>
                    <a:noFill/>
                    <a:ln>
                      <a:noFill/>
                    </a:ln>
                  </pic:spPr>
                </pic:pic>
              </a:graphicData>
            </a:graphic>
          </wp:inline>
        </w:drawing>
      </w:r>
    </w:p>
    <w:p w:rsidR="000C1B6F" w:rsidRDefault="000C1B6F" w:rsidP="000C1B6F">
      <w:pPr>
        <w:rPr>
          <w:b/>
        </w:rPr>
      </w:pPr>
      <w:r>
        <w:rPr>
          <w:b/>
        </w:rPr>
        <w:lastRenderedPageBreak/>
        <w:t xml:space="preserve">Harta e Ndërveprimit – Arsimi </w:t>
      </w:r>
    </w:p>
    <w:p w:rsidR="000C1B6F" w:rsidRDefault="000C1B6F" w:rsidP="000C1B6F">
      <w:pPr>
        <w:rPr>
          <w:b/>
        </w:rPr>
      </w:pPr>
      <w:r>
        <w:rPr>
          <w:b/>
          <w:noProof/>
          <w:lang w:val="en-US" w:eastAsia="en-US" w:bidi="ar-SA"/>
        </w:rPr>
        <w:drawing>
          <wp:inline distT="0" distB="0" distL="0" distR="0" wp14:anchorId="6A3D1A3C" wp14:editId="45244DAF">
            <wp:extent cx="5942591" cy="7789653"/>
            <wp:effectExtent l="0" t="0" r="1270" b="1905"/>
            <wp:docPr id="4114" name="Picture 4114" descr="C:\Users\bbushati\Desktop\FA Annexes\Shkoder_English\Shkoder_maps\Shkoder\2 SH Report maps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bushati\Desktop\FA Annexes\Shkoder_English\Shkoder_maps\Shkoder\2 SH Report maps_Page_06.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7790975"/>
                    </a:xfrm>
                    <a:prstGeom prst="rect">
                      <a:avLst/>
                    </a:prstGeom>
                    <a:noFill/>
                    <a:ln>
                      <a:noFill/>
                    </a:ln>
                  </pic:spPr>
                </pic:pic>
              </a:graphicData>
            </a:graphic>
          </wp:inline>
        </w:drawing>
      </w:r>
    </w:p>
    <w:p w:rsidR="000C1B6F" w:rsidRDefault="000C1B6F" w:rsidP="000C1B6F">
      <w:pPr>
        <w:rPr>
          <w:b/>
        </w:rPr>
      </w:pPr>
      <w:r>
        <w:rPr>
          <w:b/>
        </w:rPr>
        <w:lastRenderedPageBreak/>
        <w:t xml:space="preserve">Harta e Ndërveprimit – Shëndeti </w:t>
      </w:r>
    </w:p>
    <w:p w:rsidR="000C1B6F" w:rsidRDefault="000C1B6F" w:rsidP="000C1B6F">
      <w:pPr>
        <w:rPr>
          <w:b/>
        </w:rPr>
      </w:pPr>
      <w:r>
        <w:rPr>
          <w:b/>
        </w:rPr>
        <w:t xml:space="preserve"> </w:t>
      </w:r>
      <w:r>
        <w:rPr>
          <w:b/>
          <w:noProof/>
          <w:lang w:val="en-US" w:eastAsia="en-US" w:bidi="ar-SA"/>
        </w:rPr>
        <w:drawing>
          <wp:inline distT="0" distB="0" distL="0" distR="0" wp14:anchorId="10DBEEBC" wp14:editId="60626FB2">
            <wp:extent cx="5942591" cy="7556739"/>
            <wp:effectExtent l="0" t="0" r="1270" b="6350"/>
            <wp:docPr id="4115" name="Picture 4115" descr="C:\Users\bbushati\Desktop\FA Annexes\Shkoder_English\Shkoder_maps\Shkoder\2 SH Report maps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bushati\Desktop\FA Annexes\Shkoder_English\Shkoder_maps\Shkoder\2 SH Report maps_Page_08.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7558022"/>
                    </a:xfrm>
                    <a:prstGeom prst="rect">
                      <a:avLst/>
                    </a:prstGeom>
                    <a:noFill/>
                    <a:ln>
                      <a:noFill/>
                    </a:ln>
                  </pic:spPr>
                </pic:pic>
              </a:graphicData>
            </a:graphic>
          </wp:inline>
        </w:drawing>
      </w:r>
    </w:p>
    <w:p w:rsidR="000C1B6F" w:rsidRDefault="000C1B6F" w:rsidP="000C1B6F">
      <w:pPr>
        <w:rPr>
          <w:b/>
        </w:rPr>
      </w:pPr>
      <w:r>
        <w:rPr>
          <w:b/>
        </w:rPr>
        <w:lastRenderedPageBreak/>
        <w:t xml:space="preserve">Hartat e Ndërveprimit – Bashkëpunimi Ndër-NjQV </w:t>
      </w:r>
    </w:p>
    <w:p w:rsidR="000C1B6F" w:rsidRPr="001776DC" w:rsidRDefault="000C1B6F" w:rsidP="000C1B6F">
      <w:pPr>
        <w:rPr>
          <w:b/>
        </w:rPr>
      </w:pPr>
      <w:r>
        <w:rPr>
          <w:b/>
          <w:noProof/>
          <w:lang w:val="en-US" w:eastAsia="en-US" w:bidi="ar-SA"/>
        </w:rPr>
        <w:drawing>
          <wp:inline distT="0" distB="0" distL="0" distR="0" wp14:anchorId="7A71FE9F" wp14:editId="02421506">
            <wp:extent cx="5942591" cy="7789653"/>
            <wp:effectExtent l="0" t="0" r="1270" b="1905"/>
            <wp:docPr id="25" name="Picture 25" descr="C:\Users\bbushati\Desktop\FA Annexes\Shkoder_English\Shkoder_maps\Shkoder\2 SH Report maps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bushati\Desktop\FA Annexes\Shkoder_English\Shkoder_maps\Shkoder\2 SH Report maps_Page_1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7790975"/>
                    </a:xfrm>
                    <a:prstGeom prst="rect">
                      <a:avLst/>
                    </a:prstGeom>
                    <a:noFill/>
                    <a:ln>
                      <a:noFill/>
                    </a:ln>
                  </pic:spPr>
                </pic:pic>
              </a:graphicData>
            </a:graphic>
          </wp:inline>
        </w:drawing>
      </w:r>
    </w:p>
    <w:p w:rsidR="005C0A32" w:rsidRDefault="005C0A32" w:rsidP="006830EB">
      <w:pPr>
        <w:jc w:val="center"/>
        <w:rPr>
          <w:b/>
          <w:sz w:val="32"/>
          <w:szCs w:val="32"/>
          <w:u w:val="single"/>
        </w:rPr>
      </w:pPr>
    </w:p>
    <w:p w:rsidR="006830EB" w:rsidRPr="00D95DE7" w:rsidRDefault="006830EB" w:rsidP="006830EB">
      <w:pPr>
        <w:jc w:val="center"/>
        <w:rPr>
          <w:b/>
          <w:sz w:val="32"/>
          <w:szCs w:val="32"/>
          <w:u w:val="single"/>
        </w:rPr>
      </w:pPr>
      <w:r>
        <w:rPr>
          <w:b/>
          <w:sz w:val="32"/>
          <w:u w:val="single"/>
        </w:rPr>
        <w:t>Shtojcat metodologjike:</w:t>
      </w:r>
    </w:p>
    <w:p w:rsidR="006830EB" w:rsidRPr="00D95DE7" w:rsidRDefault="006830EB" w:rsidP="006830EB">
      <w:pPr>
        <w:rPr>
          <w:b/>
          <w:sz w:val="32"/>
          <w:szCs w:val="32"/>
          <w:u w:val="single"/>
        </w:rPr>
      </w:pPr>
    </w:p>
    <w:p w:rsidR="006830EB" w:rsidRPr="00D95DE7" w:rsidRDefault="006830EB" w:rsidP="006830EB"/>
    <w:p w:rsidR="006830EB" w:rsidRPr="00D95DE7" w:rsidRDefault="006830EB" w:rsidP="006830EB">
      <w:pPr>
        <w:rPr>
          <w:b/>
        </w:rPr>
      </w:pPr>
      <w:r>
        <w:rPr>
          <w:b/>
        </w:rPr>
        <w:t xml:space="preserve">Shtojca 1: </w:t>
      </w:r>
      <w:r>
        <w:tab/>
      </w:r>
      <w:r>
        <w:tab/>
      </w:r>
      <w:r>
        <w:rPr>
          <w:b/>
        </w:rPr>
        <w:t>Të dhënat e kërkuara nga Instat</w:t>
      </w:r>
    </w:p>
    <w:p w:rsidR="006830EB" w:rsidRPr="00D95DE7" w:rsidRDefault="006830EB" w:rsidP="006830EB">
      <w:pPr>
        <w:rPr>
          <w:b/>
        </w:rPr>
      </w:pPr>
      <w:r>
        <w:rPr>
          <w:b/>
        </w:rPr>
        <w:t xml:space="preserve">Shtojca 2: </w:t>
      </w:r>
      <w:r>
        <w:tab/>
      </w:r>
      <w:r>
        <w:tab/>
      </w:r>
      <w:r>
        <w:rPr>
          <w:b/>
        </w:rPr>
        <w:t xml:space="preserve">Të dhënat e kërkuara nga Ministria e Financave </w:t>
      </w:r>
    </w:p>
    <w:p w:rsidR="006830EB" w:rsidRPr="00D95DE7" w:rsidRDefault="006830EB" w:rsidP="006830EB">
      <w:pPr>
        <w:rPr>
          <w:b/>
        </w:rPr>
      </w:pPr>
      <w:r>
        <w:rPr>
          <w:b/>
        </w:rPr>
        <w:t xml:space="preserve">Shtojca 3: </w:t>
      </w:r>
      <w:r>
        <w:tab/>
      </w:r>
      <w:r>
        <w:tab/>
      </w:r>
      <w:r>
        <w:rPr>
          <w:b/>
        </w:rPr>
        <w:t xml:space="preserve">Udhëzime për analizën dokumentare </w:t>
      </w:r>
    </w:p>
    <w:p w:rsidR="006830EB" w:rsidRPr="00D95DE7" w:rsidRDefault="006830EB" w:rsidP="006830EB">
      <w:pPr>
        <w:rPr>
          <w:b/>
        </w:rPr>
      </w:pPr>
      <w:r>
        <w:rPr>
          <w:b/>
        </w:rPr>
        <w:t>Shtojca 4:</w:t>
      </w:r>
      <w:r>
        <w:tab/>
      </w:r>
      <w:r>
        <w:tab/>
      </w:r>
      <w:r>
        <w:rPr>
          <w:b/>
        </w:rPr>
        <w:t xml:space="preserve">Pyetësor mbi Zonat Funksionale </w:t>
      </w:r>
    </w:p>
    <w:p w:rsidR="006830EB" w:rsidRPr="00D95DE7" w:rsidRDefault="006830EB" w:rsidP="006830EB">
      <w:pPr>
        <w:rPr>
          <w:b/>
        </w:rPr>
      </w:pPr>
      <w:r>
        <w:rPr>
          <w:b/>
        </w:rPr>
        <w:t xml:space="preserve">Shtojca 5: </w:t>
      </w:r>
      <w:r>
        <w:tab/>
      </w:r>
      <w:r>
        <w:tab/>
      </w:r>
      <w:r>
        <w:rPr>
          <w:b/>
        </w:rPr>
        <w:t xml:space="preserve">Udhëzime për përgatitjen e seminareve lokale </w:t>
      </w:r>
    </w:p>
    <w:p w:rsidR="006830EB" w:rsidRPr="00D95DE7" w:rsidRDefault="006830EB" w:rsidP="006830EB">
      <w:pPr>
        <w:rPr>
          <w:b/>
        </w:rPr>
      </w:pPr>
      <w:r>
        <w:rPr>
          <w:b/>
        </w:rPr>
        <w:t xml:space="preserve">Shtojca 6: </w:t>
      </w:r>
      <w:r>
        <w:tab/>
      </w:r>
      <w:r>
        <w:tab/>
      </w:r>
      <w:r>
        <w:rPr>
          <w:b/>
        </w:rPr>
        <w:t xml:space="preserve">Formati i raportit final </w:t>
      </w:r>
    </w:p>
    <w:p w:rsidR="006830EB" w:rsidRPr="00D95DE7" w:rsidRDefault="006830EB" w:rsidP="006830EB">
      <w:pPr>
        <w:rPr>
          <w:b/>
          <w:i/>
        </w:rPr>
      </w:pPr>
    </w:p>
    <w:p w:rsidR="006830EB" w:rsidRPr="00D95DE7" w:rsidRDefault="006830EB" w:rsidP="006830EB">
      <w:pPr>
        <w:rPr>
          <w:b/>
          <w:i/>
        </w:rPr>
      </w:pPr>
    </w:p>
    <w:p w:rsidR="006830EB" w:rsidRPr="00D95DE7" w:rsidRDefault="006830EB" w:rsidP="006830EB">
      <w:pPr>
        <w:rPr>
          <w:b/>
          <w:i/>
        </w:rPr>
      </w:pPr>
    </w:p>
    <w:p w:rsidR="006830EB" w:rsidRPr="00D95DE7" w:rsidRDefault="006830EB" w:rsidP="006830EB">
      <w:pPr>
        <w:rPr>
          <w:b/>
        </w:rPr>
      </w:pPr>
    </w:p>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Pr>
        <w:rPr>
          <w:b/>
          <w:u w:val="single"/>
        </w:rPr>
      </w:pPr>
      <w:r>
        <w:rPr>
          <w:b/>
          <w:u w:val="single"/>
        </w:rPr>
        <w:t>Shtojca 1: Të dhënat e kërkuara nga INSTAT</w:t>
      </w:r>
      <w:r>
        <w:rPr>
          <w:rStyle w:val="FootnoteReference"/>
          <w:b/>
          <w:u w:val="single"/>
        </w:rPr>
        <w:footnoteReference w:id="15"/>
      </w:r>
      <w:r>
        <w:rPr>
          <w:b/>
          <w:u w:val="single"/>
        </w:rPr>
        <w:t>.</w:t>
      </w:r>
    </w:p>
    <w:p w:rsidR="006830EB" w:rsidRPr="00D95DE7" w:rsidRDefault="006830EB" w:rsidP="006830EB"/>
    <w:p w:rsidR="006830EB" w:rsidRPr="00D95DE7" w:rsidRDefault="006830EB" w:rsidP="006830EB">
      <w:r>
        <w:t xml:space="preserve">Të dhënat e mëposhtme janë kërkuar në bazë të NjQV-ve të nivelit të parë (d.m.th. komuna dhe bashki) </w:t>
      </w:r>
    </w:p>
    <w:p w:rsidR="006830EB" w:rsidRPr="00D95DE7" w:rsidRDefault="006830EB" w:rsidP="006830EB">
      <w:pPr>
        <w:numPr>
          <w:ilvl w:val="0"/>
          <w:numId w:val="10"/>
        </w:numPr>
      </w:pPr>
      <w:r>
        <w:t>Sipërfaqja (km</w:t>
      </w:r>
      <w:r>
        <w:rPr>
          <w:vertAlign w:val="superscript"/>
        </w:rPr>
        <w:t>2</w:t>
      </w:r>
      <w:r>
        <w:t>)</w:t>
      </w:r>
    </w:p>
    <w:p w:rsidR="006830EB" w:rsidRPr="00D95DE7" w:rsidRDefault="006830EB" w:rsidP="006830EB">
      <w:pPr>
        <w:numPr>
          <w:ilvl w:val="0"/>
          <w:numId w:val="10"/>
        </w:numPr>
      </w:pPr>
      <w:r>
        <w:t>Lartësia Mes.</w:t>
      </w:r>
    </w:p>
    <w:p w:rsidR="006830EB" w:rsidRPr="00D95DE7" w:rsidRDefault="006830EB" w:rsidP="006830EB">
      <w:pPr>
        <w:numPr>
          <w:ilvl w:val="0"/>
          <w:numId w:val="10"/>
        </w:numPr>
      </w:pPr>
      <w:r>
        <w:t xml:space="preserve">Popullsia e NjQV-së në 2001 dhe 2011 sipas regjistrimit të popullsisë, parashikimi i popullsisë </w:t>
      </w:r>
    </w:p>
    <w:p w:rsidR="006830EB" w:rsidRPr="00D95DE7" w:rsidRDefault="006830EB" w:rsidP="006830EB">
      <w:pPr>
        <w:numPr>
          <w:ilvl w:val="0"/>
          <w:numId w:val="10"/>
        </w:numPr>
      </w:pPr>
      <w:r>
        <w:t>Struktura e popullsisë</w:t>
      </w:r>
    </w:p>
    <w:p w:rsidR="006830EB" w:rsidRPr="00D95DE7" w:rsidRDefault="006830EB" w:rsidP="006830EB">
      <w:pPr>
        <w:numPr>
          <w:ilvl w:val="1"/>
          <w:numId w:val="10"/>
        </w:numPr>
      </w:pPr>
      <w:r>
        <w:t>Sipas grupmoshave</w:t>
      </w:r>
    </w:p>
    <w:p w:rsidR="006830EB" w:rsidRPr="00D95DE7" w:rsidRDefault="006830EB" w:rsidP="006830EB">
      <w:pPr>
        <w:numPr>
          <w:ilvl w:val="1"/>
          <w:numId w:val="10"/>
        </w:numPr>
      </w:pPr>
      <w:r>
        <w:t>Sipas nivelit arsimor</w:t>
      </w:r>
    </w:p>
    <w:p w:rsidR="006830EB" w:rsidRPr="00D95DE7" w:rsidRDefault="006830EB" w:rsidP="006830EB">
      <w:pPr>
        <w:numPr>
          <w:ilvl w:val="0"/>
          <w:numId w:val="10"/>
        </w:numPr>
      </w:pPr>
      <w:r>
        <w:t>Aktiviteti ekonomik (% sipas sektorit)</w:t>
      </w:r>
    </w:p>
    <w:p w:rsidR="006830EB" w:rsidRPr="00D95DE7" w:rsidRDefault="006830EB" w:rsidP="006830EB">
      <w:pPr>
        <w:numPr>
          <w:ilvl w:val="0"/>
          <w:numId w:val="10"/>
        </w:numPr>
      </w:pPr>
      <w:r>
        <w:t xml:space="preserve">Numri i bizneseve (2001 – 2011) </w:t>
      </w:r>
    </w:p>
    <w:p w:rsidR="006830EB" w:rsidRPr="00D95DE7" w:rsidRDefault="006830EB" w:rsidP="006830EB">
      <w:pPr>
        <w:numPr>
          <w:ilvl w:val="0"/>
          <w:numId w:val="10"/>
        </w:numPr>
      </w:pPr>
      <w:r>
        <w:t xml:space="preserve">Të punësuar - të punësuar jashtë bujqësisë </w:t>
      </w:r>
    </w:p>
    <w:p w:rsidR="006830EB" w:rsidRPr="00D95DE7" w:rsidRDefault="006830EB" w:rsidP="006830EB">
      <w:pPr>
        <w:numPr>
          <w:ilvl w:val="0"/>
          <w:numId w:val="10"/>
        </w:numPr>
      </w:pPr>
      <w:r>
        <w:t xml:space="preserve">Numri i </w:t>
      </w:r>
      <w:r w:rsidR="009C65D2">
        <w:t xml:space="preserve">banorëve që udhëtojnë cdo ditë për në vendin e punës. </w:t>
      </w:r>
    </w:p>
    <w:p w:rsidR="006830EB" w:rsidRPr="00D95DE7" w:rsidRDefault="006830EB" w:rsidP="006830EB">
      <w:pPr>
        <w:numPr>
          <w:ilvl w:val="0"/>
          <w:numId w:val="10"/>
        </w:numPr>
      </w:pPr>
      <w:r>
        <w:t>Numri i automjeteve</w:t>
      </w:r>
    </w:p>
    <w:p w:rsidR="006830EB" w:rsidRPr="00D95DE7" w:rsidRDefault="006830EB" w:rsidP="006830EB">
      <w:pPr>
        <w:numPr>
          <w:ilvl w:val="0"/>
          <w:numId w:val="10"/>
        </w:numPr>
      </w:pPr>
      <w:r>
        <w:t>Struktura e vendbanimit (persona për shtëpi, cilësia e vendbanimeve)</w:t>
      </w:r>
    </w:p>
    <w:p w:rsidR="006830EB" w:rsidRPr="00D95DE7" w:rsidRDefault="006830EB" w:rsidP="006830EB">
      <w:pPr>
        <w:numPr>
          <w:ilvl w:val="0"/>
          <w:numId w:val="10"/>
        </w:numPr>
      </w:pPr>
      <w:r>
        <w:t xml:space="preserve">Numri i të papunëve </w:t>
      </w:r>
    </w:p>
    <w:p w:rsidR="006830EB" w:rsidRPr="00D95DE7" w:rsidRDefault="006830EB" w:rsidP="006830EB">
      <w:pPr>
        <w:numPr>
          <w:ilvl w:val="0"/>
          <w:numId w:val="10"/>
        </w:numPr>
      </w:pPr>
      <w:r>
        <w:t xml:space="preserve">Varfëria për NjQV (si numër frymësh - e tanishme dhe e kaluar). </w:t>
      </w:r>
    </w:p>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Pr>
        <w:rPr>
          <w:b/>
          <w:u w:val="single"/>
        </w:rPr>
      </w:pPr>
      <w:r>
        <w:rPr>
          <w:b/>
          <w:u w:val="single"/>
        </w:rPr>
        <w:t>Shtojca 2: Të dhënat e kërkuara nga Ministria e Financave</w:t>
      </w:r>
    </w:p>
    <w:p w:rsidR="006830EB" w:rsidRPr="00D95DE7" w:rsidRDefault="006830EB" w:rsidP="006830EB">
      <w:pPr>
        <w:jc w:val="center"/>
        <w:rPr>
          <w:b/>
          <w:u w:val="single"/>
        </w:rPr>
      </w:pPr>
    </w:p>
    <w:p w:rsidR="006830EB" w:rsidRPr="00D95DE7" w:rsidRDefault="006830EB" w:rsidP="006830EB">
      <w:r>
        <w:t xml:space="preserve">Të dhënat e mëposhtme janë kërkuar në bazë të NjQV-ve të nivelit të parë (d.m.th. komuna dhe bashki) </w:t>
      </w:r>
    </w:p>
    <w:p w:rsidR="006830EB" w:rsidRPr="00D95DE7" w:rsidRDefault="006830EB" w:rsidP="006830EB"/>
    <w:p w:rsidR="006830EB" w:rsidRPr="00D95DE7" w:rsidRDefault="006830EB" w:rsidP="006830EB">
      <w:pPr>
        <w:numPr>
          <w:ilvl w:val="0"/>
          <w:numId w:val="11"/>
        </w:numPr>
      </w:pPr>
      <w:r>
        <w:t>Të ardhura totale – Të ardhura për frymë</w:t>
      </w:r>
    </w:p>
    <w:p w:rsidR="006830EB" w:rsidRPr="00D95DE7" w:rsidRDefault="006830EB" w:rsidP="006830EB">
      <w:pPr>
        <w:numPr>
          <w:ilvl w:val="0"/>
          <w:numId w:val="11"/>
        </w:numPr>
      </w:pPr>
      <w:r>
        <w:t xml:space="preserve">Të ardhurat e veta – Të ardhurat e veta për frymë </w:t>
      </w:r>
    </w:p>
    <w:p w:rsidR="006830EB" w:rsidRPr="00D95DE7" w:rsidRDefault="006830EB" w:rsidP="006830EB">
      <w:pPr>
        <w:numPr>
          <w:ilvl w:val="0"/>
          <w:numId w:val="11"/>
        </w:numPr>
      </w:pPr>
      <w:r>
        <w:t xml:space="preserve">Pjesa vjetore e investimeve kapitale (gjatë 5 viteve të fundit) - si një % të shpenzimeve totale. </w:t>
      </w:r>
    </w:p>
    <w:p w:rsidR="006830EB" w:rsidRPr="00D95DE7" w:rsidRDefault="006830EB" w:rsidP="006830EB">
      <w:pPr>
        <w:numPr>
          <w:ilvl w:val="0"/>
          <w:numId w:val="11"/>
        </w:numPr>
      </w:pPr>
      <w:r>
        <w:t xml:space="preserve">Buxheti vjetor ekziston (po/jo) </w:t>
      </w:r>
    </w:p>
    <w:p w:rsidR="006830EB" w:rsidRPr="00D95DE7" w:rsidRDefault="006830EB" w:rsidP="006830EB">
      <w:pPr>
        <w:numPr>
          <w:ilvl w:val="0"/>
          <w:numId w:val="11"/>
        </w:numPr>
      </w:pPr>
      <w:r>
        <w:t xml:space="preserve">Raportimi vjetor financiar ekziston (po/jo) </w:t>
      </w:r>
    </w:p>
    <w:p w:rsidR="006830EB" w:rsidRPr="00D95DE7" w:rsidRDefault="006830EB" w:rsidP="006830EB">
      <w:pPr>
        <w:numPr>
          <w:ilvl w:val="0"/>
          <w:numId w:val="11"/>
        </w:numPr>
      </w:pPr>
      <w:r>
        <w:t>PBA ekziston (po/jo); nëse po a është 1) dy faqe - të ardhura dhe shpenzime</w:t>
      </w:r>
    </w:p>
    <w:p w:rsidR="006830EB" w:rsidRPr="00D95DE7" w:rsidRDefault="006830EB" w:rsidP="006830EB">
      <w:pPr>
        <w:ind w:left="720"/>
      </w:pPr>
      <w:r>
        <w:t xml:space="preserve">apo 2) një dokument i plotë me objektiva politikë dhe aktivitete të prioritizuara. </w:t>
      </w:r>
    </w:p>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Default="006830EB" w:rsidP="006830EB">
      <w:pPr>
        <w:rPr>
          <w:b/>
          <w:u w:val="single"/>
        </w:rPr>
      </w:pPr>
      <w:r>
        <w:rPr>
          <w:b/>
          <w:u w:val="single"/>
        </w:rPr>
        <w:t>Shtojca 3: Udhëzime për analizën dokumentare:</w:t>
      </w:r>
    </w:p>
    <w:p w:rsidR="00142D91" w:rsidRPr="00D95DE7" w:rsidRDefault="00142D91" w:rsidP="006830EB">
      <w:pPr>
        <w:rPr>
          <w:b/>
          <w:u w:val="single"/>
        </w:rPr>
      </w:pPr>
    </w:p>
    <w:p w:rsidR="006830EB" w:rsidRPr="00D95DE7" w:rsidRDefault="006830EB" w:rsidP="006830EB">
      <w:r>
        <w:t xml:space="preserve">Analiza e dokumenteve dhe grumbullimi i të dhënave do të na shërbejë për të krijuar një hartë paraprake të zonave funksionale në rajonin ku po punojmë. Për këtë arsye, nevojitet një shqyrtim intensiv i punës ekzistuese në lidhje me zhvillimin ekonomik, aktivitetin ndër-NjQV dhe shpërndarjen e shërbimeve. </w:t>
      </w:r>
    </w:p>
    <w:p w:rsidR="006830EB" w:rsidRPr="00D95DE7" w:rsidRDefault="006830EB" w:rsidP="006830EB">
      <w:pPr>
        <w:pStyle w:val="ListParagraph"/>
        <w:numPr>
          <w:ilvl w:val="0"/>
          <w:numId w:val="12"/>
        </w:numPr>
      </w:pPr>
      <w:r>
        <w:t>Shqyrtimi i literaturës, dokumentacionit ekzistues.</w:t>
      </w:r>
    </w:p>
    <w:p w:rsidR="006830EB" w:rsidRPr="00D95DE7" w:rsidRDefault="009C65D2" w:rsidP="006830EB">
      <w:r>
        <w:t xml:space="preserve">- </w:t>
      </w:r>
      <w:r w:rsidR="006830EB">
        <w:t xml:space="preserve">Mbledhja e Hartave me kufij të qartë ekzistues të NjQV-ve dhe rrjetin rrugor. </w:t>
      </w:r>
    </w:p>
    <w:p w:rsidR="006830EB" w:rsidRPr="00D95DE7" w:rsidRDefault="006830EB" w:rsidP="006830EB">
      <w:r>
        <w:t xml:space="preserve">- Versioni i fundit i profileve apo Strategjive të Zhvillimit Rajonal; versionet e fundit të profileve dhe strategjive të zhvillimit nën-rajonal. </w:t>
      </w:r>
    </w:p>
    <w:p w:rsidR="006830EB" w:rsidRPr="00D95DE7" w:rsidRDefault="006830EB" w:rsidP="006830EB">
      <w:r>
        <w:t>- Profilet; strategjitë, dokumentet Buxhetore të NjQV-ve më të mëdha.</w:t>
      </w:r>
    </w:p>
    <w:p w:rsidR="006830EB" w:rsidRPr="00D95DE7" w:rsidRDefault="006830EB" w:rsidP="006830EB">
      <w:r>
        <w:t xml:space="preserve">- Faqet e internetit të këshillave të qarqeve, qendrat kryesore të rretheve dhe qarqeve. </w:t>
      </w:r>
    </w:p>
    <w:p w:rsidR="006830EB" w:rsidRPr="00D95DE7" w:rsidRDefault="006830EB" w:rsidP="006830EB">
      <w:r>
        <w:t>- Rishikimi i statistikave për secilën NjQV, të ofruar nga Ministria e Financave dhe Instat</w:t>
      </w:r>
      <w:r>
        <w:rPr>
          <w:rStyle w:val="FootnoteReference"/>
        </w:rPr>
        <w:footnoteReference w:id="16"/>
      </w:r>
      <w:r>
        <w:t>.</w:t>
      </w:r>
    </w:p>
    <w:p w:rsidR="006830EB" w:rsidRPr="00D95DE7" w:rsidRDefault="006830EB" w:rsidP="006830EB">
      <w:pPr>
        <w:pStyle w:val="ListParagraph"/>
        <w:numPr>
          <w:ilvl w:val="0"/>
          <w:numId w:val="12"/>
        </w:numPr>
      </w:pPr>
      <w:r>
        <w:t xml:space="preserve">Mbledhja e të dhënave (hartëzimi i shërbimeve) </w:t>
      </w:r>
    </w:p>
    <w:p w:rsidR="006830EB" w:rsidRPr="00D95DE7" w:rsidRDefault="006830EB" w:rsidP="006830EB">
      <w:r>
        <w:t xml:space="preserve">Arsimi - Vendndodhja e Shkollave të Mesme të përgjithshme dhe Profesionale, ku shkojnë nxënësit? Takim; Intervistë me drejtorinë arsimore të qarkut. (Grumbullim të dhënash) </w:t>
      </w:r>
    </w:p>
    <w:p w:rsidR="006830EB" w:rsidRPr="00D95DE7" w:rsidRDefault="006830EB" w:rsidP="006830EB">
      <w:r>
        <w:t>Shëndeti - Vendndodhja e Spitaleve në qarqe. Ku shkojnë njerëzit zakonisht për trajtim, përtej kujdesit shëndetësor parësor (ambulanca, etj.) Intervistë me drejtorinë e kujdesit shëndetësor parësor - grumbullim i të dhënave të tjera nëse ekzistojnë.</w:t>
      </w:r>
    </w:p>
    <w:p w:rsidR="006830EB" w:rsidRPr="00D95DE7" w:rsidRDefault="006830EB" w:rsidP="006830EB">
      <w:r>
        <w:t xml:space="preserve">Ujësjellësit - Mbulimi që kanë ujësjellësit kryesorë - Bashkëpunimi i NjQV-ve në bordet e tyre - planet për riorganizimin e ardhshëm - Intervistë me drejtorët e ujësjellësve; harta e zonave të shërbimit. </w:t>
      </w:r>
    </w:p>
    <w:p w:rsidR="006830EB" w:rsidRPr="00D95DE7" w:rsidRDefault="006830EB" w:rsidP="006830EB">
      <w:r>
        <w:t xml:space="preserve">Trajtimi i mbetjeve - Tregimi i bashkëpunimit rajonal, nën-rajonal në zonat e bashkëpunimit. </w:t>
      </w:r>
    </w:p>
    <w:p w:rsidR="006830EB" w:rsidRPr="00D95DE7" w:rsidRDefault="006830EB" w:rsidP="006830EB">
      <w:r>
        <w:t xml:space="preserve">Ekonomia – Vendndodhja e tregjeve kryesore të qarkut </w:t>
      </w:r>
    </w:p>
    <w:p w:rsidR="006830EB" w:rsidRPr="00D95DE7" w:rsidRDefault="006830EB" w:rsidP="006830EB">
      <w:r>
        <w:t xml:space="preserve">Punësimi - Lista e kompanive (grupeve) me numrin më të lartë të punonjësve - për secilin qark/rreth. Kuptimi i tendencave - nga vijnë punëtorët? </w:t>
      </w:r>
    </w:p>
    <w:p w:rsidR="006830EB" w:rsidRPr="00D95DE7" w:rsidRDefault="006830EB" w:rsidP="006830EB">
      <w:r>
        <w:t xml:space="preserve">Transporti – Numri i Makinave për NjQV (të Dhënat e Instat) - Linjat e transportit publik (zyrat e këshillit të qarkut) </w:t>
      </w:r>
    </w:p>
    <w:p w:rsidR="006830EB" w:rsidRPr="00924562" w:rsidRDefault="006830EB" w:rsidP="006830EB">
      <w:r>
        <w:rPr>
          <w:b/>
          <w:u w:val="single"/>
        </w:rPr>
        <w:lastRenderedPageBreak/>
        <w:t>Shtojca 4: Formati i intervistës së gjysmë-strukturuar në terren me përfaqësues të NjQV-ve</w:t>
      </w:r>
      <w:r>
        <w:t xml:space="preserve"> </w:t>
      </w:r>
    </w:p>
    <w:p w:rsidR="006830EB" w:rsidRPr="00D95DE7" w:rsidRDefault="006830EB" w:rsidP="006830EB">
      <w:pPr>
        <w:rPr>
          <w:rFonts w:ascii="Times New Roman" w:hAnsi="Times New Roman"/>
          <w:color w:val="808080" w:themeColor="background1" w:themeShade="80"/>
          <w:sz w:val="28"/>
          <w:szCs w:val="28"/>
        </w:rPr>
      </w:pPr>
    </w:p>
    <w:p w:rsidR="006830EB" w:rsidRPr="00D95DE7" w:rsidRDefault="006830EB" w:rsidP="006830EB">
      <w:pPr>
        <w:rPr>
          <w:rFonts w:ascii="Times New Roman" w:hAnsi="Times New Roman"/>
          <w:b/>
          <w:sz w:val="28"/>
          <w:szCs w:val="28"/>
        </w:rPr>
      </w:pPr>
      <w:r>
        <w:rPr>
          <w:rFonts w:ascii="Times New Roman" w:hAnsi="Times New Roman"/>
          <w:b/>
          <w:sz w:val="28"/>
        </w:rPr>
        <w:t>________________________________________________________________</w:t>
      </w:r>
    </w:p>
    <w:p w:rsidR="006830EB" w:rsidRPr="00D95DE7" w:rsidRDefault="006830EB" w:rsidP="006830EB">
      <w:pPr>
        <w:rPr>
          <w:rFonts w:ascii="Times New Roman" w:hAnsi="Times New Roman"/>
          <w:sz w:val="24"/>
          <w:szCs w:val="24"/>
        </w:rPr>
      </w:pPr>
      <w:r>
        <w:rPr>
          <w:rFonts w:ascii="Times New Roman" w:hAnsi="Times New Roman"/>
          <w:sz w:val="24"/>
        </w:rPr>
        <w:t>Data dhe vendi i intervistës</w:t>
      </w:r>
    </w:p>
    <w:p w:rsidR="006830EB" w:rsidRPr="00D95DE7" w:rsidRDefault="006830EB" w:rsidP="006830EB">
      <w:pPr>
        <w:rPr>
          <w:rFonts w:ascii="Times New Roman" w:hAnsi="Times New Roman"/>
          <w:sz w:val="24"/>
          <w:szCs w:val="24"/>
        </w:rPr>
      </w:pPr>
      <w:r>
        <w:rPr>
          <w:rFonts w:ascii="Times New Roman" w:hAnsi="Times New Roman"/>
          <w:sz w:val="24"/>
        </w:rPr>
        <w:t>Emri dhe pozicioni i të intervistuarit</w:t>
      </w:r>
    </w:p>
    <w:p w:rsidR="006830EB" w:rsidRPr="00D95DE7" w:rsidRDefault="006830EB" w:rsidP="006830EB">
      <w:pPr>
        <w:rPr>
          <w:rFonts w:ascii="Times New Roman" w:hAnsi="Times New Roman"/>
          <w:sz w:val="24"/>
          <w:szCs w:val="24"/>
        </w:rPr>
      </w:pPr>
      <w:r>
        <w:rPr>
          <w:rFonts w:ascii="Times New Roman" w:hAnsi="Times New Roman"/>
          <w:sz w:val="24"/>
        </w:rPr>
        <w:t>Detajet e kontaktit të të intervistuarit</w:t>
      </w:r>
    </w:p>
    <w:p w:rsidR="006830EB" w:rsidRPr="00D95DE7" w:rsidRDefault="006830EB" w:rsidP="006830EB">
      <w:pPr>
        <w:rPr>
          <w:rFonts w:ascii="Times New Roman" w:hAnsi="Times New Roman"/>
          <w:sz w:val="24"/>
          <w:szCs w:val="24"/>
        </w:rPr>
      </w:pPr>
      <w:r>
        <w:rPr>
          <w:rFonts w:ascii="Times New Roman" w:hAnsi="Times New Roman"/>
          <w:sz w:val="24"/>
        </w:rPr>
        <w:t>Emri i intervistuesit</w:t>
      </w:r>
    </w:p>
    <w:p w:rsidR="006830EB" w:rsidRPr="00D95DE7" w:rsidRDefault="006830EB" w:rsidP="006830EB">
      <w:pPr>
        <w:rPr>
          <w:rFonts w:ascii="Times New Roman" w:hAnsi="Times New Roman"/>
          <w:b/>
          <w:sz w:val="28"/>
          <w:szCs w:val="28"/>
        </w:rPr>
      </w:pPr>
      <w:r>
        <w:rPr>
          <w:rFonts w:ascii="Times New Roman" w:hAnsi="Times New Roman"/>
          <w:b/>
          <w:sz w:val="28"/>
        </w:rPr>
        <w:t>________________________________________________________________</w:t>
      </w:r>
    </w:p>
    <w:p w:rsidR="006830EB" w:rsidRPr="00D95DE7" w:rsidRDefault="006830EB" w:rsidP="006830EB">
      <w:pPr>
        <w:pStyle w:val="ListParagraph"/>
        <w:numPr>
          <w:ilvl w:val="0"/>
          <w:numId w:val="15"/>
        </w:numPr>
        <w:rPr>
          <w:rFonts w:ascii="Times New Roman" w:hAnsi="Times New Roman"/>
          <w:sz w:val="24"/>
          <w:szCs w:val="24"/>
        </w:rPr>
      </w:pPr>
      <w:r>
        <w:rPr>
          <w:rFonts w:ascii="Times New Roman" w:hAnsi="Times New Roman"/>
          <w:sz w:val="24"/>
        </w:rPr>
        <w:t>Emri dhe të dhënat e NjQV</w:t>
      </w:r>
    </w:p>
    <w:p w:rsidR="006830EB" w:rsidRPr="00D95DE7" w:rsidRDefault="006830EB" w:rsidP="006830EB">
      <w:pPr>
        <w:pStyle w:val="ListParagraph"/>
        <w:numPr>
          <w:ilvl w:val="0"/>
          <w:numId w:val="13"/>
        </w:numPr>
        <w:rPr>
          <w:rFonts w:ascii="Times New Roman" w:hAnsi="Times New Roman"/>
          <w:sz w:val="24"/>
          <w:szCs w:val="24"/>
        </w:rPr>
      </w:pPr>
      <w:r>
        <w:rPr>
          <w:rFonts w:ascii="Times New Roman" w:hAnsi="Times New Roman"/>
          <w:sz w:val="24"/>
        </w:rPr>
        <w:t>Sa e madhe është popullsia sipas Regjistrit të Gjendjes Civile?</w:t>
      </w:r>
    </w:p>
    <w:p w:rsidR="006830EB" w:rsidRPr="00D95DE7" w:rsidRDefault="006830EB" w:rsidP="006830EB">
      <w:pPr>
        <w:pStyle w:val="ListParagraph"/>
        <w:numPr>
          <w:ilvl w:val="0"/>
          <w:numId w:val="13"/>
        </w:numPr>
        <w:rPr>
          <w:rFonts w:ascii="Times New Roman" w:hAnsi="Times New Roman"/>
          <w:sz w:val="24"/>
          <w:szCs w:val="24"/>
        </w:rPr>
      </w:pPr>
      <w:r>
        <w:rPr>
          <w:rFonts w:ascii="Times New Roman" w:hAnsi="Times New Roman"/>
          <w:sz w:val="24"/>
        </w:rPr>
        <w:t>Sa e madhe është popullsia sipas Regjistrimit të Popullsisë në 2011?</w:t>
      </w:r>
    </w:p>
    <w:p w:rsidR="006830EB" w:rsidRPr="00D95DE7" w:rsidRDefault="006830EB" w:rsidP="006830EB">
      <w:pPr>
        <w:pStyle w:val="ListParagraph"/>
        <w:numPr>
          <w:ilvl w:val="0"/>
          <w:numId w:val="13"/>
        </w:numPr>
        <w:rPr>
          <w:rFonts w:ascii="Times New Roman" w:hAnsi="Times New Roman"/>
          <w:sz w:val="24"/>
          <w:szCs w:val="24"/>
        </w:rPr>
      </w:pPr>
      <w:r>
        <w:rPr>
          <w:rFonts w:ascii="Times New Roman" w:hAnsi="Times New Roman"/>
          <w:sz w:val="24"/>
        </w:rPr>
        <w:t>Cilat janë arsyet kryesore për ndryshimin ndërmjet dy shifrave?</w:t>
      </w:r>
    </w:p>
    <w:p w:rsidR="006830EB" w:rsidRPr="00D95DE7" w:rsidRDefault="006830EB" w:rsidP="006830EB">
      <w:pPr>
        <w:pStyle w:val="ListParagraph"/>
        <w:numPr>
          <w:ilvl w:val="0"/>
          <w:numId w:val="13"/>
        </w:numPr>
        <w:rPr>
          <w:rFonts w:ascii="Times New Roman" w:hAnsi="Times New Roman"/>
          <w:sz w:val="24"/>
          <w:szCs w:val="24"/>
        </w:rPr>
      </w:pPr>
      <w:r>
        <w:rPr>
          <w:rFonts w:ascii="Times New Roman" w:hAnsi="Times New Roman"/>
          <w:sz w:val="24"/>
        </w:rPr>
        <w:t xml:space="preserve">Nga të dhënat tuaja, cila është tendenca demografike në popullsinë e NjQV-së tuaj, në rritje, në rënie, mbetet njësoj? </w:t>
      </w:r>
    </w:p>
    <w:p w:rsidR="006830EB" w:rsidRPr="00D95DE7" w:rsidRDefault="006830EB" w:rsidP="006830EB">
      <w:pPr>
        <w:pStyle w:val="ListParagraph"/>
        <w:ind w:left="1428"/>
        <w:rPr>
          <w:rFonts w:ascii="Times New Roman" w:hAnsi="Times New Roman"/>
          <w:sz w:val="24"/>
          <w:szCs w:val="24"/>
        </w:rPr>
      </w:pPr>
      <w:r>
        <w:rPr>
          <w:rFonts w:ascii="Times New Roman" w:hAnsi="Times New Roman"/>
          <w:sz w:val="24"/>
          <w:szCs w:val="24"/>
        </w:rPr>
        <w:br/>
      </w:r>
    </w:p>
    <w:p w:rsidR="006830EB" w:rsidRPr="00D95DE7" w:rsidRDefault="006830EB" w:rsidP="006830EB">
      <w:pPr>
        <w:pStyle w:val="ListParagraph"/>
        <w:numPr>
          <w:ilvl w:val="0"/>
          <w:numId w:val="15"/>
        </w:numPr>
        <w:rPr>
          <w:rFonts w:ascii="Times New Roman" w:hAnsi="Times New Roman"/>
          <w:sz w:val="24"/>
          <w:szCs w:val="24"/>
        </w:rPr>
      </w:pPr>
      <w:r>
        <w:rPr>
          <w:rFonts w:ascii="Times New Roman" w:hAnsi="Times New Roman"/>
          <w:sz w:val="24"/>
        </w:rPr>
        <w:t>Sa larg është qendra e NjQV-së tuaj nga qendra e rrethit ose nga rruga kombëtare më e afërt?</w:t>
      </w:r>
    </w:p>
    <w:p w:rsidR="006830EB" w:rsidRPr="00D95DE7" w:rsidRDefault="006830EB" w:rsidP="006830EB">
      <w:pPr>
        <w:pStyle w:val="ListParagraph"/>
        <w:numPr>
          <w:ilvl w:val="0"/>
          <w:numId w:val="14"/>
        </w:numPr>
        <w:rPr>
          <w:rFonts w:ascii="Times New Roman" w:hAnsi="Times New Roman"/>
          <w:sz w:val="24"/>
          <w:szCs w:val="24"/>
        </w:rPr>
      </w:pPr>
      <w:r>
        <w:rPr>
          <w:rFonts w:ascii="Times New Roman" w:hAnsi="Times New Roman"/>
          <w:sz w:val="24"/>
        </w:rPr>
        <w:t>në km</w:t>
      </w:r>
    </w:p>
    <w:p w:rsidR="006830EB" w:rsidRPr="00D95DE7" w:rsidRDefault="006830EB" w:rsidP="006830EB">
      <w:pPr>
        <w:pStyle w:val="ListParagraph"/>
        <w:numPr>
          <w:ilvl w:val="0"/>
          <w:numId w:val="14"/>
        </w:numPr>
        <w:rPr>
          <w:rFonts w:ascii="Times New Roman" w:hAnsi="Times New Roman"/>
          <w:sz w:val="24"/>
          <w:szCs w:val="24"/>
        </w:rPr>
      </w:pPr>
      <w:r>
        <w:rPr>
          <w:rFonts w:ascii="Times New Roman" w:hAnsi="Times New Roman"/>
          <w:sz w:val="24"/>
        </w:rPr>
        <w:t>në orë</w:t>
      </w:r>
      <w:r>
        <w:rPr>
          <w:rFonts w:ascii="Times New Roman" w:hAnsi="Times New Roman"/>
          <w:sz w:val="24"/>
          <w:szCs w:val="24"/>
        </w:rPr>
        <w:br/>
      </w:r>
    </w:p>
    <w:p w:rsidR="006830EB" w:rsidRPr="00D95DE7" w:rsidRDefault="006830EB" w:rsidP="006830EB">
      <w:pPr>
        <w:pStyle w:val="ListParagraph"/>
        <w:numPr>
          <w:ilvl w:val="0"/>
          <w:numId w:val="15"/>
        </w:numPr>
        <w:rPr>
          <w:rFonts w:ascii="Times New Roman" w:hAnsi="Times New Roman"/>
          <w:sz w:val="24"/>
          <w:szCs w:val="24"/>
        </w:rPr>
      </w:pPr>
      <w:r>
        <w:rPr>
          <w:rFonts w:ascii="Times New Roman" w:hAnsi="Times New Roman"/>
          <w:sz w:val="24"/>
        </w:rPr>
        <w:t>Cilët janë 5 punëdhënësit më të mëdhenj të vendosur në NjQV dhe sa vende pune ofron secili prej tyre?</w:t>
      </w:r>
    </w:p>
    <w:p w:rsidR="006830EB" w:rsidRPr="00D95DE7" w:rsidRDefault="006830EB" w:rsidP="006830EB">
      <w:pPr>
        <w:pStyle w:val="ListParagraph"/>
        <w:ind w:left="1080"/>
        <w:rPr>
          <w:rFonts w:ascii="Times New Roman" w:hAnsi="Times New Roman"/>
          <w:sz w:val="24"/>
          <w:szCs w:val="24"/>
        </w:rPr>
      </w:pPr>
      <w:r>
        <w:tab/>
      </w:r>
      <w:r>
        <w:rPr>
          <w:rFonts w:ascii="Times New Roman" w:hAnsi="Times New Roman"/>
          <w:sz w:val="24"/>
        </w:rPr>
        <w:t>Emri i kompanisë</w:t>
      </w:r>
      <w:r>
        <w:tab/>
      </w:r>
      <w:r>
        <w:tab/>
      </w:r>
      <w:r>
        <w:rPr>
          <w:rFonts w:ascii="Times New Roman" w:hAnsi="Times New Roman"/>
          <w:sz w:val="24"/>
        </w:rPr>
        <w:t>Sektori</w:t>
      </w:r>
      <w:r>
        <w:tab/>
      </w:r>
      <w:r>
        <w:tab/>
      </w:r>
      <w:r>
        <w:tab/>
      </w:r>
      <w:r>
        <w:tab/>
      </w:r>
      <w:r>
        <w:rPr>
          <w:rFonts w:ascii="Times New Roman" w:hAnsi="Times New Roman"/>
          <w:sz w:val="24"/>
        </w:rPr>
        <w:t>Vendet e punës</w:t>
      </w:r>
    </w:p>
    <w:p w:rsidR="006830EB" w:rsidRPr="00D95DE7" w:rsidRDefault="006830EB" w:rsidP="006830EB">
      <w:pPr>
        <w:pStyle w:val="ListParagraph"/>
        <w:ind w:left="1080"/>
        <w:rPr>
          <w:rFonts w:ascii="Times New Roman" w:hAnsi="Times New Roman"/>
          <w:sz w:val="24"/>
          <w:szCs w:val="24"/>
        </w:rPr>
      </w:pPr>
      <w:r>
        <w:rPr>
          <w:rFonts w:ascii="Times New Roman" w:hAnsi="Times New Roman"/>
          <w:sz w:val="24"/>
        </w:rPr>
        <w:t>(1)</w:t>
      </w:r>
    </w:p>
    <w:p w:rsidR="006830EB" w:rsidRPr="00D95DE7" w:rsidRDefault="006830EB" w:rsidP="006830EB">
      <w:pPr>
        <w:pStyle w:val="ListParagraph"/>
        <w:ind w:left="1080"/>
        <w:rPr>
          <w:rFonts w:ascii="Times New Roman" w:hAnsi="Times New Roman"/>
          <w:sz w:val="24"/>
          <w:szCs w:val="24"/>
        </w:rPr>
      </w:pPr>
      <w:r>
        <w:rPr>
          <w:rFonts w:ascii="Times New Roman" w:hAnsi="Times New Roman"/>
          <w:sz w:val="24"/>
        </w:rPr>
        <w:t>(2)</w:t>
      </w:r>
    </w:p>
    <w:p w:rsidR="006830EB" w:rsidRPr="00D95DE7" w:rsidRDefault="006830EB" w:rsidP="006830EB">
      <w:pPr>
        <w:pStyle w:val="ListParagraph"/>
        <w:ind w:left="1080"/>
        <w:rPr>
          <w:rFonts w:ascii="Times New Roman" w:hAnsi="Times New Roman"/>
          <w:sz w:val="24"/>
          <w:szCs w:val="24"/>
        </w:rPr>
      </w:pPr>
      <w:r>
        <w:rPr>
          <w:rFonts w:ascii="Times New Roman" w:hAnsi="Times New Roman"/>
          <w:sz w:val="24"/>
        </w:rPr>
        <w:t>(3)</w:t>
      </w:r>
    </w:p>
    <w:p w:rsidR="006830EB" w:rsidRPr="00D95DE7" w:rsidRDefault="006830EB" w:rsidP="006830EB">
      <w:pPr>
        <w:pStyle w:val="ListParagraph"/>
        <w:ind w:left="1080"/>
        <w:rPr>
          <w:rFonts w:ascii="Times New Roman" w:hAnsi="Times New Roman"/>
          <w:sz w:val="24"/>
          <w:szCs w:val="24"/>
        </w:rPr>
      </w:pPr>
      <w:r>
        <w:rPr>
          <w:rFonts w:ascii="Times New Roman" w:hAnsi="Times New Roman"/>
          <w:sz w:val="24"/>
        </w:rPr>
        <w:t>(4)</w:t>
      </w:r>
    </w:p>
    <w:p w:rsidR="006830EB" w:rsidRPr="00D95DE7" w:rsidRDefault="006830EB" w:rsidP="006830EB">
      <w:pPr>
        <w:pStyle w:val="ListParagraph"/>
        <w:ind w:left="1080"/>
        <w:rPr>
          <w:rFonts w:ascii="Times New Roman" w:hAnsi="Times New Roman"/>
          <w:sz w:val="24"/>
          <w:szCs w:val="24"/>
        </w:rPr>
      </w:pPr>
      <w:r>
        <w:rPr>
          <w:rFonts w:ascii="Times New Roman" w:hAnsi="Times New Roman"/>
          <w:sz w:val="24"/>
        </w:rPr>
        <w:t>(5)</w:t>
      </w:r>
    </w:p>
    <w:p w:rsidR="006830EB" w:rsidRPr="00D95DE7" w:rsidRDefault="006830EB" w:rsidP="006830EB">
      <w:pPr>
        <w:pStyle w:val="ListParagraph"/>
        <w:ind w:left="1080"/>
        <w:rPr>
          <w:rFonts w:ascii="Times New Roman" w:hAnsi="Times New Roman"/>
          <w:sz w:val="24"/>
          <w:szCs w:val="24"/>
        </w:rPr>
      </w:pPr>
    </w:p>
    <w:p w:rsidR="006830EB" w:rsidRPr="00D95DE7" w:rsidRDefault="006830EB" w:rsidP="006830EB">
      <w:pPr>
        <w:pStyle w:val="ListParagraph"/>
        <w:ind w:left="1080"/>
        <w:rPr>
          <w:rFonts w:ascii="Times New Roman" w:hAnsi="Times New Roman"/>
          <w:sz w:val="24"/>
          <w:szCs w:val="24"/>
        </w:rPr>
      </w:pPr>
    </w:p>
    <w:p w:rsidR="006830EB" w:rsidRPr="00D95DE7" w:rsidRDefault="006830EB" w:rsidP="006830EB">
      <w:pPr>
        <w:pStyle w:val="ListParagraph"/>
        <w:ind w:left="1080"/>
        <w:rPr>
          <w:rFonts w:ascii="Times New Roman" w:hAnsi="Times New Roman"/>
          <w:sz w:val="24"/>
          <w:szCs w:val="24"/>
        </w:rPr>
      </w:pPr>
    </w:p>
    <w:p w:rsidR="006830EB" w:rsidRPr="00D95DE7" w:rsidRDefault="006830EB" w:rsidP="006830EB">
      <w:pPr>
        <w:pStyle w:val="ListParagraph"/>
        <w:numPr>
          <w:ilvl w:val="0"/>
          <w:numId w:val="15"/>
        </w:numPr>
        <w:rPr>
          <w:rFonts w:ascii="Times New Roman" w:hAnsi="Times New Roman"/>
          <w:sz w:val="24"/>
          <w:szCs w:val="24"/>
        </w:rPr>
      </w:pPr>
      <w:r>
        <w:rPr>
          <w:rFonts w:ascii="Times New Roman" w:hAnsi="Times New Roman"/>
          <w:sz w:val="24"/>
        </w:rPr>
        <w:t>Sa SME punojnë në NjQV dhe në cilët sektorë?</w:t>
      </w:r>
    </w:p>
    <w:p w:rsidR="006830EB" w:rsidRPr="00D95DE7" w:rsidRDefault="006830EB" w:rsidP="006830EB">
      <w:pPr>
        <w:pStyle w:val="ListParagraph"/>
        <w:ind w:left="360"/>
        <w:rPr>
          <w:rFonts w:ascii="Times New Roman" w:hAnsi="Times New Roman"/>
          <w:sz w:val="24"/>
          <w:szCs w:val="24"/>
        </w:rPr>
      </w:pPr>
    </w:p>
    <w:p w:rsidR="006830EB" w:rsidRPr="00D95DE7" w:rsidRDefault="006830EB" w:rsidP="006830EB">
      <w:pPr>
        <w:pStyle w:val="ListParagraph"/>
        <w:numPr>
          <w:ilvl w:val="1"/>
          <w:numId w:val="15"/>
        </w:numPr>
        <w:rPr>
          <w:rFonts w:ascii="Times New Roman" w:hAnsi="Times New Roman"/>
          <w:sz w:val="24"/>
          <w:szCs w:val="24"/>
        </w:rPr>
      </w:pPr>
      <w:r>
        <w:rPr>
          <w:rFonts w:ascii="Times New Roman" w:hAnsi="Times New Roman"/>
          <w:sz w:val="24"/>
        </w:rPr>
        <w:t>Numri i SME</w:t>
      </w:r>
    </w:p>
    <w:p w:rsidR="006830EB" w:rsidRPr="00D95DE7" w:rsidRDefault="006830EB" w:rsidP="006830EB">
      <w:pPr>
        <w:pStyle w:val="ListParagraph"/>
        <w:numPr>
          <w:ilvl w:val="1"/>
          <w:numId w:val="15"/>
        </w:numPr>
        <w:rPr>
          <w:rFonts w:ascii="Times New Roman" w:hAnsi="Times New Roman"/>
          <w:sz w:val="24"/>
          <w:szCs w:val="24"/>
        </w:rPr>
      </w:pPr>
      <w:r>
        <w:rPr>
          <w:rFonts w:ascii="Times New Roman" w:hAnsi="Times New Roman"/>
          <w:sz w:val="24"/>
        </w:rPr>
        <w:t>Tre sektorët më të rëndësishëm</w:t>
      </w:r>
    </w:p>
    <w:p w:rsidR="006830EB" w:rsidRPr="00D95DE7" w:rsidRDefault="006830EB" w:rsidP="006830EB">
      <w:pPr>
        <w:pStyle w:val="ListParagraph"/>
        <w:numPr>
          <w:ilvl w:val="2"/>
          <w:numId w:val="15"/>
        </w:numPr>
        <w:rPr>
          <w:rFonts w:ascii="Times New Roman" w:hAnsi="Times New Roman"/>
          <w:sz w:val="24"/>
          <w:szCs w:val="24"/>
        </w:rPr>
      </w:pPr>
      <w:r>
        <w:rPr>
          <w:rFonts w:ascii="Times New Roman" w:hAnsi="Times New Roman"/>
          <w:sz w:val="24"/>
        </w:rPr>
        <w:lastRenderedPageBreak/>
        <w:t>Bujqësi</w:t>
      </w:r>
    </w:p>
    <w:p w:rsidR="006830EB" w:rsidRPr="00D95DE7" w:rsidRDefault="006830EB" w:rsidP="006830EB">
      <w:pPr>
        <w:pStyle w:val="ListParagraph"/>
        <w:numPr>
          <w:ilvl w:val="2"/>
          <w:numId w:val="15"/>
        </w:numPr>
        <w:rPr>
          <w:rFonts w:ascii="Times New Roman" w:hAnsi="Times New Roman"/>
          <w:sz w:val="24"/>
          <w:szCs w:val="24"/>
        </w:rPr>
      </w:pPr>
      <w:r>
        <w:rPr>
          <w:rFonts w:ascii="Times New Roman" w:hAnsi="Times New Roman"/>
          <w:sz w:val="24"/>
        </w:rPr>
        <w:t>Tregti</w:t>
      </w:r>
    </w:p>
    <w:p w:rsidR="006830EB" w:rsidRPr="00D95DE7" w:rsidRDefault="006830EB" w:rsidP="006830EB">
      <w:pPr>
        <w:pStyle w:val="ListParagraph"/>
        <w:numPr>
          <w:ilvl w:val="2"/>
          <w:numId w:val="15"/>
        </w:numPr>
        <w:rPr>
          <w:rFonts w:ascii="Times New Roman" w:hAnsi="Times New Roman"/>
          <w:sz w:val="24"/>
          <w:szCs w:val="24"/>
        </w:rPr>
      </w:pPr>
      <w:r>
        <w:rPr>
          <w:rFonts w:ascii="Times New Roman" w:hAnsi="Times New Roman"/>
          <w:sz w:val="24"/>
        </w:rPr>
        <w:t>Ndërtim</w:t>
      </w:r>
    </w:p>
    <w:p w:rsidR="006830EB" w:rsidRPr="00D95DE7" w:rsidRDefault="006830EB" w:rsidP="006830EB">
      <w:pPr>
        <w:pStyle w:val="ListParagraph"/>
        <w:numPr>
          <w:ilvl w:val="2"/>
          <w:numId w:val="15"/>
        </w:numPr>
        <w:rPr>
          <w:rFonts w:ascii="Times New Roman" w:hAnsi="Times New Roman"/>
          <w:sz w:val="24"/>
          <w:szCs w:val="24"/>
        </w:rPr>
      </w:pPr>
      <w:r>
        <w:rPr>
          <w:rFonts w:ascii="Times New Roman" w:hAnsi="Times New Roman"/>
          <w:sz w:val="24"/>
        </w:rPr>
        <w:t>Prodhim industrial, ju lutemi specifikoni</w:t>
      </w:r>
      <w:r>
        <w:rPr>
          <w:rFonts w:ascii="Times New Roman" w:hAnsi="Times New Roman"/>
          <w:sz w:val="24"/>
          <w:szCs w:val="24"/>
        </w:rPr>
        <w:br/>
      </w:r>
      <w:r>
        <w:rPr>
          <w:rFonts w:ascii="Times New Roman" w:hAnsi="Times New Roman"/>
          <w:sz w:val="24"/>
          <w:szCs w:val="24"/>
        </w:rPr>
        <w:br/>
      </w:r>
    </w:p>
    <w:p w:rsidR="006830EB" w:rsidRPr="00D95DE7" w:rsidRDefault="006830EB" w:rsidP="006830EB">
      <w:pPr>
        <w:ind w:left="1620"/>
        <w:rPr>
          <w:rFonts w:ascii="Times New Roman" w:hAnsi="Times New Roman"/>
          <w:sz w:val="24"/>
          <w:szCs w:val="24"/>
        </w:rPr>
      </w:pPr>
      <w:r>
        <w:rPr>
          <w:rFonts w:ascii="Times New Roman" w:hAnsi="Times New Roman"/>
          <w:sz w:val="24"/>
        </w:rPr>
        <w:t>Turizëm</w:t>
      </w:r>
    </w:p>
    <w:p w:rsidR="006830EB" w:rsidRPr="00D95DE7" w:rsidRDefault="006830EB" w:rsidP="006830EB">
      <w:pPr>
        <w:ind w:left="1620"/>
        <w:rPr>
          <w:rFonts w:ascii="Times New Roman" w:hAnsi="Times New Roman"/>
          <w:sz w:val="24"/>
          <w:szCs w:val="24"/>
        </w:rPr>
      </w:pPr>
      <w:r>
        <w:rPr>
          <w:rFonts w:ascii="Times New Roman" w:hAnsi="Times New Roman"/>
          <w:sz w:val="24"/>
        </w:rPr>
        <w:t>Prodhimi ose furnizimi me energji</w:t>
      </w:r>
    </w:p>
    <w:p w:rsidR="006830EB" w:rsidRPr="00D95DE7" w:rsidRDefault="006830EB" w:rsidP="006830EB">
      <w:pPr>
        <w:ind w:left="1620"/>
        <w:rPr>
          <w:rFonts w:ascii="Times New Roman" w:hAnsi="Times New Roman"/>
          <w:sz w:val="24"/>
          <w:szCs w:val="24"/>
        </w:rPr>
      </w:pPr>
      <w:r>
        <w:rPr>
          <w:rFonts w:ascii="Times New Roman" w:hAnsi="Times New Roman"/>
          <w:sz w:val="24"/>
        </w:rPr>
        <w:t>Minierat</w:t>
      </w:r>
    </w:p>
    <w:p w:rsidR="006830EB" w:rsidRPr="00D95DE7" w:rsidRDefault="006830EB" w:rsidP="006830EB">
      <w:pPr>
        <w:ind w:left="1620"/>
        <w:rPr>
          <w:rFonts w:ascii="Times New Roman" w:hAnsi="Times New Roman"/>
          <w:sz w:val="24"/>
          <w:szCs w:val="24"/>
        </w:rPr>
      </w:pPr>
      <w:r>
        <w:rPr>
          <w:rFonts w:ascii="Times New Roman" w:hAnsi="Times New Roman"/>
          <w:sz w:val="24"/>
        </w:rPr>
        <w:t>Të tjera, ju lutemi specifikoni</w:t>
      </w:r>
      <w:r>
        <w:rPr>
          <w:rFonts w:ascii="Times New Roman" w:hAnsi="Times New Roman"/>
          <w:sz w:val="24"/>
          <w:szCs w:val="24"/>
        </w:rPr>
        <w:br/>
      </w:r>
      <w:r>
        <w:rPr>
          <w:rFonts w:ascii="Times New Roman" w:hAnsi="Times New Roman"/>
          <w:sz w:val="24"/>
          <w:szCs w:val="24"/>
        </w:rPr>
        <w:br/>
      </w:r>
    </w:p>
    <w:p w:rsidR="006830EB" w:rsidRPr="009C65D2" w:rsidRDefault="006830EB" w:rsidP="006830EB">
      <w:pPr>
        <w:pStyle w:val="ListParagraph"/>
        <w:numPr>
          <w:ilvl w:val="0"/>
          <w:numId w:val="15"/>
        </w:numPr>
        <w:rPr>
          <w:rFonts w:ascii="Times New Roman" w:hAnsi="Times New Roman"/>
          <w:sz w:val="24"/>
          <w:szCs w:val="24"/>
        </w:rPr>
      </w:pPr>
      <w:r>
        <w:rPr>
          <w:rFonts w:ascii="Times New Roman" w:hAnsi="Times New Roman"/>
          <w:sz w:val="24"/>
        </w:rPr>
        <w:t xml:space="preserve">Në cilët vende (NjQV) shkojnë </w:t>
      </w:r>
      <w:r w:rsidR="009C65D2">
        <w:rPr>
          <w:rFonts w:ascii="Times New Roman" w:hAnsi="Times New Roman"/>
          <w:sz w:val="24"/>
        </w:rPr>
        <w:t>banorët</w:t>
      </w:r>
      <w:r>
        <w:rPr>
          <w:rFonts w:ascii="Times New Roman" w:hAnsi="Times New Roman"/>
          <w:sz w:val="24"/>
        </w:rPr>
        <w:t xml:space="preserve"> për të punuar? Ju lutemi, identifikoni dy maks. tre NjQV-të më të rëndësishme. Sa persona (si numër dhe %) janë </w:t>
      </w:r>
      <w:r w:rsidR="009C65D2" w:rsidRPr="009C65D2">
        <w:rPr>
          <w:rFonts w:ascii="Times New Roman" w:hAnsi="Times New Roman"/>
          <w:sz w:val="24"/>
        </w:rPr>
        <w:t>banorët që duhëtojnë cdo ditë për në vendin e punës</w:t>
      </w:r>
      <w:r w:rsidRPr="009C65D2">
        <w:rPr>
          <w:rFonts w:ascii="Times New Roman" w:hAnsi="Times New Roman"/>
          <w:sz w:val="24"/>
        </w:rPr>
        <w:t xml:space="preserve">? </w:t>
      </w:r>
    </w:p>
    <w:p w:rsidR="006830EB" w:rsidRPr="00D95DE7" w:rsidRDefault="006830EB" w:rsidP="006830EB">
      <w:pPr>
        <w:pStyle w:val="ListParagraph"/>
        <w:numPr>
          <w:ilvl w:val="1"/>
          <w:numId w:val="15"/>
        </w:numPr>
        <w:rPr>
          <w:rFonts w:ascii="Times New Roman" w:hAnsi="Times New Roman"/>
          <w:sz w:val="24"/>
          <w:szCs w:val="24"/>
        </w:rPr>
      </w:pPr>
    </w:p>
    <w:p w:rsidR="006830EB" w:rsidRPr="00D95DE7" w:rsidRDefault="006830EB" w:rsidP="006830EB">
      <w:pPr>
        <w:pStyle w:val="ListParagraph"/>
        <w:numPr>
          <w:ilvl w:val="1"/>
          <w:numId w:val="15"/>
        </w:numPr>
        <w:rPr>
          <w:rFonts w:ascii="Times New Roman" w:hAnsi="Times New Roman"/>
          <w:sz w:val="24"/>
          <w:szCs w:val="24"/>
        </w:rPr>
      </w:pPr>
    </w:p>
    <w:p w:rsidR="006830EB" w:rsidRPr="00D95DE7" w:rsidRDefault="006830EB" w:rsidP="006830EB">
      <w:pPr>
        <w:pStyle w:val="ListParagraph"/>
        <w:numPr>
          <w:ilvl w:val="1"/>
          <w:numId w:val="15"/>
        </w:numPr>
        <w:rPr>
          <w:rFonts w:ascii="Times New Roman" w:hAnsi="Times New Roman"/>
          <w:sz w:val="24"/>
          <w:szCs w:val="24"/>
        </w:rPr>
      </w:pPr>
    </w:p>
    <w:p w:rsidR="006830EB" w:rsidRPr="00D95DE7" w:rsidRDefault="006830EB" w:rsidP="006830EB">
      <w:pPr>
        <w:pStyle w:val="ListParagraph"/>
        <w:ind w:left="1080"/>
        <w:rPr>
          <w:rFonts w:ascii="Times New Roman" w:hAnsi="Times New Roman"/>
          <w:sz w:val="24"/>
          <w:szCs w:val="24"/>
        </w:rPr>
      </w:pPr>
    </w:p>
    <w:p w:rsidR="006830EB" w:rsidRPr="00D95DE7" w:rsidRDefault="006830EB" w:rsidP="006830EB">
      <w:pPr>
        <w:pStyle w:val="ListParagraph"/>
        <w:numPr>
          <w:ilvl w:val="0"/>
          <w:numId w:val="15"/>
        </w:numPr>
        <w:rPr>
          <w:rFonts w:ascii="Times New Roman" w:hAnsi="Times New Roman"/>
          <w:sz w:val="24"/>
          <w:szCs w:val="24"/>
        </w:rPr>
      </w:pPr>
      <w:r>
        <w:rPr>
          <w:rFonts w:ascii="Times New Roman" w:hAnsi="Times New Roman"/>
          <w:sz w:val="24"/>
        </w:rPr>
        <w:t>Në cilat vende shkojnë njerëzit për blerje në rastin e konsumit të përditshëm si ushqime dhe në rastin e mallrave jetëgjatë si rroba, pajisje shtëpiake, etj.?</w:t>
      </w:r>
    </w:p>
    <w:p w:rsidR="006830EB" w:rsidRPr="00D95DE7" w:rsidRDefault="006830EB" w:rsidP="006830EB">
      <w:pPr>
        <w:pStyle w:val="ListParagraph"/>
        <w:numPr>
          <w:ilvl w:val="1"/>
          <w:numId w:val="15"/>
        </w:numPr>
        <w:rPr>
          <w:rFonts w:ascii="Times New Roman" w:hAnsi="Times New Roman"/>
          <w:sz w:val="24"/>
          <w:szCs w:val="24"/>
        </w:rPr>
      </w:pPr>
      <w:r>
        <w:rPr>
          <w:rFonts w:ascii="Times New Roman" w:hAnsi="Times New Roman"/>
          <w:sz w:val="24"/>
        </w:rPr>
        <w:t>mallra të përditshme:</w:t>
      </w:r>
    </w:p>
    <w:p w:rsidR="006830EB" w:rsidRPr="00D95DE7" w:rsidRDefault="006830EB" w:rsidP="006830EB">
      <w:pPr>
        <w:pStyle w:val="ListParagraph"/>
        <w:numPr>
          <w:ilvl w:val="2"/>
          <w:numId w:val="15"/>
        </w:numPr>
        <w:rPr>
          <w:rFonts w:ascii="Times New Roman" w:hAnsi="Times New Roman"/>
          <w:sz w:val="24"/>
          <w:szCs w:val="24"/>
        </w:rPr>
      </w:pPr>
      <w:r>
        <w:rPr>
          <w:rFonts w:ascii="Times New Roman" w:hAnsi="Times New Roman"/>
          <w:sz w:val="24"/>
        </w:rPr>
        <w:t>Në shumicën e rasteve, ata blejnë në NjQV-në ku ata jetojnë.</w:t>
      </w:r>
    </w:p>
    <w:p w:rsidR="006830EB" w:rsidRPr="00D95DE7" w:rsidRDefault="006830EB" w:rsidP="006830EB">
      <w:pPr>
        <w:pStyle w:val="ListParagraph"/>
        <w:numPr>
          <w:ilvl w:val="2"/>
          <w:numId w:val="15"/>
        </w:numPr>
        <w:rPr>
          <w:rFonts w:ascii="Times New Roman" w:hAnsi="Times New Roman"/>
          <w:sz w:val="24"/>
          <w:szCs w:val="24"/>
        </w:rPr>
      </w:pPr>
      <w:r>
        <w:rPr>
          <w:rFonts w:ascii="Times New Roman" w:hAnsi="Times New Roman"/>
          <w:sz w:val="24"/>
        </w:rPr>
        <w:t>Në shumicën e rasteve, ata bëjnë blerjet e tyre të mallrave të përditshme jashtë. Ata shkojnë në këtë vend/këto vende:</w:t>
      </w:r>
    </w:p>
    <w:p w:rsidR="006830EB" w:rsidRPr="00D95DE7" w:rsidRDefault="006830EB" w:rsidP="006830EB">
      <w:pPr>
        <w:pStyle w:val="ListParagraph"/>
        <w:numPr>
          <w:ilvl w:val="3"/>
          <w:numId w:val="15"/>
        </w:numPr>
        <w:rPr>
          <w:rFonts w:ascii="Times New Roman" w:hAnsi="Times New Roman"/>
          <w:sz w:val="24"/>
          <w:szCs w:val="24"/>
        </w:rPr>
      </w:pPr>
    </w:p>
    <w:p w:rsidR="006830EB" w:rsidRPr="00D95DE7" w:rsidRDefault="006830EB" w:rsidP="006830EB">
      <w:pPr>
        <w:pStyle w:val="ListParagraph"/>
        <w:numPr>
          <w:ilvl w:val="3"/>
          <w:numId w:val="15"/>
        </w:numPr>
        <w:rPr>
          <w:rFonts w:ascii="Times New Roman" w:hAnsi="Times New Roman"/>
          <w:sz w:val="24"/>
          <w:szCs w:val="24"/>
        </w:rPr>
      </w:pPr>
    </w:p>
    <w:p w:rsidR="006830EB" w:rsidRPr="00D95DE7" w:rsidRDefault="006830EB" w:rsidP="006830EB">
      <w:pPr>
        <w:pStyle w:val="ListParagraph"/>
        <w:numPr>
          <w:ilvl w:val="3"/>
          <w:numId w:val="15"/>
        </w:numPr>
        <w:rPr>
          <w:rFonts w:ascii="Times New Roman" w:hAnsi="Times New Roman"/>
          <w:sz w:val="24"/>
          <w:szCs w:val="24"/>
        </w:rPr>
      </w:pPr>
    </w:p>
    <w:p w:rsidR="006830EB" w:rsidRPr="00D95DE7" w:rsidRDefault="006830EB" w:rsidP="006830EB">
      <w:pPr>
        <w:pStyle w:val="ListParagraph"/>
        <w:numPr>
          <w:ilvl w:val="1"/>
          <w:numId w:val="15"/>
        </w:numPr>
        <w:rPr>
          <w:rFonts w:ascii="Times New Roman" w:hAnsi="Times New Roman"/>
          <w:sz w:val="24"/>
          <w:szCs w:val="24"/>
        </w:rPr>
      </w:pPr>
      <w:r>
        <w:rPr>
          <w:rFonts w:ascii="Times New Roman" w:hAnsi="Times New Roman"/>
          <w:sz w:val="24"/>
        </w:rPr>
        <w:t>mallra jetëgjatë</w:t>
      </w:r>
    </w:p>
    <w:p w:rsidR="006830EB" w:rsidRPr="00D95DE7" w:rsidRDefault="006830EB" w:rsidP="006830EB">
      <w:pPr>
        <w:pStyle w:val="ListParagraph"/>
        <w:numPr>
          <w:ilvl w:val="2"/>
          <w:numId w:val="15"/>
        </w:numPr>
        <w:rPr>
          <w:rFonts w:ascii="Times New Roman" w:hAnsi="Times New Roman"/>
          <w:sz w:val="24"/>
          <w:szCs w:val="24"/>
        </w:rPr>
      </w:pPr>
      <w:r>
        <w:rPr>
          <w:rFonts w:ascii="Times New Roman" w:hAnsi="Times New Roman"/>
          <w:sz w:val="24"/>
        </w:rPr>
        <w:t>Në shumicën e rasteve, ata blejnë në NjQV-në ku ata jetojnë.</w:t>
      </w:r>
    </w:p>
    <w:p w:rsidR="006830EB" w:rsidRPr="00D95DE7" w:rsidRDefault="006830EB" w:rsidP="006830EB">
      <w:pPr>
        <w:pStyle w:val="ListParagraph"/>
        <w:numPr>
          <w:ilvl w:val="2"/>
          <w:numId w:val="15"/>
        </w:numPr>
        <w:rPr>
          <w:rFonts w:ascii="Times New Roman" w:hAnsi="Times New Roman"/>
          <w:sz w:val="24"/>
          <w:szCs w:val="24"/>
        </w:rPr>
      </w:pPr>
      <w:r>
        <w:rPr>
          <w:rFonts w:ascii="Times New Roman" w:hAnsi="Times New Roman"/>
          <w:sz w:val="24"/>
        </w:rPr>
        <w:t>Në shumicën e rasteve, ata bëjnë blerjet e tyre të mallrave të përditshme jashtë. Ata shkojnë në këtë vend/këto vende:</w:t>
      </w:r>
    </w:p>
    <w:p w:rsidR="006830EB" w:rsidRPr="00D95DE7" w:rsidRDefault="006830EB" w:rsidP="006830EB">
      <w:pPr>
        <w:pStyle w:val="ListParagraph"/>
        <w:numPr>
          <w:ilvl w:val="3"/>
          <w:numId w:val="15"/>
        </w:numPr>
        <w:rPr>
          <w:rFonts w:ascii="Times New Roman" w:hAnsi="Times New Roman"/>
          <w:sz w:val="24"/>
          <w:szCs w:val="24"/>
        </w:rPr>
      </w:pPr>
    </w:p>
    <w:p w:rsidR="006830EB" w:rsidRPr="00D95DE7" w:rsidRDefault="006830EB" w:rsidP="006830EB">
      <w:pPr>
        <w:pStyle w:val="ListParagraph"/>
        <w:numPr>
          <w:ilvl w:val="3"/>
          <w:numId w:val="15"/>
        </w:numPr>
        <w:rPr>
          <w:rFonts w:ascii="Times New Roman" w:hAnsi="Times New Roman"/>
          <w:sz w:val="24"/>
          <w:szCs w:val="24"/>
        </w:rPr>
      </w:pPr>
    </w:p>
    <w:p w:rsidR="006830EB" w:rsidRPr="00D95DE7" w:rsidRDefault="006830EB" w:rsidP="006830EB">
      <w:pPr>
        <w:pStyle w:val="ListParagraph"/>
        <w:numPr>
          <w:ilvl w:val="3"/>
          <w:numId w:val="15"/>
        </w:numPr>
        <w:rPr>
          <w:rFonts w:ascii="Times New Roman" w:hAnsi="Times New Roman"/>
          <w:sz w:val="24"/>
          <w:szCs w:val="24"/>
        </w:rPr>
      </w:pPr>
      <w:r>
        <w:rPr>
          <w:rFonts w:ascii="Times New Roman" w:hAnsi="Times New Roman"/>
          <w:sz w:val="24"/>
          <w:szCs w:val="24"/>
        </w:rPr>
        <w:br/>
      </w:r>
    </w:p>
    <w:p w:rsidR="006830EB" w:rsidRPr="00D95DE7" w:rsidRDefault="006830EB" w:rsidP="006830EB">
      <w:pPr>
        <w:pStyle w:val="ListParagraph"/>
        <w:numPr>
          <w:ilvl w:val="0"/>
          <w:numId w:val="15"/>
        </w:numPr>
        <w:rPr>
          <w:rFonts w:ascii="Times New Roman" w:hAnsi="Times New Roman"/>
          <w:sz w:val="24"/>
          <w:szCs w:val="24"/>
        </w:rPr>
      </w:pPr>
      <w:r>
        <w:rPr>
          <w:rFonts w:ascii="Times New Roman" w:hAnsi="Times New Roman"/>
          <w:sz w:val="24"/>
        </w:rPr>
        <w:t>Ku shkojnë njerëzit zakonisht në spital?</w:t>
      </w:r>
    </w:p>
    <w:p w:rsidR="006830EB" w:rsidRPr="00D95DE7" w:rsidRDefault="006830EB" w:rsidP="006830EB">
      <w:pPr>
        <w:pStyle w:val="ListParagraph"/>
        <w:numPr>
          <w:ilvl w:val="2"/>
          <w:numId w:val="15"/>
        </w:numPr>
        <w:rPr>
          <w:rFonts w:ascii="Times New Roman" w:hAnsi="Times New Roman"/>
          <w:sz w:val="24"/>
          <w:szCs w:val="24"/>
        </w:rPr>
      </w:pPr>
      <w:r>
        <w:rPr>
          <w:rFonts w:ascii="Times New Roman" w:hAnsi="Times New Roman"/>
          <w:sz w:val="24"/>
        </w:rPr>
        <w:lastRenderedPageBreak/>
        <w:t>Në shumicën e rasteve, ata shkojnë në spital në NjQV-në ku ata jetojnë.</w:t>
      </w:r>
    </w:p>
    <w:p w:rsidR="006830EB" w:rsidRPr="00D95DE7" w:rsidRDefault="006830EB" w:rsidP="006830EB">
      <w:pPr>
        <w:pStyle w:val="ListParagraph"/>
        <w:numPr>
          <w:ilvl w:val="2"/>
          <w:numId w:val="15"/>
        </w:numPr>
        <w:rPr>
          <w:rFonts w:ascii="Times New Roman" w:hAnsi="Times New Roman"/>
          <w:sz w:val="24"/>
          <w:szCs w:val="24"/>
        </w:rPr>
      </w:pPr>
      <w:r>
        <w:rPr>
          <w:rFonts w:ascii="Times New Roman" w:hAnsi="Times New Roman"/>
          <w:sz w:val="24"/>
        </w:rPr>
        <w:t>Në shumicën e rasteve, ata shkojnë në spital në këtë/këto vende:</w:t>
      </w:r>
    </w:p>
    <w:p w:rsidR="006830EB" w:rsidRPr="00D95DE7" w:rsidRDefault="006830EB" w:rsidP="006830EB">
      <w:pPr>
        <w:pStyle w:val="ListParagraph"/>
        <w:numPr>
          <w:ilvl w:val="3"/>
          <w:numId w:val="15"/>
        </w:numPr>
        <w:rPr>
          <w:rFonts w:ascii="Times New Roman" w:hAnsi="Times New Roman"/>
          <w:sz w:val="24"/>
          <w:szCs w:val="24"/>
        </w:rPr>
      </w:pPr>
    </w:p>
    <w:p w:rsidR="006830EB" w:rsidRPr="00D95DE7" w:rsidRDefault="006830EB" w:rsidP="006830EB">
      <w:pPr>
        <w:pStyle w:val="ListParagraph"/>
        <w:numPr>
          <w:ilvl w:val="3"/>
          <w:numId w:val="15"/>
        </w:numPr>
        <w:rPr>
          <w:rFonts w:ascii="Times New Roman" w:hAnsi="Times New Roman"/>
          <w:sz w:val="24"/>
          <w:szCs w:val="24"/>
        </w:rPr>
      </w:pPr>
    </w:p>
    <w:p w:rsidR="006830EB" w:rsidRPr="00D95DE7" w:rsidRDefault="006830EB" w:rsidP="006830EB">
      <w:pPr>
        <w:pStyle w:val="ListParagraph"/>
        <w:ind w:left="1800"/>
        <w:rPr>
          <w:rFonts w:ascii="Times New Roman" w:hAnsi="Times New Roman"/>
          <w:sz w:val="24"/>
          <w:szCs w:val="24"/>
        </w:rPr>
      </w:pPr>
    </w:p>
    <w:p w:rsidR="006830EB" w:rsidRPr="00D95DE7" w:rsidRDefault="006830EB" w:rsidP="006830EB">
      <w:pPr>
        <w:pStyle w:val="ListParagraph"/>
        <w:numPr>
          <w:ilvl w:val="0"/>
          <w:numId w:val="15"/>
        </w:numPr>
        <w:rPr>
          <w:rFonts w:ascii="Times New Roman" w:hAnsi="Times New Roman"/>
          <w:sz w:val="24"/>
          <w:szCs w:val="24"/>
        </w:rPr>
      </w:pPr>
      <w:r>
        <w:rPr>
          <w:rFonts w:ascii="Times New Roman" w:hAnsi="Times New Roman"/>
          <w:sz w:val="24"/>
        </w:rPr>
        <w:t>Ku shkojnë njerëzit zakonisht për të ndjekur arsimin e mesëm (profesional dhe të përgjithshëm)?</w:t>
      </w:r>
    </w:p>
    <w:p w:rsidR="006830EB" w:rsidRPr="00D95DE7" w:rsidRDefault="006830EB" w:rsidP="006830EB">
      <w:pPr>
        <w:pStyle w:val="ListParagraph"/>
        <w:numPr>
          <w:ilvl w:val="2"/>
          <w:numId w:val="15"/>
        </w:numPr>
        <w:rPr>
          <w:rFonts w:ascii="Times New Roman" w:hAnsi="Times New Roman"/>
          <w:sz w:val="24"/>
          <w:szCs w:val="24"/>
        </w:rPr>
      </w:pPr>
      <w:r>
        <w:rPr>
          <w:rFonts w:ascii="Times New Roman" w:hAnsi="Times New Roman"/>
          <w:sz w:val="24"/>
        </w:rPr>
        <w:t>Në shumicën e rasteve, ata ndjekin arsimin e mesëm në NjQV-në ku ata jetojnë.</w:t>
      </w:r>
    </w:p>
    <w:p w:rsidR="006830EB" w:rsidRPr="00D95DE7" w:rsidRDefault="006830EB" w:rsidP="006830EB">
      <w:pPr>
        <w:pStyle w:val="ListParagraph"/>
        <w:numPr>
          <w:ilvl w:val="2"/>
          <w:numId w:val="15"/>
        </w:numPr>
        <w:rPr>
          <w:rFonts w:ascii="Times New Roman" w:hAnsi="Times New Roman"/>
          <w:sz w:val="24"/>
          <w:szCs w:val="24"/>
        </w:rPr>
      </w:pPr>
      <w:r>
        <w:rPr>
          <w:rFonts w:ascii="Times New Roman" w:hAnsi="Times New Roman"/>
          <w:sz w:val="24"/>
        </w:rPr>
        <w:t>Në shumicën e rasteve, (numër, %) ata ndjekin arsimin e mesëm në këtë/këto vende:</w:t>
      </w:r>
    </w:p>
    <w:p w:rsidR="006830EB" w:rsidRPr="00D95DE7" w:rsidRDefault="006830EB" w:rsidP="006830EB">
      <w:pPr>
        <w:pStyle w:val="ListParagraph"/>
        <w:numPr>
          <w:ilvl w:val="3"/>
          <w:numId w:val="15"/>
        </w:numPr>
        <w:rPr>
          <w:rFonts w:ascii="Times New Roman" w:hAnsi="Times New Roman"/>
          <w:sz w:val="24"/>
          <w:szCs w:val="24"/>
        </w:rPr>
      </w:pPr>
    </w:p>
    <w:p w:rsidR="006830EB" w:rsidRPr="00D95DE7" w:rsidRDefault="006830EB" w:rsidP="006830EB">
      <w:pPr>
        <w:pStyle w:val="ListParagraph"/>
        <w:numPr>
          <w:ilvl w:val="3"/>
          <w:numId w:val="15"/>
        </w:numPr>
        <w:rPr>
          <w:rFonts w:ascii="Times New Roman" w:hAnsi="Times New Roman"/>
          <w:sz w:val="24"/>
          <w:szCs w:val="24"/>
        </w:rPr>
      </w:pPr>
    </w:p>
    <w:p w:rsidR="006830EB" w:rsidRPr="00D95DE7" w:rsidRDefault="006830EB" w:rsidP="006830EB">
      <w:pPr>
        <w:pStyle w:val="ListParagraph"/>
        <w:ind w:left="1800"/>
        <w:rPr>
          <w:rFonts w:ascii="Times New Roman" w:hAnsi="Times New Roman"/>
          <w:sz w:val="24"/>
          <w:szCs w:val="24"/>
        </w:rPr>
      </w:pPr>
    </w:p>
    <w:p w:rsidR="006830EB" w:rsidRPr="00D95DE7" w:rsidRDefault="006830EB" w:rsidP="006830EB">
      <w:pPr>
        <w:pStyle w:val="ListParagraph"/>
        <w:numPr>
          <w:ilvl w:val="0"/>
          <w:numId w:val="15"/>
        </w:numPr>
        <w:rPr>
          <w:rFonts w:ascii="Times New Roman" w:hAnsi="Times New Roman"/>
          <w:sz w:val="24"/>
          <w:szCs w:val="24"/>
        </w:rPr>
      </w:pPr>
      <w:r>
        <w:rPr>
          <w:rFonts w:ascii="Times New Roman" w:hAnsi="Times New Roman"/>
          <w:sz w:val="24"/>
        </w:rPr>
        <w:t xml:space="preserve">Ku i shesin njerëzit produktet e tyre? </w:t>
      </w:r>
    </w:p>
    <w:p w:rsidR="006830EB" w:rsidRPr="00D95DE7" w:rsidRDefault="006830EB" w:rsidP="006830EB">
      <w:pPr>
        <w:rPr>
          <w:rFonts w:ascii="Times New Roman" w:hAnsi="Times New Roman"/>
          <w:sz w:val="24"/>
          <w:szCs w:val="24"/>
        </w:rPr>
      </w:pPr>
      <w:r>
        <w:rPr>
          <w:rFonts w:ascii="Times New Roman" w:hAnsi="Times New Roman"/>
          <w:sz w:val="24"/>
        </w:rPr>
        <w:t>______________________________</w:t>
      </w:r>
    </w:p>
    <w:p w:rsidR="006830EB" w:rsidRPr="00D95DE7" w:rsidRDefault="006830EB" w:rsidP="006830EB">
      <w:pPr>
        <w:pStyle w:val="ListParagraph"/>
        <w:numPr>
          <w:ilvl w:val="0"/>
          <w:numId w:val="15"/>
        </w:numPr>
        <w:rPr>
          <w:rFonts w:ascii="Times New Roman" w:hAnsi="Times New Roman"/>
          <w:sz w:val="24"/>
          <w:szCs w:val="24"/>
        </w:rPr>
      </w:pPr>
      <w:r>
        <w:rPr>
          <w:rFonts w:ascii="Times New Roman" w:hAnsi="Times New Roman"/>
          <w:sz w:val="24"/>
        </w:rPr>
        <w:t xml:space="preserve">Në rast se njerëzit shkojnë diku tjetër për blerje, punë, arsimin e mesëm, spital, sa larg është </w:t>
      </w:r>
      <w:r>
        <w:rPr>
          <w:rFonts w:ascii="Times New Roman" w:hAnsi="Times New Roman"/>
          <w:sz w:val="24"/>
          <w:szCs w:val="24"/>
        </w:rPr>
        <w:br/>
      </w:r>
    </w:p>
    <w:p w:rsidR="006830EB" w:rsidRPr="00D95DE7" w:rsidRDefault="006830EB" w:rsidP="006830EB">
      <w:pPr>
        <w:pStyle w:val="ListParagraph"/>
        <w:numPr>
          <w:ilvl w:val="0"/>
          <w:numId w:val="16"/>
        </w:numPr>
        <w:rPr>
          <w:rFonts w:ascii="Times New Roman" w:hAnsi="Times New Roman"/>
          <w:sz w:val="24"/>
          <w:szCs w:val="24"/>
        </w:rPr>
      </w:pPr>
      <w:r>
        <w:rPr>
          <w:rFonts w:ascii="Times New Roman" w:hAnsi="Times New Roman"/>
          <w:sz w:val="24"/>
        </w:rPr>
        <w:t>për të shkuar atje? a. vendi më i afërt në km _________, në orë ___________?</w:t>
      </w:r>
    </w:p>
    <w:p w:rsidR="006830EB" w:rsidRPr="00D95DE7" w:rsidRDefault="006830EB" w:rsidP="006830EB">
      <w:pPr>
        <w:pStyle w:val="ListParagraph"/>
        <w:numPr>
          <w:ilvl w:val="0"/>
          <w:numId w:val="16"/>
        </w:numPr>
        <w:rPr>
          <w:rFonts w:ascii="Times New Roman" w:hAnsi="Times New Roman"/>
          <w:sz w:val="24"/>
          <w:szCs w:val="24"/>
        </w:rPr>
      </w:pPr>
      <w:r>
        <w:rPr>
          <w:rFonts w:ascii="Times New Roman" w:hAnsi="Times New Roman"/>
          <w:sz w:val="24"/>
        </w:rPr>
        <w:t>vendi më largët në km _________, në orë ___________?</w:t>
      </w:r>
    </w:p>
    <w:p w:rsidR="006830EB" w:rsidRPr="00D95DE7" w:rsidRDefault="006830EB" w:rsidP="006830EB">
      <w:pPr>
        <w:pStyle w:val="ListParagraph"/>
        <w:numPr>
          <w:ilvl w:val="1"/>
          <w:numId w:val="16"/>
        </w:numPr>
        <w:rPr>
          <w:rFonts w:ascii="Times New Roman" w:hAnsi="Times New Roman"/>
          <w:sz w:val="24"/>
          <w:szCs w:val="24"/>
        </w:rPr>
      </w:pPr>
      <w:r>
        <w:rPr>
          <w:rFonts w:ascii="Times New Roman" w:hAnsi="Times New Roman"/>
          <w:sz w:val="24"/>
        </w:rPr>
        <w:t>Nëse qendra më e afërt është më shumë se 1 orë larg, a ekzistojnë plane realiste për një rrugë të re për në këtë/këto qendra?</w:t>
      </w:r>
    </w:p>
    <w:p w:rsidR="006830EB" w:rsidRPr="00D95DE7" w:rsidRDefault="006830EB" w:rsidP="006830EB">
      <w:pPr>
        <w:rPr>
          <w:rFonts w:ascii="Times New Roman" w:hAnsi="Times New Roman"/>
          <w:sz w:val="24"/>
          <w:szCs w:val="24"/>
        </w:rPr>
      </w:pPr>
    </w:p>
    <w:p w:rsidR="006830EB" w:rsidRPr="00D95DE7" w:rsidRDefault="006830EB" w:rsidP="006830EB">
      <w:pPr>
        <w:pStyle w:val="ListParagraph"/>
        <w:numPr>
          <w:ilvl w:val="0"/>
          <w:numId w:val="15"/>
        </w:numPr>
        <w:rPr>
          <w:rFonts w:ascii="Times New Roman" w:hAnsi="Times New Roman"/>
          <w:sz w:val="24"/>
          <w:szCs w:val="24"/>
        </w:rPr>
      </w:pPr>
      <w:r>
        <w:rPr>
          <w:rFonts w:ascii="Times New Roman" w:hAnsi="Times New Roman"/>
          <w:sz w:val="24"/>
        </w:rPr>
        <w:t>Në cilat fusha të politikave ju bashkëpunoni me NjQV fqinje?</w:t>
      </w:r>
    </w:p>
    <w:p w:rsidR="006830EB" w:rsidRPr="00D95DE7" w:rsidRDefault="006830EB" w:rsidP="006830EB">
      <w:pPr>
        <w:pStyle w:val="ListParagraph"/>
        <w:numPr>
          <w:ilvl w:val="3"/>
          <w:numId w:val="15"/>
        </w:numPr>
        <w:rPr>
          <w:rFonts w:ascii="Times New Roman" w:hAnsi="Times New Roman"/>
          <w:sz w:val="24"/>
          <w:szCs w:val="24"/>
        </w:rPr>
      </w:pPr>
      <w:r>
        <w:rPr>
          <w:rFonts w:ascii="Times New Roman" w:hAnsi="Times New Roman"/>
          <w:sz w:val="24"/>
        </w:rPr>
        <w:t>Mbetjet</w:t>
      </w:r>
    </w:p>
    <w:p w:rsidR="006830EB" w:rsidRPr="00D95DE7" w:rsidRDefault="006830EB" w:rsidP="006830EB">
      <w:pPr>
        <w:pStyle w:val="ListParagraph"/>
        <w:numPr>
          <w:ilvl w:val="3"/>
          <w:numId w:val="15"/>
        </w:numPr>
        <w:rPr>
          <w:rFonts w:ascii="Times New Roman" w:hAnsi="Times New Roman"/>
          <w:sz w:val="24"/>
          <w:szCs w:val="24"/>
        </w:rPr>
      </w:pPr>
      <w:r>
        <w:rPr>
          <w:rFonts w:ascii="Times New Roman" w:hAnsi="Times New Roman"/>
          <w:sz w:val="24"/>
        </w:rPr>
        <w:t>Furnizimi me ujë</w:t>
      </w:r>
    </w:p>
    <w:p w:rsidR="006830EB" w:rsidRPr="00D95DE7" w:rsidRDefault="006830EB" w:rsidP="006830EB">
      <w:pPr>
        <w:pStyle w:val="ListParagraph"/>
        <w:numPr>
          <w:ilvl w:val="3"/>
          <w:numId w:val="15"/>
        </w:numPr>
        <w:rPr>
          <w:rFonts w:ascii="Times New Roman" w:hAnsi="Times New Roman"/>
          <w:sz w:val="24"/>
          <w:szCs w:val="24"/>
        </w:rPr>
      </w:pPr>
      <w:r>
        <w:rPr>
          <w:rFonts w:ascii="Times New Roman" w:hAnsi="Times New Roman"/>
          <w:sz w:val="24"/>
        </w:rPr>
        <w:t>Ujitja</w:t>
      </w:r>
    </w:p>
    <w:p w:rsidR="006830EB" w:rsidRPr="00D95DE7" w:rsidRDefault="006830EB" w:rsidP="006830EB">
      <w:pPr>
        <w:pStyle w:val="ListParagraph"/>
        <w:numPr>
          <w:ilvl w:val="3"/>
          <w:numId w:val="15"/>
        </w:numPr>
        <w:rPr>
          <w:rFonts w:ascii="Times New Roman" w:hAnsi="Times New Roman"/>
          <w:sz w:val="24"/>
          <w:szCs w:val="24"/>
        </w:rPr>
      </w:pPr>
      <w:r>
        <w:rPr>
          <w:rFonts w:ascii="Times New Roman" w:hAnsi="Times New Roman"/>
          <w:sz w:val="24"/>
        </w:rPr>
        <w:t>Turizëm</w:t>
      </w:r>
    </w:p>
    <w:p w:rsidR="006830EB" w:rsidRPr="00D95DE7" w:rsidRDefault="006830EB" w:rsidP="006830EB">
      <w:pPr>
        <w:pStyle w:val="ListParagraph"/>
        <w:numPr>
          <w:ilvl w:val="3"/>
          <w:numId w:val="15"/>
        </w:numPr>
        <w:rPr>
          <w:rFonts w:ascii="Times New Roman" w:hAnsi="Times New Roman"/>
          <w:sz w:val="24"/>
          <w:szCs w:val="24"/>
        </w:rPr>
      </w:pPr>
      <w:r>
        <w:rPr>
          <w:rFonts w:ascii="Times New Roman" w:hAnsi="Times New Roman"/>
          <w:sz w:val="24"/>
        </w:rPr>
        <w:t>Zhvillimi ekonomik</w:t>
      </w:r>
    </w:p>
    <w:p w:rsidR="006830EB" w:rsidRPr="00D95DE7" w:rsidRDefault="006830EB" w:rsidP="006830EB">
      <w:pPr>
        <w:pStyle w:val="ListParagraph"/>
        <w:numPr>
          <w:ilvl w:val="3"/>
          <w:numId w:val="15"/>
        </w:numPr>
        <w:rPr>
          <w:rFonts w:ascii="Times New Roman" w:hAnsi="Times New Roman"/>
          <w:sz w:val="24"/>
          <w:szCs w:val="24"/>
        </w:rPr>
      </w:pPr>
      <w:r>
        <w:rPr>
          <w:rFonts w:ascii="Times New Roman" w:hAnsi="Times New Roman"/>
          <w:sz w:val="24"/>
        </w:rPr>
        <w:t>Të tjera, ju lutemi specifikoni</w:t>
      </w:r>
    </w:p>
    <w:p w:rsidR="006830EB" w:rsidRPr="00D95DE7" w:rsidRDefault="006830EB" w:rsidP="006830EB">
      <w:pPr>
        <w:rPr>
          <w:rFonts w:ascii="Times New Roman" w:hAnsi="Times New Roman"/>
          <w:sz w:val="24"/>
          <w:szCs w:val="24"/>
        </w:rPr>
      </w:pPr>
    </w:p>
    <w:p w:rsidR="006830EB" w:rsidRPr="00D95DE7" w:rsidRDefault="006830EB" w:rsidP="006830EB">
      <w:pPr>
        <w:pStyle w:val="ListParagraph"/>
        <w:numPr>
          <w:ilvl w:val="0"/>
          <w:numId w:val="15"/>
        </w:numPr>
        <w:rPr>
          <w:rFonts w:ascii="Times New Roman" w:hAnsi="Times New Roman"/>
          <w:sz w:val="24"/>
          <w:szCs w:val="24"/>
        </w:rPr>
      </w:pPr>
      <w:r>
        <w:rPr>
          <w:rFonts w:ascii="Times New Roman" w:hAnsi="Times New Roman"/>
          <w:sz w:val="24"/>
        </w:rPr>
        <w:t>A bashkëpunoni aktualisht me projekte donatorësh në territorin e NjQV-së tuaj?</w:t>
      </w:r>
    </w:p>
    <w:p w:rsidR="006830EB" w:rsidRPr="00D95DE7" w:rsidRDefault="006830EB" w:rsidP="006830EB">
      <w:pPr>
        <w:pStyle w:val="ListParagraph"/>
        <w:numPr>
          <w:ilvl w:val="0"/>
          <w:numId w:val="15"/>
        </w:numPr>
        <w:rPr>
          <w:rFonts w:ascii="Times New Roman" w:hAnsi="Times New Roman"/>
          <w:sz w:val="24"/>
          <w:szCs w:val="24"/>
        </w:rPr>
      </w:pPr>
      <w:r>
        <w:rPr>
          <w:rFonts w:ascii="Times New Roman" w:hAnsi="Times New Roman"/>
          <w:sz w:val="24"/>
        </w:rPr>
        <w:t xml:space="preserve"> po</w:t>
      </w:r>
      <w:r>
        <w:tab/>
      </w:r>
      <w:r>
        <w:rPr>
          <w:rFonts w:ascii="Times New Roman" w:hAnsi="Times New Roman"/>
          <w:sz w:val="24"/>
        </w:rPr>
        <w:t>ose</w:t>
      </w:r>
      <w:r>
        <w:tab/>
      </w:r>
      <w:r>
        <w:rPr>
          <w:rFonts w:ascii="Times New Roman" w:hAnsi="Times New Roman"/>
          <w:sz w:val="24"/>
        </w:rPr>
        <w:t>jo</w:t>
      </w:r>
    </w:p>
    <w:p w:rsidR="006830EB" w:rsidRPr="00D95DE7" w:rsidRDefault="006830EB" w:rsidP="006830EB">
      <w:pPr>
        <w:pStyle w:val="ListParagraph"/>
        <w:ind w:left="1800"/>
        <w:rPr>
          <w:rFonts w:ascii="Times New Roman" w:hAnsi="Times New Roman"/>
          <w:sz w:val="24"/>
          <w:szCs w:val="24"/>
        </w:rPr>
      </w:pPr>
      <w:r>
        <w:rPr>
          <w:rFonts w:ascii="Times New Roman" w:hAnsi="Times New Roman"/>
          <w:sz w:val="24"/>
        </w:rPr>
        <w:t>Nëse po, ju lutemi specifikoni:</w:t>
      </w:r>
    </w:p>
    <w:p w:rsidR="006830EB" w:rsidRPr="00D95DE7" w:rsidRDefault="006830EB" w:rsidP="006830EB">
      <w:pPr>
        <w:pStyle w:val="ListParagraph"/>
        <w:ind w:left="1800"/>
        <w:rPr>
          <w:rFonts w:ascii="Times New Roman" w:hAnsi="Times New Roman"/>
          <w:sz w:val="24"/>
          <w:szCs w:val="24"/>
        </w:rPr>
      </w:pPr>
      <w:r>
        <w:rPr>
          <w:rFonts w:ascii="Times New Roman" w:hAnsi="Times New Roman"/>
          <w:sz w:val="24"/>
        </w:rPr>
        <w:t>Emri i Donatorit</w:t>
      </w:r>
      <w:r>
        <w:tab/>
      </w:r>
      <w:r>
        <w:tab/>
      </w:r>
      <w:r>
        <w:tab/>
      </w:r>
      <w:r>
        <w:rPr>
          <w:rFonts w:ascii="Times New Roman" w:hAnsi="Times New Roman"/>
          <w:sz w:val="24"/>
        </w:rPr>
        <w:t>Lloji i Projektit</w:t>
      </w:r>
    </w:p>
    <w:p w:rsidR="006830EB" w:rsidRPr="00D95DE7" w:rsidRDefault="006830EB" w:rsidP="006830EB">
      <w:pPr>
        <w:pStyle w:val="ListParagraph"/>
        <w:ind w:left="1800"/>
        <w:rPr>
          <w:rFonts w:ascii="Times New Roman" w:hAnsi="Times New Roman"/>
          <w:sz w:val="24"/>
          <w:szCs w:val="24"/>
        </w:rPr>
      </w:pPr>
    </w:p>
    <w:p w:rsidR="006830EB" w:rsidRPr="00D95DE7" w:rsidRDefault="006830EB" w:rsidP="006830EB">
      <w:pPr>
        <w:pStyle w:val="ListParagraph"/>
        <w:numPr>
          <w:ilvl w:val="0"/>
          <w:numId w:val="15"/>
        </w:numPr>
        <w:rPr>
          <w:rFonts w:ascii="Times New Roman" w:hAnsi="Times New Roman"/>
          <w:sz w:val="24"/>
          <w:szCs w:val="24"/>
        </w:rPr>
      </w:pPr>
      <w:r>
        <w:rPr>
          <w:rFonts w:ascii="Times New Roman" w:hAnsi="Times New Roman"/>
          <w:sz w:val="24"/>
        </w:rPr>
        <w:t>Sa punonjës punojnë për NjQV?</w:t>
      </w:r>
    </w:p>
    <w:p w:rsidR="006830EB" w:rsidRPr="00D95DE7" w:rsidRDefault="006830EB" w:rsidP="006830EB">
      <w:pPr>
        <w:pStyle w:val="ListParagraph"/>
        <w:numPr>
          <w:ilvl w:val="1"/>
          <w:numId w:val="15"/>
        </w:numPr>
        <w:rPr>
          <w:rFonts w:ascii="Times New Roman" w:hAnsi="Times New Roman"/>
          <w:sz w:val="24"/>
          <w:szCs w:val="24"/>
        </w:rPr>
      </w:pPr>
      <w:r>
        <w:rPr>
          <w:rFonts w:ascii="Times New Roman" w:hAnsi="Times New Roman"/>
          <w:sz w:val="24"/>
        </w:rPr>
        <w:lastRenderedPageBreak/>
        <w:t>Numri</w:t>
      </w:r>
    </w:p>
    <w:p w:rsidR="006830EB" w:rsidRPr="00D95DE7" w:rsidRDefault="006830EB" w:rsidP="006830EB">
      <w:pPr>
        <w:pStyle w:val="ListParagraph"/>
        <w:numPr>
          <w:ilvl w:val="1"/>
          <w:numId w:val="15"/>
        </w:numPr>
        <w:rPr>
          <w:rFonts w:ascii="Times New Roman" w:hAnsi="Times New Roman"/>
          <w:sz w:val="24"/>
          <w:szCs w:val="24"/>
        </w:rPr>
      </w:pPr>
      <w:r>
        <w:rPr>
          <w:rFonts w:ascii="Times New Roman" w:hAnsi="Times New Roman"/>
          <w:sz w:val="24"/>
        </w:rPr>
        <w:t>Sa prej tyre kanë një diplomë universitare ose kontraktohen nga jashtë në rast nevoje?</w:t>
      </w:r>
    </w:p>
    <w:p w:rsidR="006830EB" w:rsidRPr="00D95DE7" w:rsidRDefault="006830EB" w:rsidP="006830EB">
      <w:pPr>
        <w:pStyle w:val="ListParagraph"/>
        <w:numPr>
          <w:ilvl w:val="1"/>
          <w:numId w:val="15"/>
        </w:numPr>
        <w:rPr>
          <w:rFonts w:ascii="Times New Roman" w:hAnsi="Times New Roman"/>
          <w:sz w:val="24"/>
          <w:szCs w:val="24"/>
        </w:rPr>
      </w:pPr>
      <w:r>
        <w:rPr>
          <w:rFonts w:ascii="Times New Roman" w:hAnsi="Times New Roman"/>
          <w:sz w:val="24"/>
        </w:rPr>
        <w:t>Sa prej tyre janë femra?</w:t>
      </w:r>
    </w:p>
    <w:p w:rsidR="006830EB" w:rsidRPr="00D95DE7" w:rsidRDefault="006830EB" w:rsidP="006830EB">
      <w:pPr>
        <w:pStyle w:val="ListParagraph"/>
        <w:ind w:left="1080"/>
        <w:rPr>
          <w:rFonts w:ascii="Times New Roman" w:hAnsi="Times New Roman"/>
          <w:sz w:val="24"/>
          <w:szCs w:val="24"/>
        </w:rPr>
      </w:pPr>
    </w:p>
    <w:p w:rsidR="006830EB" w:rsidRPr="00D95DE7" w:rsidRDefault="006830EB" w:rsidP="006830EB">
      <w:pPr>
        <w:pStyle w:val="ListParagraph"/>
        <w:numPr>
          <w:ilvl w:val="0"/>
          <w:numId w:val="15"/>
        </w:numPr>
        <w:rPr>
          <w:rFonts w:ascii="Times New Roman" w:hAnsi="Times New Roman"/>
          <w:sz w:val="24"/>
          <w:szCs w:val="24"/>
        </w:rPr>
      </w:pPr>
      <w:r>
        <w:rPr>
          <w:rFonts w:ascii="Times New Roman" w:hAnsi="Times New Roman"/>
          <w:sz w:val="24"/>
        </w:rPr>
        <w:t>Sa prej ndërtesave publike i përkasin NjQV-së dhe në çfarë kushtesh janë?</w:t>
      </w:r>
    </w:p>
    <w:p w:rsidR="006830EB" w:rsidRPr="00D95DE7" w:rsidRDefault="006830EB" w:rsidP="006830EB">
      <w:pPr>
        <w:pStyle w:val="ListParagraph"/>
        <w:numPr>
          <w:ilvl w:val="1"/>
          <w:numId w:val="15"/>
        </w:numPr>
        <w:rPr>
          <w:rFonts w:ascii="Times New Roman" w:hAnsi="Times New Roman"/>
          <w:sz w:val="24"/>
          <w:szCs w:val="24"/>
        </w:rPr>
      </w:pPr>
      <w:r>
        <w:rPr>
          <w:rFonts w:ascii="Times New Roman" w:hAnsi="Times New Roman"/>
          <w:sz w:val="24"/>
        </w:rPr>
        <w:t>Numri i ndërtesave publike të ndërtuara pas vitit 1990</w:t>
      </w:r>
    </w:p>
    <w:p w:rsidR="006830EB" w:rsidRPr="00D95DE7" w:rsidRDefault="006830EB" w:rsidP="006830EB">
      <w:pPr>
        <w:pStyle w:val="ListParagraph"/>
        <w:numPr>
          <w:ilvl w:val="1"/>
          <w:numId w:val="15"/>
        </w:numPr>
        <w:rPr>
          <w:rFonts w:ascii="Times New Roman" w:hAnsi="Times New Roman"/>
          <w:sz w:val="24"/>
          <w:szCs w:val="24"/>
        </w:rPr>
      </w:pPr>
      <w:r>
        <w:rPr>
          <w:rFonts w:ascii="Times New Roman" w:hAnsi="Times New Roman"/>
          <w:sz w:val="24"/>
        </w:rPr>
        <w:t>Numri i ndërtesave publike të ndërtuara përpara vitit 1990 dhe të rehabilituara</w:t>
      </w:r>
    </w:p>
    <w:p w:rsidR="006830EB" w:rsidRPr="00D95DE7" w:rsidRDefault="006830EB" w:rsidP="006830EB">
      <w:pPr>
        <w:pStyle w:val="ListParagraph"/>
        <w:numPr>
          <w:ilvl w:val="1"/>
          <w:numId w:val="15"/>
        </w:numPr>
        <w:rPr>
          <w:rFonts w:ascii="Times New Roman" w:hAnsi="Times New Roman"/>
          <w:sz w:val="24"/>
          <w:szCs w:val="24"/>
        </w:rPr>
      </w:pPr>
      <w:r>
        <w:rPr>
          <w:rFonts w:ascii="Times New Roman" w:hAnsi="Times New Roman"/>
          <w:sz w:val="24"/>
        </w:rPr>
        <w:t>Numri i ndërtesave publike të ndërtuara përpara vitit 1990 dhe jo të rehabilituara</w:t>
      </w:r>
    </w:p>
    <w:p w:rsidR="006830EB" w:rsidRPr="00D95DE7" w:rsidRDefault="006830EB" w:rsidP="006830EB">
      <w:pPr>
        <w:pStyle w:val="ListParagraph"/>
        <w:ind w:left="1080"/>
        <w:rPr>
          <w:rFonts w:ascii="Times New Roman" w:hAnsi="Times New Roman"/>
          <w:sz w:val="24"/>
          <w:szCs w:val="24"/>
        </w:rPr>
      </w:pPr>
    </w:p>
    <w:p w:rsidR="006830EB" w:rsidRPr="00D95DE7" w:rsidRDefault="006830EB" w:rsidP="006830EB">
      <w:pPr>
        <w:pStyle w:val="ListParagraph"/>
        <w:ind w:left="1080"/>
        <w:rPr>
          <w:rFonts w:ascii="Times New Roman" w:hAnsi="Times New Roman"/>
          <w:sz w:val="24"/>
          <w:szCs w:val="24"/>
        </w:rPr>
      </w:pPr>
    </w:p>
    <w:p w:rsidR="006830EB" w:rsidRPr="00D95DE7" w:rsidRDefault="006830EB" w:rsidP="006830EB">
      <w:pPr>
        <w:pStyle w:val="ListParagraph"/>
        <w:numPr>
          <w:ilvl w:val="0"/>
          <w:numId w:val="15"/>
        </w:numPr>
        <w:rPr>
          <w:rFonts w:ascii="Times New Roman" w:hAnsi="Times New Roman"/>
          <w:sz w:val="24"/>
          <w:szCs w:val="24"/>
        </w:rPr>
      </w:pPr>
      <w:r>
        <w:rPr>
          <w:rFonts w:ascii="Times New Roman" w:hAnsi="Times New Roman"/>
          <w:sz w:val="24"/>
        </w:rPr>
        <w:t>Ku shikoni mundësitë e NjQV-së tuaj?</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p>
    <w:p w:rsidR="006830EB" w:rsidRPr="00D95DE7" w:rsidRDefault="006830EB" w:rsidP="006830EB">
      <w:pPr>
        <w:pStyle w:val="ListParagraph"/>
        <w:numPr>
          <w:ilvl w:val="0"/>
          <w:numId w:val="15"/>
        </w:numPr>
        <w:rPr>
          <w:rFonts w:ascii="Times New Roman" w:hAnsi="Times New Roman"/>
          <w:sz w:val="24"/>
          <w:szCs w:val="24"/>
        </w:rPr>
      </w:pPr>
      <w:r>
        <w:rPr>
          <w:rFonts w:ascii="Times New Roman" w:hAnsi="Times New Roman"/>
          <w:sz w:val="24"/>
        </w:rPr>
        <w:t>Cilat janë sfidat më të mëdha të NjQV-së tuaj?</w:t>
      </w:r>
    </w:p>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 w:rsidR="006830EB" w:rsidRPr="00D95DE7" w:rsidRDefault="006830EB" w:rsidP="006830EB">
      <w:pPr>
        <w:rPr>
          <w:rFonts w:ascii="Times New Roman" w:hAnsi="Times New Roman"/>
          <w:b/>
          <w:sz w:val="24"/>
          <w:szCs w:val="24"/>
          <w:u w:val="single"/>
        </w:rPr>
      </w:pPr>
    </w:p>
    <w:p w:rsidR="006830EB" w:rsidRPr="00D95DE7" w:rsidRDefault="006830EB" w:rsidP="006830EB">
      <w:pPr>
        <w:rPr>
          <w:rFonts w:ascii="Times New Roman" w:hAnsi="Times New Roman"/>
          <w:b/>
          <w:sz w:val="24"/>
          <w:szCs w:val="24"/>
          <w:u w:val="single"/>
        </w:rPr>
      </w:pPr>
      <w:r>
        <w:rPr>
          <w:rFonts w:ascii="Times New Roman" w:hAnsi="Times New Roman"/>
          <w:b/>
          <w:sz w:val="24"/>
          <w:u w:val="single"/>
        </w:rPr>
        <w:t>Shtojca 5: Udhëzime për përgatitjen e seminareve lokale</w:t>
      </w:r>
    </w:p>
    <w:p w:rsidR="006830EB" w:rsidRPr="00D95DE7" w:rsidRDefault="006830EB" w:rsidP="006830EB">
      <w:pPr>
        <w:rPr>
          <w:rFonts w:ascii="Times New Roman" w:hAnsi="Times New Roman"/>
          <w:b/>
          <w:sz w:val="24"/>
          <w:szCs w:val="24"/>
          <w:u w:val="single"/>
        </w:rPr>
      </w:pPr>
    </w:p>
    <w:p w:rsidR="006830EB" w:rsidRPr="00D95DE7" w:rsidRDefault="006830EB" w:rsidP="006830EB">
      <w:pPr>
        <w:jc w:val="both"/>
        <w:rPr>
          <w:rFonts w:ascii="Times New Roman" w:hAnsi="Times New Roman"/>
          <w:sz w:val="24"/>
          <w:szCs w:val="24"/>
        </w:rPr>
      </w:pPr>
      <w:r>
        <w:rPr>
          <w:rFonts w:ascii="Times New Roman" w:hAnsi="Times New Roman"/>
          <w:sz w:val="24"/>
        </w:rPr>
        <w:t xml:space="preserve">Objektivi i seminarit: Objektivi i seminarit është të grumbullojë informacion nga aktorët lokalë rreth ekzistencës dhe shpeshtësisë së ndërveprimit social dhe ekonomik në zonat e mundshme funksionale </w:t>
      </w:r>
    </w:p>
    <w:p w:rsidR="006830EB" w:rsidRPr="00D95DE7" w:rsidRDefault="006830EB" w:rsidP="006830EB">
      <w:pPr>
        <w:jc w:val="both"/>
        <w:rPr>
          <w:rFonts w:ascii="Times New Roman" w:hAnsi="Times New Roman"/>
          <w:sz w:val="24"/>
          <w:szCs w:val="24"/>
        </w:rPr>
      </w:pPr>
    </w:p>
    <w:p w:rsidR="006830EB" w:rsidRPr="00D95DE7" w:rsidRDefault="006830EB" w:rsidP="006830EB">
      <w:pPr>
        <w:jc w:val="both"/>
        <w:rPr>
          <w:rFonts w:ascii="Times New Roman" w:hAnsi="Times New Roman"/>
          <w:b/>
          <w:sz w:val="24"/>
          <w:szCs w:val="24"/>
          <w:u w:val="single"/>
        </w:rPr>
      </w:pPr>
      <w:r>
        <w:rPr>
          <w:rFonts w:ascii="Times New Roman" w:hAnsi="Times New Roman"/>
          <w:b/>
          <w:sz w:val="24"/>
          <w:u w:val="single"/>
        </w:rPr>
        <w:t xml:space="preserve">Historiku </w:t>
      </w:r>
    </w:p>
    <w:p w:rsidR="006830EB" w:rsidRPr="00D95DE7" w:rsidRDefault="006830EB" w:rsidP="006830EB">
      <w:pPr>
        <w:jc w:val="both"/>
        <w:rPr>
          <w:rFonts w:ascii="Times New Roman" w:hAnsi="Times New Roman"/>
          <w:sz w:val="24"/>
          <w:szCs w:val="24"/>
        </w:rPr>
      </w:pPr>
      <w:r>
        <w:rPr>
          <w:rFonts w:ascii="Times New Roman" w:hAnsi="Times New Roman"/>
          <w:sz w:val="24"/>
        </w:rPr>
        <w:t xml:space="preserve">Pas hapit të parë të përgatitjes së ravijëzimit të parë të zonave funksionale, ekspertët duhet të përgatisin një seminar për secilën zonë funksionale të propozuar. Gjatë seminarit ne përpiqemi të grumbullojmë sa më shumë informacion të jetë e mundur rreth shpeshtësisë së ndërveprimit ndërmjet NjQV-ve. </w:t>
      </w:r>
    </w:p>
    <w:p w:rsidR="006830EB" w:rsidRPr="00D95DE7" w:rsidRDefault="006830EB" w:rsidP="006830EB">
      <w:pPr>
        <w:jc w:val="both"/>
        <w:rPr>
          <w:rFonts w:ascii="Times New Roman" w:hAnsi="Times New Roman"/>
          <w:sz w:val="24"/>
          <w:szCs w:val="24"/>
        </w:rPr>
      </w:pPr>
    </w:p>
    <w:p w:rsidR="006830EB" w:rsidRPr="00D95DE7" w:rsidRDefault="006830EB" w:rsidP="006830EB">
      <w:pPr>
        <w:jc w:val="both"/>
        <w:rPr>
          <w:rFonts w:ascii="Times New Roman" w:hAnsi="Times New Roman"/>
          <w:b/>
          <w:sz w:val="24"/>
          <w:szCs w:val="24"/>
          <w:u w:val="single"/>
        </w:rPr>
      </w:pPr>
      <w:r>
        <w:rPr>
          <w:rFonts w:ascii="Times New Roman" w:hAnsi="Times New Roman"/>
          <w:b/>
          <w:sz w:val="24"/>
          <w:u w:val="single"/>
        </w:rPr>
        <w:t xml:space="preserve">Agjenda: </w:t>
      </w:r>
    </w:p>
    <w:p w:rsidR="006830EB" w:rsidRPr="00D95DE7" w:rsidRDefault="006830EB" w:rsidP="006830EB">
      <w:pPr>
        <w:jc w:val="both"/>
        <w:rPr>
          <w:rFonts w:ascii="Times New Roman" w:hAnsi="Times New Roman"/>
          <w:sz w:val="24"/>
          <w:szCs w:val="24"/>
        </w:rPr>
      </w:pPr>
    </w:p>
    <w:p w:rsidR="006830EB" w:rsidRPr="00D95DE7" w:rsidRDefault="006830EB" w:rsidP="006830EB">
      <w:pPr>
        <w:rPr>
          <w:rFonts w:ascii="Times New Roman" w:hAnsi="Times New Roman"/>
          <w:sz w:val="24"/>
          <w:szCs w:val="24"/>
        </w:rPr>
      </w:pPr>
      <w:r>
        <w:rPr>
          <w:rFonts w:ascii="Times New Roman" w:hAnsi="Times New Roman"/>
          <w:sz w:val="24"/>
        </w:rPr>
        <w:t xml:space="preserve">5-10 min. </w:t>
      </w:r>
      <w:r>
        <w:tab/>
      </w:r>
      <w:r>
        <w:rPr>
          <w:rFonts w:ascii="Times New Roman" w:hAnsi="Times New Roman"/>
          <w:sz w:val="24"/>
        </w:rPr>
        <w:t xml:space="preserve">Prezantimi i qëllimit të takimit </w:t>
      </w:r>
    </w:p>
    <w:p w:rsidR="006830EB" w:rsidRPr="00D95DE7" w:rsidRDefault="006830EB" w:rsidP="006830EB">
      <w:pPr>
        <w:rPr>
          <w:rFonts w:ascii="Times New Roman" w:hAnsi="Times New Roman"/>
          <w:sz w:val="24"/>
          <w:szCs w:val="24"/>
        </w:rPr>
      </w:pPr>
      <w:r>
        <w:rPr>
          <w:rFonts w:ascii="Times New Roman" w:hAnsi="Times New Roman"/>
          <w:sz w:val="24"/>
        </w:rPr>
        <w:t xml:space="preserve">25-30 min. </w:t>
      </w:r>
      <w:r>
        <w:tab/>
      </w:r>
      <w:r>
        <w:rPr>
          <w:rFonts w:ascii="Times New Roman" w:hAnsi="Times New Roman"/>
          <w:sz w:val="24"/>
        </w:rPr>
        <w:t>Prezantimi i gjetjeve të deritanishme dhe diskutim i përgjithshëm mbi dinamikën e zonës</w:t>
      </w:r>
    </w:p>
    <w:p w:rsidR="006830EB" w:rsidRPr="00D95DE7" w:rsidRDefault="006830EB" w:rsidP="006830EB">
      <w:pPr>
        <w:rPr>
          <w:rFonts w:ascii="Times New Roman" w:hAnsi="Times New Roman"/>
          <w:sz w:val="24"/>
          <w:szCs w:val="24"/>
        </w:rPr>
      </w:pPr>
      <w:r>
        <w:rPr>
          <w:rFonts w:ascii="Times New Roman" w:hAnsi="Times New Roman"/>
          <w:sz w:val="24"/>
        </w:rPr>
        <w:t xml:space="preserve">25-30 min. </w:t>
      </w:r>
      <w:r>
        <w:tab/>
      </w:r>
      <w:r>
        <w:rPr>
          <w:rFonts w:ascii="Times New Roman" w:hAnsi="Times New Roman"/>
          <w:sz w:val="24"/>
        </w:rPr>
        <w:t>Diskutimi i ndërveprimeve ekonomike dhe punësimit në zonë.</w:t>
      </w:r>
    </w:p>
    <w:p w:rsidR="006830EB" w:rsidRPr="00D95DE7" w:rsidRDefault="006830EB" w:rsidP="006830EB">
      <w:pPr>
        <w:rPr>
          <w:rFonts w:ascii="Times New Roman" w:hAnsi="Times New Roman"/>
          <w:sz w:val="24"/>
          <w:szCs w:val="24"/>
        </w:rPr>
      </w:pPr>
      <w:r>
        <w:rPr>
          <w:rFonts w:ascii="Times New Roman" w:hAnsi="Times New Roman"/>
          <w:sz w:val="24"/>
        </w:rPr>
        <w:t xml:space="preserve">10-15 min. </w:t>
      </w:r>
      <w:r>
        <w:tab/>
      </w:r>
      <w:r>
        <w:rPr>
          <w:rFonts w:ascii="Times New Roman" w:hAnsi="Times New Roman"/>
          <w:sz w:val="24"/>
        </w:rPr>
        <w:t>Diskutimi rreth shërbimeve shëndetësore dhe arsimore</w:t>
      </w:r>
    </w:p>
    <w:p w:rsidR="006830EB" w:rsidRPr="00D95DE7" w:rsidRDefault="006830EB" w:rsidP="006830EB">
      <w:pPr>
        <w:ind w:left="1440" w:hanging="1440"/>
        <w:rPr>
          <w:rFonts w:ascii="Times New Roman" w:hAnsi="Times New Roman"/>
          <w:sz w:val="24"/>
          <w:szCs w:val="24"/>
        </w:rPr>
      </w:pPr>
      <w:r>
        <w:rPr>
          <w:rFonts w:ascii="Times New Roman" w:hAnsi="Times New Roman"/>
          <w:sz w:val="24"/>
        </w:rPr>
        <w:t>10-15 min.</w:t>
      </w:r>
      <w:r>
        <w:tab/>
      </w:r>
      <w:r>
        <w:rPr>
          <w:rFonts w:ascii="Times New Roman" w:hAnsi="Times New Roman"/>
          <w:sz w:val="24"/>
        </w:rPr>
        <w:t xml:space="preserve">Diskutimi rreth bashkëpunimit ndër-NjQV në fusha të ndryshme: (uji, trajtimi i mbetjeve, zhvillimi ekonomik dhe promovimi, ujitja, transporti publik). </w:t>
      </w:r>
    </w:p>
    <w:p w:rsidR="006830EB" w:rsidRPr="00D95DE7" w:rsidRDefault="006830EB" w:rsidP="006830EB">
      <w:pPr>
        <w:rPr>
          <w:rFonts w:ascii="Times New Roman" w:hAnsi="Times New Roman"/>
          <w:sz w:val="24"/>
          <w:szCs w:val="24"/>
        </w:rPr>
      </w:pPr>
      <w:r>
        <w:rPr>
          <w:rFonts w:ascii="Times New Roman" w:hAnsi="Times New Roman"/>
          <w:sz w:val="24"/>
        </w:rPr>
        <w:t xml:space="preserve">5-10 min. </w:t>
      </w:r>
      <w:r>
        <w:tab/>
      </w:r>
      <w:r>
        <w:rPr>
          <w:rFonts w:ascii="Times New Roman" w:hAnsi="Times New Roman"/>
          <w:sz w:val="24"/>
        </w:rPr>
        <w:t xml:space="preserve">Diskutimi mbi kohën e lirë Ku e kalojnë njerëzit kohën e tyre të lirë? </w:t>
      </w:r>
    </w:p>
    <w:p w:rsidR="006830EB" w:rsidRPr="00D95DE7" w:rsidRDefault="006830EB" w:rsidP="006830EB">
      <w:pPr>
        <w:ind w:left="1440" w:hanging="1440"/>
        <w:rPr>
          <w:rFonts w:ascii="Times New Roman" w:hAnsi="Times New Roman"/>
          <w:sz w:val="24"/>
          <w:szCs w:val="24"/>
        </w:rPr>
      </w:pPr>
      <w:r>
        <w:rPr>
          <w:rFonts w:ascii="Times New Roman" w:hAnsi="Times New Roman"/>
          <w:sz w:val="24"/>
        </w:rPr>
        <w:t xml:space="preserve">20-30 min. </w:t>
      </w:r>
      <w:r>
        <w:tab/>
      </w:r>
      <w:r>
        <w:rPr>
          <w:rFonts w:ascii="Times New Roman" w:hAnsi="Times New Roman"/>
          <w:sz w:val="24"/>
        </w:rPr>
        <w:t>Diskutimi i përgjithshëm rreth kufijve të zonave funksionale të mundshme dhe mundësitë/sfidat e zonës/qarkut.</w:t>
      </w:r>
    </w:p>
    <w:p w:rsidR="006830EB" w:rsidRPr="00D95DE7" w:rsidRDefault="006830EB" w:rsidP="006830EB">
      <w:pPr>
        <w:rPr>
          <w:rFonts w:ascii="Times New Roman" w:hAnsi="Times New Roman"/>
          <w:sz w:val="24"/>
          <w:szCs w:val="24"/>
        </w:rPr>
      </w:pPr>
      <w:r>
        <w:rPr>
          <w:rFonts w:ascii="Times New Roman" w:hAnsi="Times New Roman"/>
          <w:sz w:val="24"/>
        </w:rPr>
        <w:t xml:space="preserve">10-15 min. </w:t>
      </w:r>
      <w:r>
        <w:tab/>
      </w:r>
      <w:r>
        <w:rPr>
          <w:rFonts w:ascii="Times New Roman" w:hAnsi="Times New Roman"/>
          <w:sz w:val="24"/>
        </w:rPr>
        <w:t xml:space="preserve"> Mbyllja; informacion mbi hapat e mëtejshëm - diskutime. </w:t>
      </w:r>
    </w:p>
    <w:p w:rsidR="006830EB" w:rsidRPr="00D95DE7" w:rsidRDefault="006830EB" w:rsidP="006830EB">
      <w:pPr>
        <w:ind w:firstLine="720"/>
        <w:jc w:val="both"/>
        <w:rPr>
          <w:rFonts w:ascii="Times New Roman" w:hAnsi="Times New Roman"/>
          <w:sz w:val="24"/>
          <w:szCs w:val="24"/>
        </w:rPr>
      </w:pPr>
    </w:p>
    <w:p w:rsidR="006830EB" w:rsidRPr="00D95DE7" w:rsidRDefault="006830EB" w:rsidP="006830EB">
      <w:pPr>
        <w:ind w:firstLine="720"/>
        <w:jc w:val="both"/>
        <w:rPr>
          <w:rFonts w:ascii="Times New Roman" w:hAnsi="Times New Roman"/>
          <w:sz w:val="24"/>
          <w:szCs w:val="24"/>
        </w:rPr>
      </w:pPr>
      <w:r>
        <w:rPr>
          <w:rFonts w:ascii="Times New Roman" w:hAnsi="Times New Roman"/>
          <w:sz w:val="24"/>
        </w:rPr>
        <w:t xml:space="preserve">Takimi nuk duhet të zgjasë më shumë se 2.5 orë. </w:t>
      </w:r>
    </w:p>
    <w:p w:rsidR="006830EB" w:rsidRDefault="006830EB" w:rsidP="006830EB">
      <w:pPr>
        <w:jc w:val="both"/>
        <w:rPr>
          <w:rFonts w:ascii="Times New Roman" w:hAnsi="Times New Roman"/>
          <w:sz w:val="24"/>
          <w:szCs w:val="24"/>
        </w:rPr>
      </w:pPr>
    </w:p>
    <w:p w:rsidR="00142D91" w:rsidRPr="00D95DE7" w:rsidRDefault="00142D91" w:rsidP="006830EB">
      <w:pPr>
        <w:jc w:val="both"/>
        <w:rPr>
          <w:rFonts w:ascii="Times New Roman" w:hAnsi="Times New Roman"/>
          <w:sz w:val="24"/>
          <w:szCs w:val="24"/>
        </w:rPr>
      </w:pPr>
    </w:p>
    <w:p w:rsidR="006830EB" w:rsidRPr="00D95DE7" w:rsidRDefault="006830EB" w:rsidP="006830EB">
      <w:pPr>
        <w:jc w:val="both"/>
        <w:rPr>
          <w:rFonts w:ascii="Times New Roman" w:hAnsi="Times New Roman"/>
          <w:b/>
          <w:sz w:val="24"/>
          <w:szCs w:val="24"/>
          <w:u w:val="single"/>
        </w:rPr>
      </w:pPr>
      <w:r>
        <w:rPr>
          <w:rFonts w:ascii="Times New Roman" w:hAnsi="Times New Roman"/>
          <w:b/>
          <w:sz w:val="24"/>
          <w:u w:val="single"/>
        </w:rPr>
        <w:t>Metodologjia:</w:t>
      </w:r>
    </w:p>
    <w:p w:rsidR="006830EB" w:rsidRPr="00D95DE7" w:rsidRDefault="006830EB" w:rsidP="006830EB">
      <w:pPr>
        <w:jc w:val="both"/>
        <w:rPr>
          <w:rFonts w:ascii="Times New Roman" w:hAnsi="Times New Roman"/>
          <w:b/>
          <w:sz w:val="24"/>
          <w:szCs w:val="24"/>
          <w:u w:val="single"/>
        </w:rPr>
      </w:pPr>
    </w:p>
    <w:p w:rsidR="006830EB" w:rsidRDefault="006830EB" w:rsidP="006830EB">
      <w:pPr>
        <w:jc w:val="both"/>
        <w:rPr>
          <w:rFonts w:ascii="Times New Roman" w:hAnsi="Times New Roman"/>
          <w:sz w:val="24"/>
          <w:szCs w:val="24"/>
        </w:rPr>
      </w:pPr>
      <w:r>
        <w:rPr>
          <w:rFonts w:ascii="Times New Roman" w:hAnsi="Times New Roman"/>
          <w:sz w:val="24"/>
        </w:rPr>
        <w:t xml:space="preserve">Eksperti lokal do të veprojë si një lehtësues i diskutimit në seminar. Ai/ajo do të punojë përmes hartave të mëdha lokale si pikë nisjeje. Nëpërmjet nxitjes së diskutimit, një koleg i ekspertit lokal do të vizatojë vijën e ndërveprimit drejtpërdrejt në hartë: ngjyra të ndryshme do të përdoren për sektorë të ndryshëm. (p.sh. e kuqe – për punësimin – e gjelbër për ekonominë, etj.). Në varësi të marrëveshjeve logjistike, do të përdoren disa harta me shkallë të madhe. Vijat e ndërveprimit duhet të tregojnë si intensitetin dhe drejtimin e ndërveprimit. </w:t>
      </w:r>
    </w:p>
    <w:p w:rsidR="00142D91" w:rsidRPr="00D95DE7" w:rsidRDefault="00142D91" w:rsidP="006830EB">
      <w:pPr>
        <w:jc w:val="both"/>
        <w:rPr>
          <w:rFonts w:ascii="Times New Roman" w:hAnsi="Times New Roman"/>
          <w:sz w:val="24"/>
          <w:szCs w:val="24"/>
        </w:rPr>
      </w:pPr>
    </w:p>
    <w:p w:rsidR="006830EB" w:rsidRPr="00D95DE7" w:rsidRDefault="006830EB" w:rsidP="006830EB">
      <w:pPr>
        <w:jc w:val="both"/>
        <w:rPr>
          <w:rFonts w:ascii="Times New Roman" w:hAnsi="Times New Roman"/>
          <w:b/>
          <w:sz w:val="24"/>
          <w:szCs w:val="24"/>
          <w:u w:val="single"/>
        </w:rPr>
      </w:pPr>
      <w:r>
        <w:rPr>
          <w:rFonts w:ascii="Times New Roman" w:hAnsi="Times New Roman"/>
          <w:b/>
          <w:sz w:val="24"/>
          <w:u w:val="single"/>
        </w:rPr>
        <w:t xml:space="preserve">Pjeswmarrwsit nw seminar: </w:t>
      </w:r>
    </w:p>
    <w:p w:rsidR="006830EB" w:rsidRPr="00D95DE7" w:rsidRDefault="006830EB" w:rsidP="006830EB">
      <w:pPr>
        <w:jc w:val="both"/>
        <w:rPr>
          <w:rFonts w:ascii="Times New Roman" w:hAnsi="Times New Roman"/>
          <w:b/>
          <w:sz w:val="24"/>
          <w:szCs w:val="24"/>
          <w:u w:val="single"/>
        </w:rPr>
      </w:pPr>
    </w:p>
    <w:p w:rsidR="006830EB" w:rsidRPr="00D95DE7" w:rsidRDefault="006830EB" w:rsidP="006830EB">
      <w:pPr>
        <w:pStyle w:val="ListParagraph"/>
        <w:numPr>
          <w:ilvl w:val="0"/>
          <w:numId w:val="17"/>
        </w:numPr>
        <w:jc w:val="both"/>
        <w:rPr>
          <w:rFonts w:ascii="Times New Roman" w:hAnsi="Times New Roman"/>
          <w:sz w:val="24"/>
          <w:szCs w:val="24"/>
        </w:rPr>
      </w:pPr>
      <w:r>
        <w:rPr>
          <w:rFonts w:ascii="Times New Roman" w:hAnsi="Times New Roman"/>
          <w:sz w:val="24"/>
        </w:rPr>
        <w:t xml:space="preserve">Përfaqësuesit nga të gjithë NjQV-të e zonës (nëse nuk është e arritshme, të paktën NjQV-të më të mëdha). </w:t>
      </w:r>
    </w:p>
    <w:p w:rsidR="006830EB" w:rsidRPr="00D95DE7" w:rsidRDefault="006830EB" w:rsidP="006830EB">
      <w:pPr>
        <w:pStyle w:val="ListParagraph"/>
        <w:numPr>
          <w:ilvl w:val="0"/>
          <w:numId w:val="17"/>
        </w:numPr>
        <w:jc w:val="both"/>
        <w:rPr>
          <w:rFonts w:ascii="Times New Roman" w:hAnsi="Times New Roman"/>
          <w:sz w:val="24"/>
          <w:szCs w:val="24"/>
        </w:rPr>
      </w:pPr>
      <w:r>
        <w:rPr>
          <w:rFonts w:ascii="Times New Roman" w:hAnsi="Times New Roman"/>
          <w:sz w:val="24"/>
        </w:rPr>
        <w:t xml:space="preserve">Përfaqësuesit nga institucionet e decentralizuara: Drejtoritë arsimore të qarkut/rrethit; kujdesi shëndetësor publik; ujësjellësit, bordet e ujitjes; prefekturë/nën-prefekturë; drejtoritë tatimore, agjencitë e punësimit. </w:t>
      </w:r>
    </w:p>
    <w:p w:rsidR="006830EB" w:rsidRPr="00D95DE7" w:rsidRDefault="006830EB" w:rsidP="006830EB">
      <w:pPr>
        <w:pStyle w:val="ListParagraph"/>
        <w:numPr>
          <w:ilvl w:val="0"/>
          <w:numId w:val="17"/>
        </w:numPr>
        <w:jc w:val="both"/>
        <w:rPr>
          <w:rFonts w:ascii="Times New Roman" w:hAnsi="Times New Roman"/>
          <w:sz w:val="24"/>
          <w:szCs w:val="24"/>
        </w:rPr>
      </w:pPr>
      <w:r>
        <w:rPr>
          <w:rFonts w:ascii="Times New Roman" w:hAnsi="Times New Roman"/>
          <w:sz w:val="24"/>
        </w:rPr>
        <w:t xml:space="preserve">Shoqatat lokale të biznesit; dhomat e tregtisë; agjencitë lokale/rajonale të zhvillimit ekonomik </w:t>
      </w:r>
    </w:p>
    <w:p w:rsidR="006830EB" w:rsidRPr="00D95DE7" w:rsidRDefault="006830EB" w:rsidP="006830EB">
      <w:pPr>
        <w:pStyle w:val="ListParagraph"/>
        <w:numPr>
          <w:ilvl w:val="0"/>
          <w:numId w:val="17"/>
        </w:numPr>
        <w:jc w:val="both"/>
        <w:rPr>
          <w:rFonts w:ascii="Times New Roman" w:hAnsi="Times New Roman"/>
          <w:sz w:val="24"/>
          <w:szCs w:val="24"/>
        </w:rPr>
      </w:pPr>
      <w:r>
        <w:rPr>
          <w:rFonts w:ascii="Times New Roman" w:hAnsi="Times New Roman"/>
          <w:sz w:val="24"/>
        </w:rPr>
        <w:t xml:space="preserve">Organizatat e shoqërisë civile me aktivitet/degë në gjithë zonën funksionale. </w:t>
      </w:r>
    </w:p>
    <w:p w:rsidR="006830EB" w:rsidRDefault="006830EB" w:rsidP="006830EB">
      <w:pPr>
        <w:jc w:val="both"/>
        <w:rPr>
          <w:rFonts w:ascii="Times New Roman" w:hAnsi="Times New Roman"/>
          <w:sz w:val="24"/>
          <w:szCs w:val="24"/>
        </w:rPr>
      </w:pPr>
      <w:r>
        <w:rPr>
          <w:rFonts w:ascii="Times New Roman" w:hAnsi="Times New Roman"/>
          <w:sz w:val="24"/>
        </w:rPr>
        <w:t xml:space="preserve">Jo më shumë se 15 pjesëmarrës për seminar. </w:t>
      </w:r>
    </w:p>
    <w:p w:rsidR="00142D91" w:rsidRPr="00D95DE7" w:rsidRDefault="00142D91" w:rsidP="006830EB">
      <w:pPr>
        <w:jc w:val="both"/>
        <w:rPr>
          <w:rFonts w:ascii="Times New Roman" w:hAnsi="Times New Roman"/>
          <w:sz w:val="24"/>
          <w:szCs w:val="24"/>
        </w:rPr>
      </w:pPr>
    </w:p>
    <w:p w:rsidR="006830EB" w:rsidRPr="00D95DE7" w:rsidRDefault="006830EB" w:rsidP="006830EB">
      <w:pPr>
        <w:jc w:val="both"/>
        <w:rPr>
          <w:rFonts w:ascii="Times New Roman" w:hAnsi="Times New Roman"/>
          <w:b/>
          <w:sz w:val="24"/>
          <w:szCs w:val="24"/>
          <w:u w:val="single"/>
        </w:rPr>
      </w:pPr>
      <w:r>
        <w:rPr>
          <w:rFonts w:ascii="Times New Roman" w:hAnsi="Times New Roman"/>
          <w:b/>
          <w:sz w:val="24"/>
          <w:u w:val="single"/>
        </w:rPr>
        <w:t xml:space="preserve">Logjistika: </w:t>
      </w:r>
    </w:p>
    <w:p w:rsidR="006830EB" w:rsidRPr="00D95DE7" w:rsidRDefault="006830EB" w:rsidP="006830EB">
      <w:pPr>
        <w:jc w:val="both"/>
        <w:rPr>
          <w:rFonts w:ascii="Times New Roman" w:hAnsi="Times New Roman"/>
          <w:sz w:val="24"/>
          <w:szCs w:val="24"/>
        </w:rPr>
      </w:pPr>
      <w:r>
        <w:rPr>
          <w:rFonts w:ascii="Times New Roman" w:hAnsi="Times New Roman"/>
          <w:sz w:val="24"/>
        </w:rPr>
        <w:t xml:space="preserve">Ekspertët lokalë do të ftojnë pjesëmarrësit rreth një javë përpara takimit dhe do të konfirmojnë pjesëmarrjen e tyre. Është e rëndësishme për pjesëmarrësit që të njohin paraprakisht se për çfarë do të jetë seminari. Jo më shumë se 15 njerëz duhet të marrin pjesë në një seminar, që ndërveprimi të jetë i realizueshëm. Koha dhe vendi zakonisht varen nga eksperti, të zgjedhura në mënyrë që shumica e njerëzve të ftuar do të marrin pjesë. </w:t>
      </w:r>
      <w:r>
        <w:rPr>
          <w:rFonts w:ascii="Times New Roman" w:hAnsi="Times New Roman"/>
          <w:b/>
          <w:sz w:val="24"/>
          <w:u w:val="single"/>
        </w:rPr>
        <w:t>Artikujt e Nevojshëm</w:t>
      </w:r>
      <w:r>
        <w:rPr>
          <w:rFonts w:ascii="Times New Roman" w:hAnsi="Times New Roman"/>
          <w:sz w:val="24"/>
        </w:rPr>
        <w:t xml:space="preserve"> përfshijnë: hartat e printuara të zonës funksionale/qarkut, aparat fotografik, lista e pjesëmarrjes, fletë për flipchart, kutia e trajnimit (shënues të rinj, shirit ngjitës, gërshërë, stilolapsa, letër, kapëse letre, goma, CD ose USB, bateri, film, zgjatues, etj.) </w:t>
      </w:r>
    </w:p>
    <w:p w:rsidR="006830EB" w:rsidRPr="00D95DE7" w:rsidRDefault="006830EB" w:rsidP="006830EB">
      <w:pPr>
        <w:jc w:val="both"/>
        <w:rPr>
          <w:rFonts w:ascii="Times New Roman" w:hAnsi="Times New Roman"/>
          <w:b/>
          <w:sz w:val="24"/>
          <w:szCs w:val="24"/>
          <w:u w:val="single"/>
        </w:rPr>
      </w:pPr>
      <w:r>
        <w:rPr>
          <w:rFonts w:ascii="Times New Roman" w:hAnsi="Times New Roman"/>
          <w:b/>
          <w:sz w:val="24"/>
          <w:u w:val="single"/>
        </w:rPr>
        <w:lastRenderedPageBreak/>
        <w:t xml:space="preserve">Raportimi: </w:t>
      </w:r>
    </w:p>
    <w:p w:rsidR="006830EB" w:rsidRPr="00D95DE7" w:rsidRDefault="006830EB" w:rsidP="006830EB">
      <w:pPr>
        <w:jc w:val="both"/>
        <w:rPr>
          <w:rFonts w:ascii="Times New Roman" w:hAnsi="Times New Roman"/>
          <w:sz w:val="24"/>
          <w:szCs w:val="24"/>
        </w:rPr>
      </w:pPr>
      <w:r>
        <w:rPr>
          <w:rFonts w:ascii="Times New Roman" w:hAnsi="Times New Roman"/>
          <w:sz w:val="24"/>
        </w:rPr>
        <w:t xml:space="preserve">Një raport i shkurtër dy faqësh me shënimet e diskutimeve me hartat e bashkëngjitura (fotot e hartave) që kanë rezultuar nga diskutimet do të përgatiten për secilin seminar. </w:t>
      </w:r>
    </w:p>
    <w:p w:rsidR="006830EB" w:rsidRPr="00D95DE7" w:rsidRDefault="006830EB" w:rsidP="006830EB">
      <w:pPr>
        <w:rPr>
          <w:b/>
          <w:u w:val="single"/>
        </w:rPr>
      </w:pPr>
      <w:r>
        <w:rPr>
          <w:b/>
          <w:u w:val="single"/>
        </w:rPr>
        <w:t>Shtojca 6: Formati i Raportimit Final - Udhëzues i vogël</w:t>
      </w:r>
    </w:p>
    <w:p w:rsidR="006830EB" w:rsidRPr="00D95DE7" w:rsidRDefault="006830EB" w:rsidP="006830EB">
      <w:pPr>
        <w:jc w:val="center"/>
        <w:rPr>
          <w:b/>
          <w:u w:val="single"/>
        </w:rPr>
      </w:pPr>
    </w:p>
    <w:p w:rsidR="006830EB" w:rsidRPr="00D95DE7" w:rsidRDefault="006830EB" w:rsidP="006830EB">
      <w:pPr>
        <w:jc w:val="both"/>
      </w:pPr>
      <w:r>
        <w:t xml:space="preserve">Ky është hapi kritik i kërkimit rreth zonës funksionale. Shumica e informacionit do të grumbullohet në këtë hap dhe do të prodhojë produktin thelbësor të të gjithë kërkimit - propozimin e zonave funksionale. </w:t>
      </w:r>
    </w:p>
    <w:p w:rsidR="006830EB" w:rsidRPr="00D95DE7" w:rsidRDefault="006830EB" w:rsidP="006830EB">
      <w:pPr>
        <w:jc w:val="both"/>
      </w:pPr>
      <w:r>
        <w:t xml:space="preserve">Formati i mëposhtëm i raportimit përmbledh të dhënat e grumbulluara për qëllimet e kërkimit dhe sistematizon seksione të ndryshme për të nxjerrë një propozim për zonën funksionale. Në këtë kërkim në duam që praktikisht të kuptojmë dy gjëra kryesore: </w:t>
      </w:r>
    </w:p>
    <w:p w:rsidR="006830EB" w:rsidRPr="00D95DE7" w:rsidRDefault="006830EB" w:rsidP="006830EB">
      <w:pPr>
        <w:pStyle w:val="ListParagraph"/>
        <w:numPr>
          <w:ilvl w:val="0"/>
          <w:numId w:val="19"/>
        </w:numPr>
        <w:jc w:val="both"/>
      </w:pPr>
      <w:r>
        <w:t xml:space="preserve">Si ndërveprojnë njerëzit përtej kufijve administrativë? </w:t>
      </w:r>
    </w:p>
    <w:p w:rsidR="006830EB" w:rsidRPr="00D95DE7" w:rsidRDefault="006830EB" w:rsidP="006830EB">
      <w:pPr>
        <w:pStyle w:val="ListParagraph"/>
        <w:numPr>
          <w:ilvl w:val="0"/>
          <w:numId w:val="19"/>
        </w:numPr>
        <w:jc w:val="both"/>
      </w:pPr>
      <w:r>
        <w:t xml:space="preserve">Si ndërveprojnë NjQV-të me qëllim që të plotësojnë funksionet e tyre? </w:t>
      </w:r>
    </w:p>
    <w:p w:rsidR="006830EB" w:rsidRPr="00D95DE7" w:rsidRDefault="006830EB" w:rsidP="006830EB">
      <w:pPr>
        <w:jc w:val="both"/>
      </w:pPr>
    </w:p>
    <w:p w:rsidR="006830EB" w:rsidRPr="00D95DE7" w:rsidRDefault="006830EB" w:rsidP="006830EB">
      <w:pPr>
        <w:jc w:val="both"/>
      </w:pPr>
      <w:r>
        <w:t xml:space="preserve">Në Seksionin 0, ne shpjegojmë se çfarë kemi bërë deri tani, duke kombinuar të dyja fazat e projektit, duke renditur materialet e analizës së dokumenteve, kontaktet, intervistat dhe seminaret e kryera brenda kësaj kornize kohore. </w:t>
      </w:r>
    </w:p>
    <w:p w:rsidR="006830EB" w:rsidRPr="00D95DE7" w:rsidRDefault="006830EB" w:rsidP="006830EB">
      <w:pPr>
        <w:jc w:val="both"/>
      </w:pPr>
      <w:r>
        <w:t xml:space="preserve">Për secilin seksion (1 deri 7) ne duhet të specifikojmë burimet e informacionit të përdorura dhe ne do të rendisim në një shtojcë njerëzit e intervistuar, pjesëmarrësit në seminare (dhe kontaktet përkatëse - në mënyrë që të jemi metodologjikisht të saktë dhe të mund të gjurmojmë burimin e informacionit). Çështja kryesore është që ne duhet të sigurohemi rreth informacionit që në po paraqesim, kështu që ju lutemi kontrolloni informacionit veçanërisht nëse ne kemi të dhëna kontradiktore. </w:t>
      </w:r>
    </w:p>
    <w:p w:rsidR="006830EB" w:rsidRPr="00D95DE7" w:rsidRDefault="006830EB" w:rsidP="006830EB">
      <w:pPr>
        <w:jc w:val="both"/>
      </w:pPr>
      <w:r>
        <w:t>Seksionet 1 deri 6 kërkojnë tekst dhe harta</w:t>
      </w:r>
      <w:r>
        <w:rPr>
          <w:rStyle w:val="FootnoteReference"/>
        </w:rPr>
        <w:footnoteReference w:id="17"/>
      </w:r>
      <w:r>
        <w:t xml:space="preserve"> duke ju përgjigjur pyetjeve që lidhen me konsumin, punësimin, modelet e lëvizjes dhe bashkëpunimin ndër-NjQV. </w:t>
      </w:r>
    </w:p>
    <w:p w:rsidR="006830EB" w:rsidRPr="00D95DE7" w:rsidRDefault="006830EB" w:rsidP="006830EB">
      <w:pPr>
        <w:jc w:val="both"/>
      </w:pPr>
      <w:r>
        <w:t>Seksioni 7 i shton aspekte të tjera që nuk janë mbuluar nga metodologjia, të rëndësishme për rezultatin.</w:t>
      </w:r>
    </w:p>
    <w:p w:rsidR="006830EB" w:rsidRPr="00D95DE7" w:rsidRDefault="006830EB" w:rsidP="006830EB">
      <w:pPr>
        <w:jc w:val="both"/>
      </w:pPr>
      <w:r>
        <w:t xml:space="preserve">Seksioni 8 është produkti i një ose disa skenarëve/propozimeve për zonat funksionale. </w:t>
      </w:r>
    </w:p>
    <w:p w:rsidR="006830EB" w:rsidRPr="00D95DE7" w:rsidRDefault="006830EB" w:rsidP="006830EB">
      <w:pPr>
        <w:jc w:val="center"/>
        <w:rPr>
          <w:b/>
          <w:u w:val="single"/>
        </w:rPr>
      </w:pPr>
    </w:p>
    <w:p w:rsidR="006830EB" w:rsidRPr="00D95DE7" w:rsidRDefault="006830EB" w:rsidP="006830EB">
      <w:pPr>
        <w:jc w:val="center"/>
        <w:rPr>
          <w:b/>
          <w:u w:val="single"/>
        </w:rPr>
      </w:pPr>
    </w:p>
    <w:p w:rsidR="006830EB" w:rsidRPr="00D95DE7" w:rsidRDefault="006830EB" w:rsidP="006830EB">
      <w:pPr>
        <w:jc w:val="center"/>
        <w:rPr>
          <w:b/>
          <w:u w:val="single"/>
        </w:rPr>
      </w:pPr>
    </w:p>
    <w:p w:rsidR="006830EB" w:rsidRPr="00D95DE7" w:rsidRDefault="006830EB" w:rsidP="006830EB">
      <w:pPr>
        <w:jc w:val="center"/>
        <w:rPr>
          <w:b/>
          <w:u w:val="single"/>
        </w:rPr>
      </w:pPr>
    </w:p>
    <w:p w:rsidR="006830EB" w:rsidRPr="00D95DE7" w:rsidRDefault="006830EB" w:rsidP="006830EB">
      <w:pPr>
        <w:jc w:val="center"/>
        <w:rPr>
          <w:b/>
          <w:u w:val="single"/>
        </w:rPr>
      </w:pPr>
    </w:p>
    <w:p w:rsidR="006830EB" w:rsidRPr="00D95DE7" w:rsidRDefault="006830EB" w:rsidP="006830EB">
      <w:pPr>
        <w:jc w:val="center"/>
        <w:rPr>
          <w:b/>
          <w:u w:val="single"/>
        </w:rPr>
      </w:pPr>
    </w:p>
    <w:p w:rsidR="006830EB" w:rsidRPr="00D95DE7" w:rsidRDefault="006830EB" w:rsidP="006830EB">
      <w:pPr>
        <w:jc w:val="center"/>
        <w:rPr>
          <w:b/>
          <w:u w:val="single"/>
        </w:rPr>
      </w:pPr>
    </w:p>
    <w:p w:rsidR="006830EB" w:rsidRPr="00D95DE7" w:rsidRDefault="006830EB" w:rsidP="006830EB">
      <w:pPr>
        <w:jc w:val="center"/>
        <w:rPr>
          <w:b/>
          <w:sz w:val="28"/>
          <w:szCs w:val="28"/>
          <w:u w:val="single"/>
        </w:rPr>
      </w:pPr>
      <w:r>
        <w:rPr>
          <w:b/>
          <w:sz w:val="28"/>
          <w:u w:val="single"/>
        </w:rPr>
        <w:t>Formati i raportimit për ravijëzimin e dytë të zonave funksionale</w:t>
      </w:r>
    </w:p>
    <w:p w:rsidR="006830EB" w:rsidRPr="00D95DE7" w:rsidRDefault="006830EB" w:rsidP="006830EB"/>
    <w:p w:rsidR="006830EB" w:rsidRPr="00D95DE7" w:rsidRDefault="006830EB" w:rsidP="006830EB">
      <w:pPr>
        <w:rPr>
          <w:b/>
          <w:sz w:val="28"/>
          <w:szCs w:val="28"/>
        </w:rPr>
      </w:pPr>
      <w:r>
        <w:rPr>
          <w:b/>
          <w:sz w:val="28"/>
        </w:rPr>
        <w:t xml:space="preserve">Seksioni 0. Historiku </w:t>
      </w:r>
    </w:p>
    <w:p w:rsidR="006830EB" w:rsidRPr="00D95DE7" w:rsidRDefault="006830EB" w:rsidP="006830EB">
      <w:pPr>
        <w:rPr>
          <w:sz w:val="24"/>
          <w:szCs w:val="24"/>
        </w:rPr>
      </w:pPr>
      <w:r>
        <w:rPr>
          <w:sz w:val="24"/>
        </w:rPr>
        <w:t>Seksioni i historikut duhet të përmbajë të dhëna mbi kërkimin e kryer, metodologjinë e ndjekur dhe kornizën kohore të deritanishme të kërkimit. (Jo më shumë se 1 fq.). Shtojcat bashkëngjitur</w:t>
      </w:r>
    </w:p>
    <w:p w:rsidR="006830EB" w:rsidRPr="00D95DE7" w:rsidRDefault="006830EB" w:rsidP="006830EB"/>
    <w:p w:rsidR="006830EB" w:rsidRPr="00D95DE7" w:rsidRDefault="006830EB" w:rsidP="006830EB"/>
    <w:p w:rsidR="006830EB" w:rsidRPr="00D95DE7" w:rsidRDefault="006830EB" w:rsidP="006830EB">
      <w:pPr>
        <w:jc w:val="both"/>
        <w:rPr>
          <w:b/>
          <w:sz w:val="28"/>
          <w:szCs w:val="28"/>
          <w:u w:val="single"/>
        </w:rPr>
      </w:pPr>
    </w:p>
    <w:p w:rsidR="006830EB" w:rsidRPr="00D95DE7" w:rsidRDefault="006830EB" w:rsidP="006830EB">
      <w:pPr>
        <w:jc w:val="both"/>
        <w:rPr>
          <w:b/>
          <w:sz w:val="28"/>
          <w:szCs w:val="28"/>
          <w:u w:val="single"/>
        </w:rPr>
      </w:pPr>
    </w:p>
    <w:p w:rsidR="006830EB" w:rsidRPr="00D95DE7" w:rsidRDefault="006830EB" w:rsidP="006830EB">
      <w:pPr>
        <w:jc w:val="both"/>
        <w:rPr>
          <w:b/>
          <w:sz w:val="28"/>
          <w:szCs w:val="28"/>
          <w:u w:val="single"/>
        </w:rPr>
      </w:pPr>
    </w:p>
    <w:p w:rsidR="006830EB" w:rsidRPr="00D95DE7" w:rsidRDefault="006830EB" w:rsidP="006830EB">
      <w:pPr>
        <w:jc w:val="both"/>
        <w:rPr>
          <w:b/>
          <w:sz w:val="28"/>
          <w:szCs w:val="28"/>
          <w:u w:val="single"/>
        </w:rPr>
      </w:pPr>
    </w:p>
    <w:p w:rsidR="006830EB" w:rsidRPr="00D95DE7" w:rsidRDefault="006830EB" w:rsidP="006830EB">
      <w:pPr>
        <w:jc w:val="both"/>
        <w:rPr>
          <w:b/>
          <w:sz w:val="28"/>
          <w:szCs w:val="28"/>
          <w:u w:val="single"/>
        </w:rPr>
      </w:pPr>
    </w:p>
    <w:p w:rsidR="006830EB" w:rsidRPr="00D95DE7" w:rsidRDefault="006830EB" w:rsidP="006830EB">
      <w:pPr>
        <w:jc w:val="both"/>
        <w:rPr>
          <w:b/>
          <w:sz w:val="28"/>
          <w:szCs w:val="28"/>
          <w:u w:val="single"/>
        </w:rPr>
      </w:pPr>
    </w:p>
    <w:p w:rsidR="006830EB" w:rsidRPr="00D95DE7" w:rsidRDefault="006830EB" w:rsidP="006830EB">
      <w:pPr>
        <w:jc w:val="both"/>
        <w:rPr>
          <w:b/>
          <w:sz w:val="28"/>
          <w:szCs w:val="28"/>
          <w:u w:val="single"/>
        </w:rPr>
      </w:pPr>
    </w:p>
    <w:p w:rsidR="006830EB" w:rsidRPr="00D95DE7" w:rsidRDefault="006830EB" w:rsidP="006830EB">
      <w:pPr>
        <w:jc w:val="both"/>
        <w:rPr>
          <w:b/>
          <w:sz w:val="28"/>
          <w:szCs w:val="28"/>
          <w:u w:val="single"/>
        </w:rPr>
      </w:pPr>
    </w:p>
    <w:p w:rsidR="006830EB" w:rsidRPr="00D95DE7" w:rsidRDefault="006830EB" w:rsidP="006830EB">
      <w:pPr>
        <w:jc w:val="both"/>
        <w:rPr>
          <w:b/>
          <w:sz w:val="28"/>
          <w:szCs w:val="28"/>
          <w:u w:val="single"/>
        </w:rPr>
      </w:pPr>
    </w:p>
    <w:p w:rsidR="006830EB" w:rsidRPr="00D95DE7" w:rsidRDefault="006830EB" w:rsidP="006830EB">
      <w:pPr>
        <w:jc w:val="both"/>
        <w:rPr>
          <w:b/>
          <w:sz w:val="28"/>
          <w:szCs w:val="28"/>
          <w:u w:val="single"/>
        </w:rPr>
      </w:pPr>
    </w:p>
    <w:p w:rsidR="006830EB" w:rsidRPr="00D95DE7" w:rsidRDefault="006830EB" w:rsidP="006830EB">
      <w:pPr>
        <w:jc w:val="both"/>
        <w:rPr>
          <w:b/>
          <w:sz w:val="28"/>
          <w:szCs w:val="28"/>
          <w:u w:val="single"/>
        </w:rPr>
      </w:pPr>
    </w:p>
    <w:p w:rsidR="006830EB" w:rsidRPr="00D95DE7" w:rsidRDefault="006830EB" w:rsidP="006830EB">
      <w:pPr>
        <w:jc w:val="both"/>
        <w:rPr>
          <w:b/>
          <w:sz w:val="28"/>
          <w:szCs w:val="28"/>
          <w:u w:val="single"/>
        </w:rPr>
      </w:pPr>
    </w:p>
    <w:p w:rsidR="006830EB" w:rsidRPr="00D95DE7" w:rsidRDefault="006830EB" w:rsidP="006830EB">
      <w:pPr>
        <w:jc w:val="both"/>
        <w:rPr>
          <w:b/>
          <w:sz w:val="28"/>
          <w:szCs w:val="28"/>
          <w:u w:val="single"/>
        </w:rPr>
      </w:pPr>
    </w:p>
    <w:p w:rsidR="006830EB" w:rsidRPr="00D95DE7" w:rsidRDefault="006830EB" w:rsidP="006830EB">
      <w:pPr>
        <w:jc w:val="both"/>
        <w:rPr>
          <w:b/>
          <w:sz w:val="28"/>
          <w:szCs w:val="28"/>
          <w:u w:val="single"/>
        </w:rPr>
      </w:pPr>
    </w:p>
    <w:p w:rsidR="006830EB" w:rsidRPr="00D95DE7" w:rsidRDefault="006830EB" w:rsidP="006830EB">
      <w:pPr>
        <w:jc w:val="both"/>
        <w:rPr>
          <w:b/>
          <w:sz w:val="28"/>
          <w:szCs w:val="28"/>
          <w:u w:val="single"/>
        </w:rPr>
      </w:pPr>
    </w:p>
    <w:p w:rsidR="006830EB" w:rsidRPr="00D95DE7" w:rsidRDefault="006830EB" w:rsidP="006830EB">
      <w:pPr>
        <w:jc w:val="both"/>
        <w:rPr>
          <w:b/>
          <w:sz w:val="28"/>
          <w:szCs w:val="28"/>
          <w:u w:val="single"/>
        </w:rPr>
      </w:pPr>
    </w:p>
    <w:p w:rsidR="006830EB" w:rsidRPr="00D95DE7" w:rsidRDefault="006830EB" w:rsidP="006830EB">
      <w:pPr>
        <w:jc w:val="both"/>
        <w:rPr>
          <w:b/>
          <w:sz w:val="28"/>
          <w:szCs w:val="28"/>
          <w:u w:val="single"/>
        </w:rPr>
      </w:pPr>
      <w:r>
        <w:rPr>
          <w:b/>
          <w:sz w:val="28"/>
          <w:u w:val="single"/>
        </w:rPr>
        <w:t xml:space="preserve">Seksioni 1: Ku blejnë njerëzit </w:t>
      </w:r>
    </w:p>
    <w:p w:rsidR="006830EB" w:rsidRPr="00D95DE7" w:rsidRDefault="006830EB" w:rsidP="006830EB"/>
    <w:p w:rsidR="006830EB" w:rsidRPr="00D95DE7" w:rsidRDefault="006830EB" w:rsidP="006830EB">
      <w:pPr>
        <w:jc w:val="both"/>
        <w:rPr>
          <w:b/>
          <w:i/>
        </w:rPr>
      </w:pPr>
      <w:r>
        <w:rPr>
          <w:b/>
          <w:i/>
        </w:rPr>
        <w:t xml:space="preserve">Tekst. </w:t>
      </w:r>
    </w:p>
    <w:p w:rsidR="006830EB" w:rsidRPr="00D95DE7" w:rsidRDefault="006830EB" w:rsidP="006830EB">
      <w:pPr>
        <w:jc w:val="both"/>
        <w:rPr>
          <w:rFonts w:ascii="Times New Roman" w:hAnsi="Times New Roman"/>
          <w:b/>
          <w:sz w:val="24"/>
          <w:szCs w:val="24"/>
          <w:u w:val="single"/>
        </w:rPr>
      </w:pPr>
      <w:r>
        <w:rPr>
          <w:rFonts w:ascii="Times New Roman" w:hAnsi="Times New Roman"/>
          <w:sz w:val="24"/>
        </w:rPr>
        <w:t xml:space="preserve">Një ose dy faqe që diskutojnë vendndodhjen dhe rëndësinë e tregjeve të identifikuara si dhe modelet e lëvizjes për njerëzit në zonën funksionale. </w:t>
      </w:r>
    </w:p>
    <w:p w:rsidR="006830EB" w:rsidRPr="00D95DE7" w:rsidRDefault="006830EB" w:rsidP="006830EB"/>
    <w:p w:rsidR="006830EB" w:rsidRPr="00D95DE7" w:rsidRDefault="006830EB" w:rsidP="006830EB">
      <w:pPr>
        <w:rPr>
          <w:b/>
          <w:i/>
        </w:rPr>
      </w:pPr>
      <w:r>
        <w:rPr>
          <w:b/>
          <w:i/>
        </w:rPr>
        <w:t xml:space="preserve">Hartat. </w:t>
      </w:r>
    </w:p>
    <w:p w:rsidR="006830EB" w:rsidRPr="00D95DE7" w:rsidRDefault="006830EB" w:rsidP="006830EB">
      <w:pPr>
        <w:pStyle w:val="ListParagraph"/>
        <w:numPr>
          <w:ilvl w:val="0"/>
          <w:numId w:val="18"/>
        </w:numPr>
        <w:jc w:val="both"/>
      </w:pPr>
      <w:r>
        <w:t xml:space="preserve">Harta 1.1 Harta e zonës funksionale me vendndodhjen e tregjeve kryesore dhe llojit të tregjeve: Rrathët më të mëdhenj janë tregjet më të mëdhenj (për mallrat jetëgjatë); tregjet më të vegjël (për mallrat e përditshëm, etj.) dhe tregjet e përkohshëm. </w:t>
      </w:r>
    </w:p>
    <w:p w:rsidR="006830EB" w:rsidRPr="00D95DE7" w:rsidRDefault="006830EB" w:rsidP="006830EB">
      <w:pPr>
        <w:pStyle w:val="ListParagraph"/>
      </w:pPr>
    </w:p>
    <w:p w:rsidR="006830EB" w:rsidRPr="00D95DE7" w:rsidRDefault="006830EB" w:rsidP="006830EB">
      <w:pPr>
        <w:rPr>
          <w:b/>
          <w:u w:val="single"/>
        </w:rPr>
      </w:pPr>
      <w:r>
        <w:rPr>
          <w:b/>
          <w:u w:val="single"/>
        </w:rPr>
        <w:t xml:space="preserve">Legjenda e hartës: </w:t>
      </w:r>
    </w:p>
    <w:p w:rsidR="006830EB" w:rsidRPr="00D95DE7" w:rsidRDefault="006830EB" w:rsidP="006830EB">
      <w:r>
        <w:t xml:space="preserve">Tregjet e Mëdhenj - Rreth më i madh </w:t>
      </w:r>
    </w:p>
    <w:p w:rsidR="006830EB" w:rsidRPr="00D95DE7" w:rsidRDefault="006830EB" w:rsidP="006830EB">
      <w:r>
        <w:t xml:space="preserve">Tregjet e Vegjël - Rreth më i vogël </w:t>
      </w:r>
    </w:p>
    <w:p w:rsidR="006830EB" w:rsidRPr="00D95DE7" w:rsidRDefault="006830EB" w:rsidP="006830EB">
      <w:r>
        <w:t xml:space="preserve">Tregjet e përkohshëm (1-2 herë në javë) </w:t>
      </w:r>
    </w:p>
    <w:p w:rsidR="006830EB" w:rsidRPr="00D95DE7" w:rsidRDefault="006830EB" w:rsidP="006830EB"/>
    <w:p w:rsidR="006830EB" w:rsidRPr="00D95DE7" w:rsidRDefault="006830EB" w:rsidP="006830EB">
      <w:pPr>
        <w:pStyle w:val="ListParagraph"/>
        <w:numPr>
          <w:ilvl w:val="0"/>
          <w:numId w:val="18"/>
        </w:numPr>
      </w:pPr>
      <w:r>
        <w:t xml:space="preserve">Harta 1.2 Harta e zonës funksionale me lëvizjet e njerëzve drejt mallrave. Harta paraqet shigjetat ku njerëzit shkojnë të blejnë. Vijat e holla për ndërveprime të pakta - Vija më të trasha për më shumë ndërveprime. </w:t>
      </w:r>
    </w:p>
    <w:p w:rsidR="006830EB" w:rsidRPr="00D95DE7" w:rsidRDefault="006830EB" w:rsidP="006830EB"/>
    <w:p w:rsidR="006830EB" w:rsidRPr="00D95DE7" w:rsidRDefault="006830EB" w:rsidP="006830EB">
      <w:pPr>
        <w:rPr>
          <w:b/>
          <w:u w:val="single"/>
        </w:rPr>
      </w:pPr>
      <w:r>
        <w:rPr>
          <w:b/>
          <w:u w:val="single"/>
        </w:rPr>
        <w:t xml:space="preserve">Legjenda e hartës: </w:t>
      </w:r>
    </w:p>
    <w:p w:rsidR="006830EB" w:rsidRPr="00D95DE7" w:rsidRDefault="006830EB" w:rsidP="006830EB">
      <w:r>
        <w:t xml:space="preserve">Shigjetë e hollë – Ndërveprim i vogël </w:t>
      </w:r>
    </w:p>
    <w:p w:rsidR="006830EB" w:rsidRPr="00D95DE7" w:rsidRDefault="006830EB" w:rsidP="006830EB">
      <w:r>
        <w:lastRenderedPageBreak/>
        <w:t xml:space="preserve">Shigjetë e trashë – Ndërveprim intensiv (p.sh. shumë njerëz përditë) </w:t>
      </w:r>
      <w:r>
        <w:rPr>
          <w:rStyle w:val="FootnoteReference"/>
        </w:rPr>
        <w:footnoteReference w:id="18"/>
      </w:r>
    </w:p>
    <w:p w:rsidR="006830EB" w:rsidRPr="00D95DE7" w:rsidRDefault="006830EB" w:rsidP="006830EB">
      <w:r>
        <w:t>Dy shigjeta: për ndërveprime në të dy drejtime (Nëse ky do të ishte rasti)</w:t>
      </w:r>
    </w:p>
    <w:p w:rsidR="006830EB" w:rsidRPr="00D95DE7" w:rsidRDefault="006830EB" w:rsidP="006830EB">
      <w:pPr>
        <w:jc w:val="both"/>
        <w:rPr>
          <w:b/>
          <w:i/>
        </w:rPr>
      </w:pPr>
      <w:r>
        <w:rPr>
          <w:b/>
          <w:i/>
        </w:rPr>
        <w:t xml:space="preserve">Burimi i Informacionit: </w:t>
      </w:r>
      <w:r>
        <w:t xml:space="preserve">Intervista me 1) zyrtarët e Qeverisë Vendore; 2) Profilet Ekonomike; strategjitë lokale dhe rajonale të zhvillimit 3) Kontroll i kryqëzuar me komunitetet lokale dhe/ose burime të tjera informacioni. </w:t>
      </w:r>
    </w:p>
    <w:p w:rsidR="006830EB" w:rsidRPr="00D95DE7" w:rsidRDefault="006830EB" w:rsidP="006830EB">
      <w:pPr>
        <w:rPr>
          <w:b/>
          <w:sz w:val="28"/>
          <w:szCs w:val="28"/>
          <w:u w:val="single"/>
        </w:rPr>
      </w:pPr>
      <w:r>
        <w:rPr>
          <w:b/>
          <w:sz w:val="28"/>
          <w:u w:val="single"/>
        </w:rPr>
        <w:t xml:space="preserve">Seksioni 2: Punësimi </w:t>
      </w:r>
    </w:p>
    <w:p w:rsidR="006830EB" w:rsidRPr="00D95DE7" w:rsidRDefault="006830EB" w:rsidP="006830EB">
      <w:r>
        <w:t>Një - dy faqe, duke renditur punëdhënësit më të mëdhenj në zonën funksionale, përshkrimi i vendndodhjes së tyre duke u fokusuar veçanërisht mbi modelet e lëvizjes së njerëzve, ku shkojnë njerëzit të punojnë.</w:t>
      </w:r>
    </w:p>
    <w:p w:rsidR="006830EB" w:rsidRPr="00D95DE7" w:rsidRDefault="006830EB" w:rsidP="006830EB"/>
    <w:p w:rsidR="006830EB" w:rsidRPr="00D95DE7" w:rsidRDefault="006830EB" w:rsidP="006830EB">
      <w:pPr>
        <w:rPr>
          <w:b/>
          <w:u w:val="single"/>
        </w:rPr>
      </w:pPr>
      <w:r>
        <w:rPr>
          <w:b/>
          <w:u w:val="single"/>
        </w:rPr>
        <w:t xml:space="preserve">Hartat. </w:t>
      </w:r>
    </w:p>
    <w:p w:rsidR="006830EB" w:rsidRPr="00D95DE7" w:rsidRDefault="006830EB" w:rsidP="006830EB">
      <w:pPr>
        <w:rPr>
          <w:b/>
          <w:u w:val="single"/>
        </w:rPr>
      </w:pPr>
    </w:p>
    <w:p w:rsidR="006830EB" w:rsidRPr="00D95DE7" w:rsidRDefault="006830EB" w:rsidP="006830EB">
      <w:pPr>
        <w:pStyle w:val="ListParagraph"/>
        <w:numPr>
          <w:ilvl w:val="0"/>
          <w:numId w:val="18"/>
        </w:numPr>
      </w:pPr>
      <w:r>
        <w:t xml:space="preserve">Harta 1.1 Harta me vendndodhjen e punëdhënësve më të mëdhenj në zonën funksionale. Rrathët më të mëdhenj punëdhënës më të mëdhenj. </w:t>
      </w:r>
    </w:p>
    <w:p w:rsidR="006830EB" w:rsidRPr="00D95DE7" w:rsidRDefault="006830EB" w:rsidP="006830EB">
      <w:pPr>
        <w:ind w:left="360"/>
        <w:rPr>
          <w:b/>
          <w:u w:val="single"/>
        </w:rPr>
      </w:pPr>
      <w:r>
        <w:rPr>
          <w:b/>
          <w:u w:val="single"/>
        </w:rPr>
        <w:t xml:space="preserve">Legjenda e hartës: </w:t>
      </w:r>
    </w:p>
    <w:p w:rsidR="006830EB" w:rsidRPr="00D95DE7" w:rsidRDefault="006830EB" w:rsidP="006830EB">
      <w:pPr>
        <w:pStyle w:val="ListParagraph"/>
        <w:numPr>
          <w:ilvl w:val="0"/>
          <w:numId w:val="18"/>
        </w:numPr>
      </w:pPr>
      <w:r>
        <w:t xml:space="preserve">Punëdhënës më të mëdhenj - Rreth më i madh </w:t>
      </w:r>
    </w:p>
    <w:p w:rsidR="006830EB" w:rsidRPr="00D95DE7" w:rsidRDefault="006830EB" w:rsidP="006830EB">
      <w:pPr>
        <w:pStyle w:val="ListParagraph"/>
        <w:numPr>
          <w:ilvl w:val="0"/>
          <w:numId w:val="18"/>
        </w:numPr>
      </w:pPr>
      <w:r>
        <w:t xml:space="preserve">Punëdhënës mesatar - Rrathë më të vegjël </w:t>
      </w:r>
    </w:p>
    <w:p w:rsidR="006830EB" w:rsidRPr="00D95DE7" w:rsidRDefault="006830EB" w:rsidP="006830EB">
      <w:pPr>
        <w:pStyle w:val="ListParagraph"/>
        <w:rPr>
          <w:b/>
          <w:u w:val="single"/>
        </w:rPr>
      </w:pPr>
    </w:p>
    <w:p w:rsidR="006830EB" w:rsidRPr="00D95DE7" w:rsidRDefault="006830EB" w:rsidP="006830EB">
      <w:pPr>
        <w:pStyle w:val="ListParagraph"/>
        <w:rPr>
          <w:b/>
          <w:u w:val="single"/>
        </w:rPr>
      </w:pPr>
    </w:p>
    <w:p w:rsidR="006830EB" w:rsidRPr="00D95DE7" w:rsidRDefault="006830EB" w:rsidP="006830EB">
      <w:pPr>
        <w:pStyle w:val="ListParagraph"/>
        <w:numPr>
          <w:ilvl w:val="0"/>
          <w:numId w:val="18"/>
        </w:numPr>
        <w:jc w:val="both"/>
      </w:pPr>
      <w:r>
        <w:t xml:space="preserve">Harta 1.2 Ku shkojnë njerëzit të punojnë Harta e zonës funksionale me lëvizje të </w:t>
      </w:r>
      <w:r>
        <w:rPr>
          <w:highlight w:val="yellow"/>
        </w:rPr>
        <w:t>commuter</w:t>
      </w:r>
      <w:r>
        <w:t xml:space="preserve"> siç perceptohen nga të intervistuarit. Harta paraqet shigjetat ku njerëzit shkojnë të punojnë. </w:t>
      </w:r>
    </w:p>
    <w:p w:rsidR="006830EB" w:rsidRPr="00D95DE7" w:rsidRDefault="006830EB" w:rsidP="006830EB">
      <w:pPr>
        <w:ind w:left="360"/>
      </w:pPr>
    </w:p>
    <w:p w:rsidR="006830EB" w:rsidRPr="00D95DE7" w:rsidRDefault="006830EB" w:rsidP="006830EB">
      <w:pPr>
        <w:rPr>
          <w:b/>
          <w:u w:val="single"/>
        </w:rPr>
      </w:pPr>
      <w:r>
        <w:rPr>
          <w:b/>
          <w:u w:val="single"/>
        </w:rPr>
        <w:t xml:space="preserve">Legjenda e hartës: </w:t>
      </w:r>
    </w:p>
    <w:p w:rsidR="006830EB" w:rsidRPr="00D95DE7" w:rsidRDefault="006830EB" w:rsidP="006830EB">
      <w:r>
        <w:t>Shigjetë e hollë – Ndërveprim i vogël</w:t>
      </w:r>
      <w:r>
        <w:rPr>
          <w:rStyle w:val="FootnoteReference"/>
        </w:rPr>
        <w:footnoteReference w:id="19"/>
      </w:r>
      <w:r>
        <w:t xml:space="preserve"> </w:t>
      </w:r>
    </w:p>
    <w:p w:rsidR="006830EB" w:rsidRPr="00D95DE7" w:rsidRDefault="006830EB" w:rsidP="006830EB">
      <w:r>
        <w:t xml:space="preserve">Shigjetë e trashë – Ndërveprim intensiv </w:t>
      </w:r>
    </w:p>
    <w:p w:rsidR="006830EB" w:rsidRPr="00D95DE7" w:rsidRDefault="006830EB" w:rsidP="006830EB">
      <w:r>
        <w:t xml:space="preserve">Dy shigjeta: për ndërveprime në të dy drejtime (Nëse ky do të ishte rasti) </w:t>
      </w:r>
    </w:p>
    <w:p w:rsidR="006830EB" w:rsidRPr="00D95DE7" w:rsidRDefault="006830EB" w:rsidP="006830EB">
      <w:pPr>
        <w:rPr>
          <w:b/>
          <w:u w:val="single"/>
        </w:rPr>
      </w:pPr>
    </w:p>
    <w:p w:rsidR="006830EB" w:rsidRPr="00D95DE7" w:rsidRDefault="006830EB" w:rsidP="006830EB">
      <w:pPr>
        <w:jc w:val="both"/>
      </w:pPr>
      <w:r>
        <w:rPr>
          <w:b/>
          <w:i/>
        </w:rPr>
        <w:t xml:space="preserve">Burimi i Informacionit: 1) </w:t>
      </w:r>
      <w:r>
        <w:rPr>
          <w:i/>
        </w:rPr>
        <w:t xml:space="preserve">Bazat e të dhënave të bizneseve për zyrat e tatimeve; 2) </w:t>
      </w:r>
      <w:r>
        <w:t xml:space="preserve">Intervista me 5 deri 10 punëdhënësit më të mëdhenj në rajon; 3) intervista me zyrtarë të Qeverisë Vendore; 4) Të dhëna nga Instat për </w:t>
      </w:r>
      <w:r w:rsidR="009C65D2">
        <w:t>banorët që udhëtojnë cdo ditë për në vendin e punës</w:t>
      </w:r>
      <w:r>
        <w:t xml:space="preserve"> (nëse disponohen).</w:t>
      </w:r>
    </w:p>
    <w:p w:rsidR="006830EB" w:rsidRPr="00D95DE7" w:rsidRDefault="006830EB" w:rsidP="006830EB">
      <w:pPr>
        <w:rPr>
          <w:rFonts w:ascii="Times New Roman" w:hAnsi="Times New Roman"/>
          <w:b/>
          <w:sz w:val="30"/>
          <w:szCs w:val="30"/>
          <w:u w:val="single"/>
        </w:rPr>
      </w:pPr>
    </w:p>
    <w:p w:rsidR="006830EB" w:rsidRPr="00D95DE7" w:rsidRDefault="006830EB" w:rsidP="006830EB">
      <w:pPr>
        <w:rPr>
          <w:rFonts w:ascii="Times New Roman" w:hAnsi="Times New Roman"/>
          <w:b/>
          <w:sz w:val="30"/>
          <w:szCs w:val="30"/>
          <w:u w:val="single"/>
        </w:rPr>
      </w:pPr>
    </w:p>
    <w:p w:rsidR="006830EB" w:rsidRPr="00D95DE7" w:rsidRDefault="006830EB" w:rsidP="006830EB">
      <w:pPr>
        <w:rPr>
          <w:b/>
          <w:sz w:val="28"/>
          <w:szCs w:val="28"/>
          <w:u w:val="single"/>
        </w:rPr>
      </w:pPr>
      <w:r>
        <w:rPr>
          <w:b/>
          <w:sz w:val="28"/>
          <w:u w:val="single"/>
        </w:rPr>
        <w:t xml:space="preserve">Seksioni 3. Shërbimet (Shërbimet arsimore) </w:t>
      </w:r>
    </w:p>
    <w:p w:rsidR="006830EB" w:rsidRPr="00D95DE7" w:rsidRDefault="006830EB" w:rsidP="006830EB">
      <w:pPr>
        <w:jc w:val="both"/>
      </w:pPr>
      <w:r>
        <w:t>Një ose dy faqe, shpjegim i vendndodhjes së shkollave të mesme të përgjithshme dhe profesionale. Përshkrim i vendndodhjes dhe numrit përkatës të nxënësve. Shpjegoni se nga vijnë nxënësit në secilën prej këtyre shkollave, duke u fokusuar veçanërisht tek shkollat që përdoren nga njerëzit nga NjQV të tjera të ndryshme nga ato. Ju lutemi shpjegoni gjithashtu vendndodhjen e qendrave të mëdha shëndetësore dhe spitaleve dhe çfarë përdorin njerëzit në lidhje me shërbimet shëndetësore.</w:t>
      </w:r>
    </w:p>
    <w:p w:rsidR="006830EB" w:rsidRPr="00D95DE7" w:rsidRDefault="006830EB" w:rsidP="006830EB">
      <w:pPr>
        <w:jc w:val="both"/>
      </w:pPr>
    </w:p>
    <w:p w:rsidR="006830EB" w:rsidRPr="00D95DE7" w:rsidRDefault="006830EB" w:rsidP="006830EB">
      <w:pPr>
        <w:rPr>
          <w:b/>
          <w:u w:val="single"/>
        </w:rPr>
      </w:pPr>
      <w:r>
        <w:rPr>
          <w:b/>
          <w:u w:val="single"/>
        </w:rPr>
        <w:t xml:space="preserve">Hartat. </w:t>
      </w:r>
    </w:p>
    <w:p w:rsidR="006830EB" w:rsidRPr="00D95DE7" w:rsidRDefault="006830EB" w:rsidP="006830EB">
      <w:pPr>
        <w:rPr>
          <w:b/>
          <w:u w:val="single"/>
        </w:rPr>
      </w:pPr>
    </w:p>
    <w:p w:rsidR="006830EB" w:rsidRPr="00D95DE7" w:rsidRDefault="006830EB" w:rsidP="006830EB">
      <w:pPr>
        <w:pStyle w:val="ListParagraph"/>
        <w:numPr>
          <w:ilvl w:val="0"/>
          <w:numId w:val="18"/>
        </w:numPr>
      </w:pPr>
      <w:r>
        <w:t xml:space="preserve">Harta 3.1 Harta me vendndodhjen e shkollave; qendrave të mëdha shëndetësore dhe spitalet. </w:t>
      </w:r>
    </w:p>
    <w:p w:rsidR="006830EB" w:rsidRPr="00D95DE7" w:rsidRDefault="006830EB" w:rsidP="006830EB">
      <w:pPr>
        <w:pStyle w:val="ListParagraph"/>
      </w:pPr>
    </w:p>
    <w:p w:rsidR="006830EB" w:rsidRPr="00D95DE7" w:rsidRDefault="006830EB" w:rsidP="006830EB">
      <w:pPr>
        <w:ind w:left="360"/>
        <w:rPr>
          <w:b/>
          <w:u w:val="single"/>
        </w:rPr>
      </w:pPr>
      <w:r>
        <w:rPr>
          <w:b/>
          <w:u w:val="single"/>
        </w:rPr>
        <w:t xml:space="preserve">Legjenda e hartës: </w:t>
      </w:r>
    </w:p>
    <w:p w:rsidR="006830EB" w:rsidRPr="00D95DE7" w:rsidRDefault="006830EB" w:rsidP="006830EB">
      <w:pPr>
        <w:pStyle w:val="ListParagraph"/>
        <w:numPr>
          <w:ilvl w:val="0"/>
          <w:numId w:val="18"/>
        </w:numPr>
      </w:pPr>
      <w:r>
        <w:t>Fusni rrathë më të mëdhenj aty ku objektet arsimore janë të përqendruar.</w:t>
      </w:r>
    </w:p>
    <w:p w:rsidR="006830EB" w:rsidRPr="00D95DE7" w:rsidRDefault="006830EB" w:rsidP="006830EB">
      <w:pPr>
        <w:pStyle w:val="ListParagraph"/>
        <w:numPr>
          <w:ilvl w:val="0"/>
          <w:numId w:val="18"/>
        </w:numPr>
      </w:pPr>
      <w:r>
        <w:t xml:space="preserve">Fusni rrathë më të vegjël aty ku ka të paktën një shkollë të mesme të përgjithshme/profesionale. </w:t>
      </w:r>
    </w:p>
    <w:p w:rsidR="006830EB" w:rsidRPr="00D95DE7" w:rsidRDefault="006830EB" w:rsidP="006830EB">
      <w:pPr>
        <w:pStyle w:val="ListParagraph"/>
        <w:rPr>
          <w:b/>
          <w:u w:val="single"/>
        </w:rPr>
      </w:pPr>
    </w:p>
    <w:p w:rsidR="006830EB" w:rsidRPr="00D95DE7" w:rsidRDefault="006830EB" w:rsidP="006830EB">
      <w:pPr>
        <w:pStyle w:val="ListParagraph"/>
        <w:rPr>
          <w:b/>
          <w:u w:val="single"/>
        </w:rPr>
      </w:pPr>
    </w:p>
    <w:p w:rsidR="006830EB" w:rsidRPr="00D95DE7" w:rsidRDefault="006830EB" w:rsidP="006830EB">
      <w:pPr>
        <w:pStyle w:val="ListParagraph"/>
        <w:numPr>
          <w:ilvl w:val="0"/>
          <w:numId w:val="18"/>
        </w:numPr>
        <w:jc w:val="both"/>
      </w:pPr>
      <w:r>
        <w:t xml:space="preserve">Harta 3.2 Cilat shërbime përdorin praktikisht njerëzit? Harta e zonës funksionale me lëvizjet e njerëzve drejt shërbimeve arsimore </w:t>
      </w:r>
    </w:p>
    <w:p w:rsidR="006830EB" w:rsidRPr="00D95DE7" w:rsidRDefault="006830EB" w:rsidP="006830EB">
      <w:pPr>
        <w:rPr>
          <w:b/>
          <w:u w:val="single"/>
        </w:rPr>
      </w:pPr>
      <w:r>
        <w:rPr>
          <w:b/>
          <w:u w:val="single"/>
        </w:rPr>
        <w:t xml:space="preserve">Legjenda e hartës: </w:t>
      </w:r>
    </w:p>
    <w:p w:rsidR="006830EB" w:rsidRPr="00D95DE7" w:rsidRDefault="006830EB" w:rsidP="006830EB">
      <w:r>
        <w:t>Shigjetë e hollë</w:t>
      </w:r>
      <w:r>
        <w:rPr>
          <w:rStyle w:val="FootnoteReference"/>
        </w:rPr>
        <w:footnoteReference w:id="20"/>
      </w:r>
      <w:r>
        <w:t xml:space="preserve"> – Ndërveprim i vogël </w:t>
      </w:r>
    </w:p>
    <w:p w:rsidR="006830EB" w:rsidRPr="00D95DE7" w:rsidRDefault="006830EB" w:rsidP="006830EB">
      <w:r>
        <w:lastRenderedPageBreak/>
        <w:t xml:space="preserve">Shigjetë e trashë – Ndërveprim intensiv </w:t>
      </w:r>
    </w:p>
    <w:p w:rsidR="006830EB" w:rsidRPr="00D95DE7" w:rsidRDefault="006830EB" w:rsidP="006830EB">
      <w:r>
        <w:t xml:space="preserve">Dy shigjeta: për ndërveprime në të dy drejtime (Nëse ky do të ishte rasti) </w:t>
      </w:r>
    </w:p>
    <w:p w:rsidR="006830EB" w:rsidRPr="00D95DE7" w:rsidRDefault="006830EB" w:rsidP="006830EB"/>
    <w:p w:rsidR="006830EB" w:rsidRPr="00D95DE7" w:rsidRDefault="006830EB" w:rsidP="006830EB">
      <w:r>
        <w:rPr>
          <w:b/>
          <w:i/>
        </w:rPr>
        <w:t xml:space="preserve">Burimi i Informacionit: 1) </w:t>
      </w:r>
      <w:r>
        <w:t xml:space="preserve">Intervista me drejtoritë arsimore rajonale, vendore 2) Intervista me NjQV-të. 3) Kontrolloni përkundrejt burimeve të shkruara, kontakteve me drejtorët e shkollave, etj. </w:t>
      </w:r>
    </w:p>
    <w:p w:rsidR="006830EB" w:rsidRPr="00D95DE7" w:rsidRDefault="006830EB" w:rsidP="006830EB">
      <w:pPr>
        <w:rPr>
          <w:b/>
          <w:u w:val="single"/>
        </w:rPr>
      </w:pPr>
    </w:p>
    <w:p w:rsidR="006830EB" w:rsidRPr="00D95DE7" w:rsidRDefault="006830EB" w:rsidP="006830EB">
      <w:pPr>
        <w:rPr>
          <w:b/>
          <w:sz w:val="28"/>
          <w:szCs w:val="28"/>
          <w:u w:val="single"/>
        </w:rPr>
      </w:pPr>
      <w:r>
        <w:rPr>
          <w:b/>
          <w:sz w:val="28"/>
          <w:u w:val="single"/>
        </w:rPr>
        <w:t xml:space="preserve">Seksioni 4: Shërbimet shëndetësore </w:t>
      </w:r>
    </w:p>
    <w:p w:rsidR="006830EB" w:rsidRPr="00D95DE7" w:rsidRDefault="006830EB" w:rsidP="006830EB">
      <w:pPr>
        <w:jc w:val="both"/>
      </w:pPr>
      <w:r>
        <w:t>Një ose dy faqe, shpjegim i vendndodhjes së qendrave të mëdha shëndetësore dhe spitaleve dhe një përshkrim i shërbimeve që ato ofrojnë. Gjithashtu ju lutemi shpjegoni se çfarë përdorin njerëzit për shërbimet shëndetësore.</w:t>
      </w:r>
    </w:p>
    <w:p w:rsidR="006830EB" w:rsidRPr="00D95DE7" w:rsidRDefault="006830EB" w:rsidP="006830EB">
      <w:pPr>
        <w:jc w:val="both"/>
      </w:pPr>
    </w:p>
    <w:p w:rsidR="006830EB" w:rsidRPr="00D95DE7" w:rsidRDefault="006830EB" w:rsidP="006830EB">
      <w:pPr>
        <w:rPr>
          <w:b/>
          <w:u w:val="single"/>
        </w:rPr>
      </w:pPr>
      <w:r>
        <w:rPr>
          <w:b/>
          <w:u w:val="single"/>
        </w:rPr>
        <w:t xml:space="preserve">Hartat. </w:t>
      </w:r>
    </w:p>
    <w:p w:rsidR="006830EB" w:rsidRPr="00D95DE7" w:rsidRDefault="006830EB" w:rsidP="006830EB">
      <w:pPr>
        <w:rPr>
          <w:b/>
          <w:u w:val="single"/>
        </w:rPr>
      </w:pPr>
    </w:p>
    <w:p w:rsidR="006830EB" w:rsidRPr="00D95DE7" w:rsidRDefault="006830EB" w:rsidP="006830EB">
      <w:pPr>
        <w:pStyle w:val="ListParagraph"/>
        <w:numPr>
          <w:ilvl w:val="0"/>
          <w:numId w:val="18"/>
        </w:numPr>
      </w:pPr>
      <w:r>
        <w:t xml:space="preserve">Harta 4.1 Harta me vendndodhjen e qendrave të mëdha shëndetësore dhe spitalet. </w:t>
      </w:r>
    </w:p>
    <w:p w:rsidR="006830EB" w:rsidRPr="00D95DE7" w:rsidRDefault="006830EB" w:rsidP="006830EB">
      <w:pPr>
        <w:pStyle w:val="ListParagraph"/>
      </w:pPr>
    </w:p>
    <w:p w:rsidR="006830EB" w:rsidRPr="00D95DE7" w:rsidRDefault="006830EB" w:rsidP="006830EB">
      <w:pPr>
        <w:ind w:left="360"/>
        <w:rPr>
          <w:b/>
          <w:u w:val="single"/>
        </w:rPr>
      </w:pPr>
      <w:r>
        <w:rPr>
          <w:b/>
          <w:u w:val="single"/>
        </w:rPr>
        <w:t xml:space="preserve">Legjenda e hartës: </w:t>
      </w:r>
    </w:p>
    <w:p w:rsidR="006830EB" w:rsidRPr="00D95DE7" w:rsidRDefault="006830EB" w:rsidP="006830EB">
      <w:pPr>
        <w:pStyle w:val="ListParagraph"/>
        <w:numPr>
          <w:ilvl w:val="0"/>
          <w:numId w:val="18"/>
        </w:numPr>
      </w:pPr>
      <w:r>
        <w:t xml:space="preserve">Rrathë më të mëdhenj për spitalet </w:t>
      </w:r>
    </w:p>
    <w:p w:rsidR="006830EB" w:rsidRPr="00D95DE7" w:rsidRDefault="006830EB" w:rsidP="006830EB">
      <w:pPr>
        <w:pStyle w:val="ListParagraph"/>
        <w:numPr>
          <w:ilvl w:val="0"/>
          <w:numId w:val="18"/>
        </w:numPr>
      </w:pPr>
      <w:r>
        <w:t xml:space="preserve">Rrathë më të vegjël për qendrat shëndetësore </w:t>
      </w:r>
    </w:p>
    <w:p w:rsidR="006830EB" w:rsidRPr="00D95DE7" w:rsidRDefault="006830EB" w:rsidP="006830EB">
      <w:pPr>
        <w:pStyle w:val="ListParagraph"/>
        <w:rPr>
          <w:b/>
          <w:u w:val="single"/>
        </w:rPr>
      </w:pPr>
    </w:p>
    <w:p w:rsidR="006830EB" w:rsidRPr="00D95DE7" w:rsidRDefault="006830EB" w:rsidP="006830EB">
      <w:pPr>
        <w:pStyle w:val="ListParagraph"/>
        <w:rPr>
          <w:b/>
          <w:u w:val="single"/>
        </w:rPr>
      </w:pPr>
    </w:p>
    <w:p w:rsidR="006830EB" w:rsidRPr="00D95DE7" w:rsidRDefault="006830EB" w:rsidP="006830EB">
      <w:pPr>
        <w:pStyle w:val="ListParagraph"/>
        <w:numPr>
          <w:ilvl w:val="0"/>
          <w:numId w:val="18"/>
        </w:numPr>
        <w:jc w:val="both"/>
      </w:pPr>
      <w:r>
        <w:t xml:space="preserve">Harta 4.2 Cilat shërbime përdorin praktikisht njerëzit? Harta e zonës funksionale me lëvizjet e njerëzve drejt shërbimeve shëndetësore </w:t>
      </w:r>
    </w:p>
    <w:p w:rsidR="006830EB" w:rsidRPr="00D95DE7" w:rsidRDefault="006830EB" w:rsidP="006830EB">
      <w:pPr>
        <w:ind w:left="360"/>
      </w:pPr>
    </w:p>
    <w:p w:rsidR="006830EB" w:rsidRPr="00D95DE7" w:rsidRDefault="006830EB" w:rsidP="006830EB">
      <w:pPr>
        <w:rPr>
          <w:b/>
          <w:u w:val="single"/>
        </w:rPr>
      </w:pPr>
      <w:r>
        <w:rPr>
          <w:b/>
          <w:u w:val="single"/>
        </w:rPr>
        <w:t xml:space="preserve">Legjenda e hartës: </w:t>
      </w:r>
    </w:p>
    <w:p w:rsidR="006830EB" w:rsidRPr="00D95DE7" w:rsidRDefault="006830EB" w:rsidP="006830EB">
      <w:r>
        <w:t>Shigjetë e hollë</w:t>
      </w:r>
      <w:r>
        <w:rPr>
          <w:rStyle w:val="FootnoteReference"/>
        </w:rPr>
        <w:footnoteReference w:id="21"/>
      </w:r>
      <w:r>
        <w:t xml:space="preserve"> – Ndërveprim i vogël </w:t>
      </w:r>
    </w:p>
    <w:p w:rsidR="006830EB" w:rsidRPr="00D95DE7" w:rsidRDefault="006830EB" w:rsidP="006830EB">
      <w:r>
        <w:t xml:space="preserve">Shigjetë e trashë – Ndërveprim intensiv </w:t>
      </w:r>
    </w:p>
    <w:p w:rsidR="006830EB" w:rsidRPr="00D95DE7" w:rsidRDefault="006830EB" w:rsidP="006830EB">
      <w:r>
        <w:lastRenderedPageBreak/>
        <w:t xml:space="preserve">Dy shigjeta: për ndërveprime në të dy drejtime (Nëse ky do të ishte rasti) </w:t>
      </w:r>
    </w:p>
    <w:p w:rsidR="006830EB" w:rsidRPr="00D95DE7" w:rsidRDefault="006830EB" w:rsidP="006830EB">
      <w:pPr>
        <w:rPr>
          <w:b/>
          <w:u w:val="single"/>
        </w:rPr>
      </w:pPr>
    </w:p>
    <w:p w:rsidR="006830EB" w:rsidRPr="00D95DE7" w:rsidRDefault="006830EB" w:rsidP="006830EB">
      <w:pPr>
        <w:rPr>
          <w:b/>
          <w:u w:val="single"/>
        </w:rPr>
      </w:pPr>
    </w:p>
    <w:p w:rsidR="006830EB" w:rsidRPr="00D95DE7" w:rsidRDefault="006830EB" w:rsidP="006830EB">
      <w:pPr>
        <w:rPr>
          <w:b/>
          <w:u w:val="single"/>
        </w:rPr>
      </w:pPr>
    </w:p>
    <w:p w:rsidR="006830EB" w:rsidRPr="00D95DE7" w:rsidRDefault="006830EB" w:rsidP="006830EB">
      <w:pPr>
        <w:jc w:val="both"/>
      </w:pPr>
      <w:r>
        <w:rPr>
          <w:b/>
          <w:i/>
        </w:rPr>
        <w:t xml:space="preserve">Burimi i Informacionit: 1) </w:t>
      </w:r>
      <w:r>
        <w:t xml:space="preserve">Intervista me drejtoritë rajonale, vendore të kujdesit shëndetësor publik 2) Intervista me zyrtarët e NjQV-ve 3) Intervistë me drejtorët; mjekët në spitalet rajonale. </w:t>
      </w:r>
    </w:p>
    <w:p w:rsidR="006830EB" w:rsidRPr="00D95DE7" w:rsidRDefault="006830EB" w:rsidP="006830EB">
      <w:pPr>
        <w:jc w:val="both"/>
      </w:pPr>
    </w:p>
    <w:p w:rsidR="006830EB" w:rsidRPr="00D95DE7" w:rsidRDefault="006830EB" w:rsidP="006830EB">
      <w:pPr>
        <w:rPr>
          <w:b/>
          <w:sz w:val="28"/>
          <w:szCs w:val="28"/>
          <w:u w:val="single"/>
        </w:rPr>
      </w:pPr>
      <w:r>
        <w:rPr>
          <w:b/>
          <w:sz w:val="28"/>
          <w:u w:val="single"/>
        </w:rPr>
        <w:t>Seksioni 4. Linjat e transportit</w:t>
      </w:r>
    </w:p>
    <w:p w:rsidR="006830EB" w:rsidRPr="00D95DE7" w:rsidRDefault="006830EB" w:rsidP="006830EB">
      <w:pPr>
        <w:rPr>
          <w:rFonts w:ascii="Times New Roman" w:hAnsi="Times New Roman"/>
          <w:b/>
          <w:sz w:val="24"/>
          <w:szCs w:val="24"/>
          <w:u w:val="single"/>
        </w:rPr>
      </w:pPr>
    </w:p>
    <w:p w:rsidR="006830EB" w:rsidRPr="00D95DE7" w:rsidRDefault="006830EB" w:rsidP="006830EB">
      <w:pPr>
        <w:jc w:val="both"/>
      </w:pPr>
      <w:r>
        <w:t>Përshkrim një ose dy faqe i linjave kryesore të transportit publik brenda zonës funksionale (dhe jashtë saj nëse është e rëndësishme). Dy tema të rëndësishme:</w:t>
      </w:r>
    </w:p>
    <w:p w:rsidR="006830EB" w:rsidRPr="00D95DE7" w:rsidRDefault="006830EB" w:rsidP="006830EB">
      <w:pPr>
        <w:pStyle w:val="ListParagraph"/>
        <w:numPr>
          <w:ilvl w:val="0"/>
          <w:numId w:val="18"/>
        </w:numPr>
        <w:jc w:val="both"/>
      </w:pPr>
      <w:r>
        <w:t xml:space="preserve">Ku shkojnë njerëzit? </w:t>
      </w:r>
    </w:p>
    <w:p w:rsidR="006830EB" w:rsidRPr="00D95DE7" w:rsidRDefault="006830EB" w:rsidP="006830EB">
      <w:pPr>
        <w:pStyle w:val="ListParagraph"/>
        <w:numPr>
          <w:ilvl w:val="0"/>
          <w:numId w:val="18"/>
        </w:numPr>
        <w:jc w:val="both"/>
      </w:pPr>
      <w:r>
        <w:t xml:space="preserve">Cili është intensiteti i lëvizjes së njerëzve me transport publik; sa autobusë, mikrobusë/ditë, etj.? </w:t>
      </w:r>
    </w:p>
    <w:p w:rsidR="006830EB" w:rsidRPr="00D95DE7" w:rsidRDefault="006830EB" w:rsidP="006830EB">
      <w:pPr>
        <w:jc w:val="both"/>
      </w:pPr>
    </w:p>
    <w:p w:rsidR="006830EB" w:rsidRPr="00D95DE7" w:rsidRDefault="006830EB" w:rsidP="006830EB">
      <w:r>
        <w:rPr>
          <w:b/>
          <w:u w:val="single"/>
        </w:rPr>
        <w:t xml:space="preserve">Tabelë. </w:t>
      </w:r>
      <w:r>
        <w:t>Përgatisni një tabelë me itineraret e transportit publik në zonën funksionale.</w:t>
      </w:r>
    </w:p>
    <w:p w:rsidR="006830EB" w:rsidRPr="00D95DE7" w:rsidRDefault="006830EB" w:rsidP="006830EB"/>
    <w:p w:rsidR="006830EB" w:rsidRPr="00D95DE7" w:rsidRDefault="006830EB" w:rsidP="006830EB">
      <w:pPr>
        <w:rPr>
          <w:b/>
          <w:u w:val="single"/>
        </w:rPr>
      </w:pPr>
      <w:r>
        <w:rPr>
          <w:b/>
          <w:u w:val="single"/>
        </w:rPr>
        <w:t xml:space="preserve">Hartat. </w:t>
      </w:r>
    </w:p>
    <w:p w:rsidR="006830EB" w:rsidRPr="00D95DE7" w:rsidRDefault="006830EB" w:rsidP="006830EB"/>
    <w:p w:rsidR="006830EB" w:rsidRPr="00D95DE7" w:rsidRDefault="006830EB" w:rsidP="006830EB">
      <w:pPr>
        <w:rPr>
          <w:i/>
          <w:u w:val="single"/>
        </w:rPr>
      </w:pPr>
      <w:r>
        <w:t xml:space="preserve">Harta 5.1 Harta e zonës funksionale me linjat kryesore të transportit publik (përdorni hartën me rrugët kombëtare dhe rajonale). </w:t>
      </w:r>
    </w:p>
    <w:p w:rsidR="006830EB" w:rsidRPr="00D95DE7" w:rsidRDefault="006830EB" w:rsidP="006830EB">
      <w:pPr>
        <w:rPr>
          <w:b/>
          <w:u w:val="single"/>
        </w:rPr>
      </w:pPr>
    </w:p>
    <w:p w:rsidR="006830EB" w:rsidRPr="00D95DE7" w:rsidRDefault="006830EB" w:rsidP="006830EB">
      <w:pPr>
        <w:rPr>
          <w:b/>
          <w:u w:val="single"/>
        </w:rPr>
      </w:pPr>
    </w:p>
    <w:p w:rsidR="006830EB" w:rsidRPr="00D95DE7" w:rsidRDefault="006830EB" w:rsidP="006830EB">
      <w:pPr>
        <w:rPr>
          <w:b/>
          <w:u w:val="single"/>
        </w:rPr>
      </w:pPr>
      <w:r>
        <w:rPr>
          <w:b/>
          <w:u w:val="single"/>
        </w:rPr>
        <w:t xml:space="preserve">Legjenda e hartës: </w:t>
      </w:r>
    </w:p>
    <w:p w:rsidR="006830EB" w:rsidRPr="00D95DE7" w:rsidRDefault="006830EB" w:rsidP="006830EB">
      <w:r>
        <w:t>Vija e hollë</w:t>
      </w:r>
      <w:r>
        <w:rPr>
          <w:rStyle w:val="FootnoteReference"/>
        </w:rPr>
        <w:footnoteReference w:id="22"/>
      </w:r>
      <w:r>
        <w:t xml:space="preserve"> – Trafik i pakët </w:t>
      </w:r>
    </w:p>
    <w:p w:rsidR="006830EB" w:rsidRPr="00D95DE7" w:rsidRDefault="006830EB" w:rsidP="006830EB">
      <w:r>
        <w:lastRenderedPageBreak/>
        <w:t xml:space="preserve">Vijë e trashë – Trafik intensiv </w:t>
      </w:r>
    </w:p>
    <w:p w:rsidR="006830EB" w:rsidRPr="00D95DE7" w:rsidRDefault="006830EB" w:rsidP="006830EB">
      <w:pPr>
        <w:rPr>
          <w:b/>
          <w:u w:val="single"/>
        </w:rPr>
      </w:pPr>
    </w:p>
    <w:p w:rsidR="006830EB" w:rsidRPr="00D95DE7" w:rsidRDefault="006830EB" w:rsidP="006830EB">
      <w:pPr>
        <w:rPr>
          <w:b/>
          <w:u w:val="single"/>
        </w:rPr>
      </w:pPr>
    </w:p>
    <w:p w:rsidR="006830EB" w:rsidRPr="00D95DE7" w:rsidRDefault="006830EB" w:rsidP="006830EB">
      <w:pPr>
        <w:rPr>
          <w:b/>
          <w:u w:val="single"/>
        </w:rPr>
      </w:pPr>
    </w:p>
    <w:p w:rsidR="006830EB" w:rsidRPr="00D95DE7" w:rsidRDefault="006830EB" w:rsidP="006830EB">
      <w:pPr>
        <w:jc w:val="both"/>
      </w:pPr>
      <w:r>
        <w:rPr>
          <w:b/>
          <w:i/>
        </w:rPr>
        <w:t xml:space="preserve">Burimi i Informacionit: 1) </w:t>
      </w:r>
      <w:r>
        <w:t>Intervista me Njësitë e Qeverisë Vendore; 2) Intervista me Njësitë rajonale të Qeverisjes 3) Intervista me drejtoritë e policisë së qarkullimit; kontrolle të kryqëzuara të rastësishme me linjat e autobusëve, shoferët.</w:t>
      </w:r>
    </w:p>
    <w:p w:rsidR="006830EB" w:rsidRPr="00D95DE7" w:rsidRDefault="006830EB" w:rsidP="006830EB">
      <w:pPr>
        <w:rPr>
          <w:b/>
          <w:sz w:val="28"/>
          <w:szCs w:val="28"/>
          <w:u w:val="single"/>
        </w:rPr>
      </w:pPr>
      <w:r>
        <w:rPr>
          <w:b/>
          <w:sz w:val="28"/>
          <w:u w:val="single"/>
        </w:rPr>
        <w:t xml:space="preserve">Seksioni 6. Bashkëpunimi Ndër-NjQV </w:t>
      </w:r>
    </w:p>
    <w:p w:rsidR="006830EB" w:rsidRPr="00D95DE7" w:rsidRDefault="006830EB" w:rsidP="006830EB">
      <w:pPr>
        <w:jc w:val="both"/>
      </w:pPr>
      <w:r>
        <w:t xml:space="preserve">Një ose dy faqe që përshkruan nismat e bashkëpunimit Ndër-NjQV. Specifikoni fushat e bashkëpunimit; NjQV-të e përfshira në të dhe nëse bashkëpunimi është vetëm në bazë projektesh apo i vazhdueshëm në ofrimin e shërbimeve. Ju lutemi shpjegoni gjithashtu bashkëpunimin e mundshëm në të ardhmen dhe bashkëpunimin e dështuar/të vështirë. </w:t>
      </w:r>
    </w:p>
    <w:p w:rsidR="006830EB" w:rsidRPr="00D95DE7" w:rsidRDefault="006830EB" w:rsidP="006830EB">
      <w:pPr>
        <w:rPr>
          <w:b/>
          <w:u w:val="single"/>
        </w:rPr>
      </w:pPr>
    </w:p>
    <w:p w:rsidR="006830EB" w:rsidRPr="00D95DE7" w:rsidRDefault="006830EB" w:rsidP="006830EB">
      <w:pPr>
        <w:rPr>
          <w:b/>
          <w:u w:val="single"/>
        </w:rPr>
      </w:pPr>
      <w:r>
        <w:rPr>
          <w:b/>
          <w:u w:val="single"/>
        </w:rPr>
        <w:t xml:space="preserve">Hartat. </w:t>
      </w:r>
    </w:p>
    <w:p w:rsidR="006830EB" w:rsidRPr="00D95DE7" w:rsidRDefault="006830EB" w:rsidP="006830EB"/>
    <w:p w:rsidR="006830EB" w:rsidRPr="00D95DE7" w:rsidRDefault="006830EB" w:rsidP="006830EB">
      <w:pPr>
        <w:rPr>
          <w:i/>
          <w:u w:val="single"/>
        </w:rPr>
      </w:pPr>
      <w:r>
        <w:t xml:space="preserve">Harta 6.1 Harta e zonës funksionale me linjat kryesore të transportit publik (përdorni hartën me rrugët kombëtare dhe rajonale). </w:t>
      </w:r>
    </w:p>
    <w:p w:rsidR="006830EB" w:rsidRPr="00D95DE7" w:rsidRDefault="006830EB" w:rsidP="006830EB">
      <w:pPr>
        <w:rPr>
          <w:b/>
          <w:u w:val="single"/>
        </w:rPr>
      </w:pPr>
    </w:p>
    <w:p w:rsidR="006830EB" w:rsidRPr="00D95DE7" w:rsidRDefault="006830EB" w:rsidP="006830EB">
      <w:pPr>
        <w:rPr>
          <w:b/>
          <w:u w:val="single"/>
        </w:rPr>
      </w:pPr>
    </w:p>
    <w:p w:rsidR="006830EB" w:rsidRPr="00D95DE7" w:rsidRDefault="006830EB" w:rsidP="006830EB">
      <w:pPr>
        <w:rPr>
          <w:b/>
          <w:u w:val="single"/>
        </w:rPr>
      </w:pPr>
      <w:r>
        <w:rPr>
          <w:b/>
          <w:u w:val="single"/>
        </w:rPr>
        <w:t xml:space="preserve">Legjenda e hartës: </w:t>
      </w:r>
    </w:p>
    <w:p w:rsidR="006830EB" w:rsidRPr="00D95DE7" w:rsidRDefault="006830EB" w:rsidP="006830EB">
      <w:r>
        <w:t>Vija e hollë</w:t>
      </w:r>
      <w:r>
        <w:rPr>
          <w:rStyle w:val="FootnoteReference"/>
        </w:rPr>
        <w:footnoteReference w:id="23"/>
      </w:r>
      <w:r>
        <w:t xml:space="preserve"> – 1 bashkëpunim</w:t>
      </w:r>
    </w:p>
    <w:p w:rsidR="006830EB" w:rsidRPr="00D95DE7" w:rsidRDefault="006830EB" w:rsidP="006830EB">
      <w:r>
        <w:t>Vijë më e trashë – 1-2 bashkëpunime</w:t>
      </w:r>
    </w:p>
    <w:p w:rsidR="006830EB" w:rsidRPr="00D95DE7" w:rsidRDefault="006830EB" w:rsidP="006830EB">
      <w:r>
        <w:t>Vijë më e trashë – më shumë se 2 bashkëpunime</w:t>
      </w:r>
    </w:p>
    <w:p w:rsidR="006830EB" w:rsidRPr="00D95DE7" w:rsidRDefault="006830EB" w:rsidP="006830EB"/>
    <w:p w:rsidR="006830EB" w:rsidRPr="00D95DE7" w:rsidRDefault="006830EB" w:rsidP="006830EB"/>
    <w:p w:rsidR="006830EB" w:rsidRPr="00D95DE7" w:rsidRDefault="006830EB" w:rsidP="006830EB">
      <w:pPr>
        <w:rPr>
          <w:b/>
          <w:u w:val="single"/>
        </w:rPr>
      </w:pPr>
    </w:p>
    <w:p w:rsidR="006830EB" w:rsidRPr="00D95DE7" w:rsidRDefault="006830EB" w:rsidP="006830EB">
      <w:r>
        <w:rPr>
          <w:b/>
          <w:i/>
        </w:rPr>
        <w:t xml:space="preserve">Burimi i Informacionit: 1) </w:t>
      </w:r>
      <w:r>
        <w:t xml:space="preserve">Intervista me Njësitë e Qeverisë Vendore. 2) Intervista me Drejtoritë e qarkut. 3) Intervista; të dhëna nga administratat e ujësjellësve; bordet e ujitjes, etj. 3) Konsultim me profilet, strategjitë, raportet </w:t>
      </w:r>
      <w:r>
        <w:rPr>
          <w:rStyle w:val="FootnoteReference"/>
        </w:rPr>
        <w:footnoteReference w:id="24"/>
      </w:r>
    </w:p>
    <w:p w:rsidR="006830EB" w:rsidRPr="00D95DE7" w:rsidRDefault="006830EB" w:rsidP="006830EB">
      <w:pPr>
        <w:rPr>
          <w:b/>
          <w:u w:val="single"/>
        </w:rPr>
      </w:pPr>
    </w:p>
    <w:p w:rsidR="006830EB" w:rsidRPr="00D95DE7" w:rsidRDefault="006830EB" w:rsidP="006830EB">
      <w:pPr>
        <w:rPr>
          <w:b/>
          <w:sz w:val="28"/>
          <w:szCs w:val="28"/>
          <w:u w:val="single"/>
        </w:rPr>
      </w:pPr>
      <w:r>
        <w:rPr>
          <w:b/>
          <w:sz w:val="28"/>
          <w:u w:val="single"/>
        </w:rPr>
        <w:t xml:space="preserve">Seksioni 7. Aspekte të tjera. </w:t>
      </w:r>
    </w:p>
    <w:p w:rsidR="006830EB" w:rsidRPr="00D95DE7" w:rsidRDefault="006830EB" w:rsidP="006830EB">
      <w:pPr>
        <w:rPr>
          <w:b/>
          <w:u w:val="single"/>
        </w:rPr>
      </w:pPr>
    </w:p>
    <w:p w:rsidR="006830EB" w:rsidRPr="00D95DE7" w:rsidRDefault="006830EB" w:rsidP="006830EB">
      <w:r>
        <w:t xml:space="preserve">Ju mund të fusni këtu çfarëdo informacioni tjetër që ju gjykoni është i vlefshëm për qëllimin e zonave funksionale dhe që nuk janë kapur nëpërmjet seksioneve të mësipërme. Këto duhet të përfshijnë të paktën të mëposhtmet: </w:t>
      </w:r>
    </w:p>
    <w:p w:rsidR="006830EB" w:rsidRPr="00D95DE7" w:rsidRDefault="006830EB" w:rsidP="006830EB"/>
    <w:p w:rsidR="006830EB" w:rsidRPr="00D95DE7" w:rsidRDefault="006830EB" w:rsidP="006830EB">
      <w:pPr>
        <w:pStyle w:val="ListParagraph"/>
        <w:numPr>
          <w:ilvl w:val="0"/>
          <w:numId w:val="18"/>
        </w:numPr>
      </w:pPr>
      <w:r>
        <w:t xml:space="preserve">Planet e zhvillimit, potencialet. Investimet publike ose private në proces apo të reja, planet që mund të ndryshojnë në mënyrë të konsiderueshme ndërveprimet sociale/ekonomike në zonë. </w:t>
      </w:r>
    </w:p>
    <w:p w:rsidR="006830EB" w:rsidRPr="00D95DE7" w:rsidRDefault="006830EB" w:rsidP="006830EB">
      <w:pPr>
        <w:pStyle w:val="ListParagraph"/>
        <w:numPr>
          <w:ilvl w:val="0"/>
          <w:numId w:val="18"/>
        </w:numPr>
      </w:pPr>
      <w:r>
        <w:t xml:space="preserve">Mjedisi - burimet natyrore dhe gjeografia e përbashkët. Kushtet e favorshme natyrore dhe/ose barrierat. </w:t>
      </w:r>
    </w:p>
    <w:p w:rsidR="006830EB" w:rsidRPr="00D95DE7" w:rsidRDefault="006830EB" w:rsidP="006830EB">
      <w:pPr>
        <w:pStyle w:val="ListParagraph"/>
        <w:numPr>
          <w:ilvl w:val="0"/>
          <w:numId w:val="18"/>
        </w:numPr>
      </w:pPr>
      <w:r>
        <w:t xml:space="preserve">Aspektet kulturore dhe traditat. Zona e propozuar funksionale përkundrejt identitetit kulturor. </w:t>
      </w:r>
    </w:p>
    <w:p w:rsidR="006830EB" w:rsidRPr="00D95DE7" w:rsidRDefault="006830EB" w:rsidP="006830EB"/>
    <w:p w:rsidR="006830EB" w:rsidRPr="00D95DE7" w:rsidRDefault="006830EB" w:rsidP="006830EB"/>
    <w:p w:rsidR="006830EB" w:rsidRPr="00D95DE7" w:rsidRDefault="006830EB" w:rsidP="006830EB">
      <w:pPr>
        <w:rPr>
          <w:b/>
          <w:u w:val="single"/>
        </w:rPr>
      </w:pPr>
    </w:p>
    <w:p w:rsidR="006830EB" w:rsidRPr="00D95DE7" w:rsidRDefault="006830EB" w:rsidP="006830EB">
      <w:pPr>
        <w:rPr>
          <w:b/>
          <w:u w:val="single"/>
        </w:rPr>
      </w:pPr>
    </w:p>
    <w:p w:rsidR="006830EB" w:rsidRPr="00D95DE7" w:rsidRDefault="006830EB" w:rsidP="006830EB">
      <w:pPr>
        <w:rPr>
          <w:b/>
          <w:u w:val="single"/>
        </w:rPr>
      </w:pPr>
    </w:p>
    <w:p w:rsidR="006830EB" w:rsidRPr="00D95DE7" w:rsidRDefault="006830EB" w:rsidP="006830EB">
      <w:pPr>
        <w:rPr>
          <w:b/>
          <w:u w:val="single"/>
        </w:rPr>
      </w:pPr>
    </w:p>
    <w:p w:rsidR="006830EB" w:rsidRPr="00D95DE7" w:rsidRDefault="006830EB" w:rsidP="006830EB">
      <w:pPr>
        <w:rPr>
          <w:b/>
          <w:u w:val="single"/>
        </w:rPr>
      </w:pPr>
    </w:p>
    <w:p w:rsidR="006830EB" w:rsidRPr="00D95DE7" w:rsidRDefault="006830EB" w:rsidP="006830EB">
      <w:pPr>
        <w:rPr>
          <w:b/>
          <w:u w:val="single"/>
        </w:rPr>
      </w:pPr>
    </w:p>
    <w:p w:rsidR="006830EB" w:rsidRPr="00D95DE7" w:rsidRDefault="006830EB" w:rsidP="006830EB">
      <w:pPr>
        <w:rPr>
          <w:b/>
          <w:u w:val="single"/>
        </w:rPr>
      </w:pPr>
    </w:p>
    <w:p w:rsidR="006830EB" w:rsidRPr="00D95DE7" w:rsidRDefault="006830EB" w:rsidP="006830EB">
      <w:pPr>
        <w:rPr>
          <w:b/>
          <w:sz w:val="28"/>
          <w:szCs w:val="28"/>
          <w:u w:val="single"/>
        </w:rPr>
      </w:pPr>
      <w:r>
        <w:rPr>
          <w:b/>
          <w:sz w:val="28"/>
          <w:u w:val="single"/>
        </w:rPr>
        <w:lastRenderedPageBreak/>
        <w:t xml:space="preserve">Seksioni 8. Propozimi për zonat funksionale. </w:t>
      </w:r>
    </w:p>
    <w:p w:rsidR="006830EB" w:rsidRPr="00D95DE7" w:rsidRDefault="006830EB" w:rsidP="006830EB">
      <w:pPr>
        <w:rPr>
          <w:b/>
          <w:u w:val="single"/>
        </w:rPr>
      </w:pPr>
    </w:p>
    <w:p w:rsidR="006830EB" w:rsidRPr="00D95DE7" w:rsidRDefault="006830EB" w:rsidP="006830EB">
      <w:pPr>
        <w:jc w:val="both"/>
      </w:pPr>
      <w:r>
        <w:t xml:space="preserve">Një përshkrim i shkurtër i arsyetimit (praktikisht një përmbledhje e sa më sipër) për zonat e propozuara funksionale. Identifikimi i qendrës së zonës funksionale dhe një përshkrim i saj (d.m.th. popullsia, sipërfaqja, largësia, etj.) </w:t>
      </w:r>
    </w:p>
    <w:p w:rsidR="006830EB" w:rsidRPr="00D95DE7" w:rsidRDefault="006830EB" w:rsidP="006830EB">
      <w:pPr>
        <w:jc w:val="both"/>
      </w:pPr>
      <w:r>
        <w:t xml:space="preserve">Diskutimi nëse ka skenarë dhe propozime të ndryshme të vlefshme dhe shoqërimi i tyre me hartat përkatëse. </w:t>
      </w:r>
    </w:p>
    <w:p w:rsidR="006830EB" w:rsidRPr="00D95DE7" w:rsidRDefault="006830EB" w:rsidP="006830EB">
      <w:pPr>
        <w:rPr>
          <w:b/>
          <w:u w:val="single"/>
        </w:rPr>
      </w:pPr>
    </w:p>
    <w:p w:rsidR="006830EB" w:rsidRPr="00D95DE7" w:rsidRDefault="006830EB" w:rsidP="006830EB">
      <w:pPr>
        <w:rPr>
          <w:b/>
          <w:u w:val="single"/>
        </w:rPr>
      </w:pPr>
    </w:p>
    <w:p w:rsidR="006830EB" w:rsidRPr="00D95DE7" w:rsidRDefault="006830EB" w:rsidP="006830EB">
      <w:pPr>
        <w:jc w:val="both"/>
      </w:pPr>
    </w:p>
    <w:p w:rsidR="00896B90" w:rsidRPr="006C5045" w:rsidRDefault="00896B90" w:rsidP="006830EB">
      <w:pPr>
        <w:jc w:val="center"/>
        <w:rPr>
          <w:b/>
          <w:i/>
        </w:rPr>
      </w:pPr>
    </w:p>
    <w:sectPr w:rsidR="00896B90" w:rsidRPr="006C5045" w:rsidSect="00D55782">
      <w:footerReference w:type="default" r:id="rId79"/>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528" w:rsidRDefault="00670528" w:rsidP="00225B60">
      <w:pPr>
        <w:spacing w:after="0" w:line="240" w:lineRule="auto"/>
      </w:pPr>
      <w:r>
        <w:separator/>
      </w:r>
    </w:p>
  </w:endnote>
  <w:endnote w:type="continuationSeparator" w:id="0">
    <w:p w:rsidR="00670528" w:rsidRDefault="00670528" w:rsidP="00225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482838"/>
      <w:docPartObj>
        <w:docPartGallery w:val="Page Numbers (Bottom of Page)"/>
        <w:docPartUnique/>
      </w:docPartObj>
    </w:sdtPr>
    <w:sdtEndPr>
      <w:rPr>
        <w:noProof/>
      </w:rPr>
    </w:sdtEndPr>
    <w:sdtContent>
      <w:p w:rsidR="0057034C" w:rsidRDefault="0057034C">
        <w:pPr>
          <w:pStyle w:val="Footer"/>
          <w:jc w:val="right"/>
        </w:pPr>
        <w:r>
          <w:fldChar w:fldCharType="begin"/>
        </w:r>
        <w:r>
          <w:instrText xml:space="preserve"> PAGE   \* MERGEFORMAT </w:instrText>
        </w:r>
        <w:r>
          <w:fldChar w:fldCharType="separate"/>
        </w:r>
        <w:r w:rsidR="00427E52">
          <w:rPr>
            <w:noProof/>
          </w:rPr>
          <w:t>1</w:t>
        </w:r>
        <w:r>
          <w:rPr>
            <w:noProof/>
          </w:rPr>
          <w:fldChar w:fldCharType="end"/>
        </w:r>
      </w:p>
    </w:sdtContent>
  </w:sdt>
  <w:p w:rsidR="0057034C" w:rsidRDefault="005703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528" w:rsidRDefault="00670528" w:rsidP="00225B60">
      <w:pPr>
        <w:spacing w:after="0" w:line="240" w:lineRule="auto"/>
      </w:pPr>
      <w:r>
        <w:separator/>
      </w:r>
    </w:p>
  </w:footnote>
  <w:footnote w:type="continuationSeparator" w:id="0">
    <w:p w:rsidR="00670528" w:rsidRDefault="00670528" w:rsidP="00225B60">
      <w:pPr>
        <w:spacing w:after="0" w:line="240" w:lineRule="auto"/>
      </w:pPr>
      <w:r>
        <w:continuationSeparator/>
      </w:r>
    </w:p>
  </w:footnote>
  <w:footnote w:id="1">
    <w:p w:rsidR="0057034C" w:rsidRPr="00723F83" w:rsidRDefault="0057034C" w:rsidP="00723F83">
      <w:pPr>
        <w:pStyle w:val="FootnoteText"/>
        <w:jc w:val="both"/>
        <w:rPr>
          <w:sz w:val="18"/>
          <w:szCs w:val="18"/>
          <w:lang w:val="en-US"/>
        </w:rPr>
      </w:pPr>
      <w:r>
        <w:rPr>
          <w:rStyle w:val="FootnoteReference"/>
          <w:sz w:val="18"/>
        </w:rPr>
        <w:footnoteRef/>
      </w:r>
      <w:r>
        <w:rPr>
          <w:sz w:val="18"/>
        </w:rPr>
        <w:t xml:space="preserve"> Koha e nevojshme për të përfunduar detyrat për secilin hap varet nga kompleksiteti i rajonit. Kohëzgjatja në kllapa për secilin hap përfshin kohëzgjatjen mesatare. </w:t>
      </w:r>
    </w:p>
  </w:footnote>
  <w:footnote w:id="2">
    <w:p w:rsidR="0057034C" w:rsidRPr="00723F83" w:rsidRDefault="0057034C" w:rsidP="00723F83">
      <w:pPr>
        <w:pStyle w:val="FootnoteText"/>
        <w:jc w:val="both"/>
        <w:rPr>
          <w:sz w:val="18"/>
          <w:szCs w:val="18"/>
          <w:lang w:val="en-US"/>
        </w:rPr>
      </w:pPr>
      <w:r>
        <w:rPr>
          <w:rStyle w:val="FootnoteReference"/>
          <w:sz w:val="18"/>
        </w:rPr>
        <w:footnoteRef/>
      </w:r>
      <w:r>
        <w:rPr>
          <w:sz w:val="18"/>
        </w:rPr>
        <w:t xml:space="preserve"> </w:t>
      </w:r>
      <w:r>
        <w:rPr>
          <w:sz w:val="18"/>
        </w:rPr>
        <w:t xml:space="preserve">Shikoni </w:t>
      </w:r>
      <w:r>
        <w:rPr>
          <w:sz w:val="18"/>
        </w:rPr>
        <w:t xml:space="preserve">Shtojcën 3 në shtojcat metodologjike. </w:t>
      </w:r>
    </w:p>
  </w:footnote>
  <w:footnote w:id="3">
    <w:p w:rsidR="0057034C" w:rsidRPr="00723F83" w:rsidRDefault="0057034C" w:rsidP="00723F83">
      <w:pPr>
        <w:pStyle w:val="FootnoteText"/>
        <w:jc w:val="both"/>
        <w:rPr>
          <w:sz w:val="18"/>
          <w:szCs w:val="18"/>
          <w:lang w:val="en-US"/>
        </w:rPr>
      </w:pPr>
      <w:r>
        <w:rPr>
          <w:rStyle w:val="FootnoteReference"/>
          <w:sz w:val="18"/>
        </w:rPr>
        <w:footnoteRef/>
      </w:r>
      <w:r>
        <w:rPr>
          <w:sz w:val="18"/>
        </w:rPr>
        <w:t xml:space="preserve"> </w:t>
      </w:r>
      <w:r>
        <w:rPr>
          <w:sz w:val="18"/>
        </w:rPr>
        <w:t xml:space="preserve">U </w:t>
      </w:r>
      <w:r>
        <w:rPr>
          <w:sz w:val="18"/>
        </w:rPr>
        <w:t xml:space="preserve">përgatitën disa harta që paraqesin ndërveprimin e banorëve ndërmjet NjQV-ve, ndërveprim i kapur nga kërkimi. Këto përfshijnë hartat për konsumin dhe punësimin, aksesin në shërbimet shëndetësore dhe arsimore, linjat e transportit dhe bashkëpunimin Ndër-NjQV. </w:t>
      </w:r>
    </w:p>
  </w:footnote>
  <w:footnote w:id="4">
    <w:p w:rsidR="0057034C" w:rsidRPr="00723F83" w:rsidRDefault="0057034C" w:rsidP="00723F83">
      <w:pPr>
        <w:pStyle w:val="FootnoteText"/>
        <w:jc w:val="both"/>
        <w:rPr>
          <w:sz w:val="18"/>
          <w:szCs w:val="18"/>
          <w:lang w:val="en-US"/>
        </w:rPr>
      </w:pPr>
      <w:r>
        <w:rPr>
          <w:rStyle w:val="FootnoteReference"/>
          <w:sz w:val="18"/>
        </w:rPr>
        <w:footnoteRef/>
      </w:r>
      <w:r>
        <w:rPr>
          <w:sz w:val="18"/>
        </w:rPr>
        <w:t xml:space="preserve"> </w:t>
      </w:r>
      <w:r>
        <w:rPr>
          <w:sz w:val="18"/>
        </w:rPr>
        <w:t xml:space="preserve">Shikoni </w:t>
      </w:r>
      <w:r>
        <w:rPr>
          <w:sz w:val="18"/>
        </w:rPr>
        <w:t>Shtojcën 4 në shtojcat metodologjike.</w:t>
      </w:r>
    </w:p>
  </w:footnote>
  <w:footnote w:id="5">
    <w:p w:rsidR="0057034C" w:rsidRPr="00723F83" w:rsidRDefault="0057034C" w:rsidP="00723F83">
      <w:pPr>
        <w:pStyle w:val="FootnoteText"/>
        <w:jc w:val="both"/>
        <w:rPr>
          <w:sz w:val="18"/>
          <w:szCs w:val="18"/>
          <w:lang w:val="en-US"/>
        </w:rPr>
      </w:pPr>
      <w:r>
        <w:rPr>
          <w:rStyle w:val="FootnoteReference"/>
          <w:sz w:val="18"/>
        </w:rPr>
        <w:footnoteRef/>
      </w:r>
      <w:r>
        <w:rPr>
          <w:sz w:val="18"/>
        </w:rPr>
        <w:t xml:space="preserve"> </w:t>
      </w:r>
      <w:r>
        <w:rPr>
          <w:sz w:val="18"/>
        </w:rPr>
        <w:t>Shikoni Shtojcën 5 në shtojcat metodologjike.</w:t>
      </w:r>
    </w:p>
  </w:footnote>
  <w:footnote w:id="6">
    <w:p w:rsidR="0057034C" w:rsidRPr="00723F83" w:rsidRDefault="0057034C" w:rsidP="00723F83">
      <w:pPr>
        <w:pStyle w:val="FootnoteText"/>
        <w:jc w:val="both"/>
        <w:rPr>
          <w:lang w:val="en-US"/>
        </w:rPr>
      </w:pPr>
      <w:r>
        <w:rPr>
          <w:rStyle w:val="FootnoteReference"/>
          <w:sz w:val="18"/>
        </w:rPr>
        <w:footnoteRef/>
      </w:r>
      <w:r>
        <w:rPr>
          <w:sz w:val="18"/>
        </w:rPr>
        <w:t xml:space="preserve"> </w:t>
      </w:r>
      <w:r>
        <w:rPr>
          <w:sz w:val="18"/>
        </w:rPr>
        <w:t xml:space="preserve">Shikoni </w:t>
      </w:r>
      <w:r>
        <w:rPr>
          <w:sz w:val="18"/>
        </w:rPr>
        <w:t>Shtojcën 6 në shtojcat metodologjike.</w:t>
      </w:r>
      <w:r>
        <w:t xml:space="preserve"> </w:t>
      </w:r>
    </w:p>
  </w:footnote>
  <w:footnote w:id="7">
    <w:p w:rsidR="0057034C" w:rsidRPr="00B50B61" w:rsidRDefault="0057034C" w:rsidP="006830EB">
      <w:pPr>
        <w:pStyle w:val="FootnoteText"/>
        <w:rPr>
          <w:lang w:val="en-GB"/>
        </w:rPr>
      </w:pPr>
      <w:r>
        <w:rPr>
          <w:rStyle w:val="FootnoteReference"/>
        </w:rPr>
        <w:footnoteRef/>
      </w:r>
      <w:r>
        <w:t xml:space="preserve"> </w:t>
      </w:r>
      <w:r>
        <w:t xml:space="preserve">Rrethi </w:t>
      </w:r>
      <w:r>
        <w:t xml:space="preserve">i Shkodrës ka gjithashtu një pjesë të konsiderueshme të territorit në Alpe, hollësitë janë në shtojcat rajonale bashkëngjitur. </w:t>
      </w:r>
    </w:p>
  </w:footnote>
  <w:footnote w:id="8">
    <w:p w:rsidR="0057034C" w:rsidRPr="00626AEB" w:rsidRDefault="0057034C" w:rsidP="006830EB">
      <w:pPr>
        <w:pStyle w:val="FootnoteText"/>
        <w:jc w:val="both"/>
        <w:rPr>
          <w:lang w:val="en-US"/>
        </w:rPr>
      </w:pPr>
      <w:r>
        <w:rPr>
          <w:rStyle w:val="FootnoteReference"/>
        </w:rPr>
        <w:footnoteRef/>
      </w:r>
      <w:r>
        <w:t xml:space="preserve"> </w:t>
      </w:r>
      <w:r>
        <w:t xml:space="preserve">Mediani </w:t>
      </w:r>
      <w:r>
        <w:t xml:space="preserve">është vlera e mesme e një shpërndarjeje. Vlera në tabelë përfaqëson dendësinë mediane "tipike" të tanishme dhe të ardhshme në NjQV-të të rajonit. Ne përdorim medianin për të dhënë një ide të ndryshimit meqenëse dendësia mesatare do të jetë e njëjtë. </w:t>
      </w:r>
    </w:p>
  </w:footnote>
  <w:footnote w:id="9">
    <w:p w:rsidR="0057034C" w:rsidRPr="00FE2262" w:rsidRDefault="0057034C" w:rsidP="006830EB">
      <w:pPr>
        <w:pStyle w:val="FootnoteText"/>
        <w:rPr>
          <w:lang w:val="en-GB"/>
        </w:rPr>
      </w:pPr>
      <w:r>
        <w:rPr>
          <w:rStyle w:val="FootnoteReference"/>
        </w:rPr>
        <w:footnoteRef/>
      </w:r>
      <w:r>
        <w:t xml:space="preserve"> </w:t>
      </w:r>
      <w:r>
        <w:t xml:space="preserve">Hollësitë rreth zonave funksionale për secilin rajon gjenden në shtojcat rajonale të bashkëngjitura. </w:t>
      </w:r>
    </w:p>
  </w:footnote>
  <w:footnote w:id="10">
    <w:p w:rsidR="0057034C" w:rsidRPr="00EF7108" w:rsidRDefault="0057034C">
      <w:pPr>
        <w:pStyle w:val="FootnoteText"/>
        <w:rPr>
          <w:lang w:val="en-US"/>
        </w:rPr>
      </w:pPr>
      <w:r>
        <w:rPr>
          <w:rStyle w:val="FootnoteReference"/>
        </w:rPr>
        <w:footnoteRef/>
      </w:r>
      <w:r>
        <w:t xml:space="preserve"> </w:t>
      </w:r>
      <w:r>
        <w:t xml:space="preserve">Të </w:t>
      </w:r>
      <w:r>
        <w:t xml:space="preserve">gjithë të dhënat rreth popullsisë së NjQV-ve në raport janë marrë nga Regjistrimi i Popullsisë 2011. </w:t>
      </w:r>
    </w:p>
  </w:footnote>
  <w:footnote w:id="11">
    <w:p w:rsidR="0057034C" w:rsidRPr="002477CC" w:rsidRDefault="0057034C">
      <w:pPr>
        <w:pStyle w:val="FootnoteText"/>
        <w:rPr>
          <w:lang w:val="en-US"/>
        </w:rPr>
      </w:pPr>
      <w:r>
        <w:rPr>
          <w:rStyle w:val="FootnoteReference"/>
        </w:rPr>
        <w:footnoteRef/>
      </w:r>
      <w:r>
        <w:t xml:space="preserve"> </w:t>
      </w:r>
      <w:r>
        <w:t xml:space="preserve">Këtu </w:t>
      </w:r>
      <w:r>
        <w:t xml:space="preserve">tregohet për secilin rajon versioni kryesor i propozimit për zonën funksionale, disa zgjidhje janë diskutuar më në hollësi në raportet individuale të përgatitura për secilin rajon. </w:t>
      </w:r>
    </w:p>
  </w:footnote>
  <w:footnote w:id="12">
    <w:p w:rsidR="0057034C" w:rsidRPr="002477CC" w:rsidRDefault="0057034C">
      <w:pPr>
        <w:pStyle w:val="FootnoteText"/>
        <w:rPr>
          <w:lang w:val="en-US"/>
        </w:rPr>
      </w:pPr>
      <w:r>
        <w:rPr>
          <w:rStyle w:val="FootnoteReference"/>
        </w:rPr>
        <w:footnoteRef/>
      </w:r>
      <w:r>
        <w:t xml:space="preserve"> </w:t>
      </w:r>
      <w:r>
        <w:t xml:space="preserve">Ky </w:t>
      </w:r>
      <w:r>
        <w:t xml:space="preserve">seksion thekson ndërveprimin/et më të rëndësishëm që ka sjellë propozimin e zonës funksionale. </w:t>
      </w:r>
    </w:p>
  </w:footnote>
  <w:footnote w:id="13">
    <w:p w:rsidR="0057034C" w:rsidRPr="002477CC" w:rsidRDefault="0057034C" w:rsidP="002477CC">
      <w:pPr>
        <w:pStyle w:val="FootnoteText"/>
        <w:rPr>
          <w:lang w:val="en-US"/>
        </w:rPr>
      </w:pPr>
      <w:r>
        <w:rPr>
          <w:rStyle w:val="FootnoteReference"/>
        </w:rPr>
        <w:footnoteRef/>
      </w:r>
      <w:r>
        <w:t xml:space="preserve"> </w:t>
      </w:r>
      <w:r>
        <w:t xml:space="preserve">Ky </w:t>
      </w:r>
      <w:r>
        <w:t xml:space="preserve">seksion thekson ndërveprimin/et më të rëndësishëm që ka sjellë propozimin e zonës funksionale. </w:t>
      </w:r>
    </w:p>
  </w:footnote>
  <w:footnote w:id="14">
    <w:p w:rsidR="0057034C" w:rsidRDefault="0057034C" w:rsidP="000425E3">
      <w:pPr>
        <w:pStyle w:val="FootnoteText"/>
      </w:pPr>
      <w:r>
        <w:rPr>
          <w:rStyle w:val="FootnoteReference"/>
        </w:rPr>
        <w:footnoteRef/>
      </w:r>
      <w:r>
        <w:t xml:space="preserve"> </w:t>
      </w:r>
      <w:r>
        <w:t xml:space="preserve">Rrethi </w:t>
      </w:r>
      <w:r>
        <w:t>i Shkodrës është diskutuar veçmas në faqet e mëposhtme.</w:t>
      </w:r>
    </w:p>
  </w:footnote>
  <w:footnote w:id="15">
    <w:p w:rsidR="0057034C" w:rsidRPr="00924562" w:rsidRDefault="0057034C">
      <w:pPr>
        <w:pStyle w:val="FootnoteText"/>
        <w:rPr>
          <w:lang w:val="en-US"/>
        </w:rPr>
      </w:pPr>
      <w:r>
        <w:rPr>
          <w:rStyle w:val="FootnoteReference"/>
        </w:rPr>
        <w:footnoteRef/>
      </w:r>
      <w:r>
        <w:t xml:space="preserve"> </w:t>
      </w:r>
      <w:r>
        <w:t xml:space="preserve">Kur </w:t>
      </w:r>
      <w:r>
        <w:t>është kryer kërkimi nuk ishte e mundur të grumbulloheshin të gjitha këto të dhëna nga Instat.</w:t>
      </w:r>
    </w:p>
  </w:footnote>
  <w:footnote w:id="16">
    <w:p w:rsidR="0057034C" w:rsidRPr="00BF59AE" w:rsidRDefault="0057034C" w:rsidP="006830EB">
      <w:pPr>
        <w:pStyle w:val="FootnoteText"/>
        <w:rPr>
          <w:lang w:val="en-US"/>
        </w:rPr>
      </w:pPr>
      <w:r>
        <w:rPr>
          <w:rStyle w:val="FootnoteReference"/>
        </w:rPr>
        <w:footnoteRef/>
      </w:r>
      <w:r>
        <w:t xml:space="preserve"> </w:t>
      </w:r>
      <w:r>
        <w:t xml:space="preserve">Të </w:t>
      </w:r>
      <w:r>
        <w:t xml:space="preserve">dhënat e kërkuara nga Instat dhe Ministria e Financave të bashkëngjitura. </w:t>
      </w:r>
    </w:p>
  </w:footnote>
  <w:footnote w:id="17">
    <w:p w:rsidR="0057034C" w:rsidRPr="002850C1" w:rsidRDefault="0057034C" w:rsidP="006830EB">
      <w:pPr>
        <w:pStyle w:val="FootnoteText"/>
      </w:pPr>
      <w:r>
        <w:rPr>
          <w:rStyle w:val="FootnoteReference"/>
        </w:rPr>
        <w:footnoteRef/>
      </w:r>
      <w:r>
        <w:t xml:space="preserve"> </w:t>
      </w:r>
      <w:r>
        <w:t xml:space="preserve">Ju </w:t>
      </w:r>
      <w:r>
        <w:t xml:space="preserve">mund të punoni me harta të printuara, duke shkruar me dorë mbi to, kur ne të kemi draftin përfundimtar ne mund të prodhojmë hartat GIS me ndërveprimet. </w:t>
      </w:r>
    </w:p>
  </w:footnote>
  <w:footnote w:id="18">
    <w:p w:rsidR="0057034C" w:rsidRPr="00EE504E" w:rsidRDefault="0057034C" w:rsidP="006830EB">
      <w:pPr>
        <w:pStyle w:val="FootnoteText"/>
        <w:rPr>
          <w:lang w:val="en-US"/>
        </w:rPr>
      </w:pPr>
      <w:r>
        <w:rPr>
          <w:rStyle w:val="FootnoteReference"/>
        </w:rPr>
        <w:footnoteRef/>
      </w:r>
      <w:r>
        <w:t xml:space="preserve"> </w:t>
      </w:r>
      <w:r>
        <w:t xml:space="preserve">Ekspertët </w:t>
      </w:r>
      <w:r>
        <w:t xml:space="preserve">lokalë vendosin mbi një shkallë të përshtatshme për shpeshtësinë e ndërveprimeve në varësi të specifikave të secilit qark/zonë funksionale, duke e vizualizuar kështu nëpërmjet trashësisë së vijës së shigjetës. </w:t>
      </w:r>
    </w:p>
  </w:footnote>
  <w:footnote w:id="19">
    <w:p w:rsidR="0057034C" w:rsidRPr="002E3E5D" w:rsidRDefault="0057034C" w:rsidP="006830EB">
      <w:pPr>
        <w:pStyle w:val="FootnoteText"/>
        <w:jc w:val="both"/>
        <w:rPr>
          <w:lang w:val="en-US"/>
        </w:rPr>
      </w:pPr>
      <w:r>
        <w:rPr>
          <w:rStyle w:val="FootnoteReference"/>
        </w:rPr>
        <w:footnoteRef/>
      </w:r>
      <w:r>
        <w:t xml:space="preserve"> </w:t>
      </w:r>
      <w:r>
        <w:t xml:space="preserve">Ekspertët </w:t>
      </w:r>
      <w:r>
        <w:t xml:space="preserve">lokalë vendosin mbi një shkallë të përshtatshme për shpeshtësinë e ndërveprimeve në varësi të specifikave të secilit qark/zonë funksionale, duke e vizualizuar kështu nëpërmjet trashësisë së vijës së shigjetës. Ju mund të vendosni ta neglizhoni atë nëse shumë pak njerëz janë të punësuar jashtë NjQV-së së tyre, vizatoni vija të trasha dhe vija të holla sipas rastit. </w:t>
      </w:r>
      <w:r>
        <w:rPr>
          <w:b/>
          <w:i/>
        </w:rPr>
        <w:t>Sa herë të jetë e mundur grumbulloni shifra</w:t>
      </w:r>
      <w:r>
        <w:t>.</w:t>
      </w:r>
    </w:p>
  </w:footnote>
  <w:footnote w:id="20">
    <w:p w:rsidR="0057034C" w:rsidRPr="002E3E5D" w:rsidRDefault="0057034C" w:rsidP="006830EB">
      <w:pPr>
        <w:pStyle w:val="FootnoteText"/>
        <w:jc w:val="both"/>
        <w:rPr>
          <w:lang w:val="en-US"/>
        </w:rPr>
      </w:pPr>
      <w:r>
        <w:rPr>
          <w:rStyle w:val="FootnoteReference"/>
        </w:rPr>
        <w:footnoteRef/>
      </w:r>
      <w:r>
        <w:t xml:space="preserve"> </w:t>
      </w:r>
      <w:r>
        <w:t xml:space="preserve">Ekspertët lokalë vendosin mbi një shkallë të përshtatshme për shpeshtësinë e ndërveprimeve në varësi të specifikave të secilit qark/zonë funksionale, duke e vizualizuar kështu nëpërmjet trashësisë së vijës së shigjetës. Ju mund të vendosni ta neglizhoni atë nëse shumë pak njerëz përdorin shkollën jashtë NjQV-së së tyre, vizatoni vija të trasha dhe vija të holla sipas rastit. </w:t>
      </w:r>
      <w:r>
        <w:rPr>
          <w:b/>
          <w:i/>
        </w:rPr>
        <w:t>Sa herë të jetë e mundur grumbulloni shifra</w:t>
      </w:r>
      <w:r>
        <w:t xml:space="preserve">. </w:t>
      </w:r>
    </w:p>
    <w:p w:rsidR="0057034C" w:rsidRPr="00C91108" w:rsidRDefault="0057034C" w:rsidP="006830EB">
      <w:pPr>
        <w:pStyle w:val="FootnoteText"/>
        <w:rPr>
          <w:lang w:val="en-US"/>
        </w:rPr>
      </w:pPr>
    </w:p>
  </w:footnote>
  <w:footnote w:id="21">
    <w:p w:rsidR="0057034C" w:rsidRPr="002E3E5D" w:rsidRDefault="0057034C" w:rsidP="006830EB">
      <w:pPr>
        <w:pStyle w:val="FootnoteText"/>
        <w:rPr>
          <w:lang w:val="en-US"/>
        </w:rPr>
      </w:pPr>
      <w:r>
        <w:rPr>
          <w:rStyle w:val="FootnoteReference"/>
        </w:rPr>
        <w:footnoteRef/>
      </w:r>
      <w:r>
        <w:t xml:space="preserve"> </w:t>
      </w:r>
      <w:r>
        <w:t xml:space="preserve">Ekspertët lokalë vendosin mbi një shkallë të përshtatshme për shpeshtësinë e ndërveprimeve në varësi të specifikave të secilit qark/zonë funksionale, duke e vizualizuar kështu nëpërmjet trashësisë së vijës së shigjetës. Ju mund të vendosni ta neglizhoni atë nëse shumë pak njerëz përdorin shërbime shëndetësore jashtë NjQV-së së tyre, vizatoni vija të trasha dhe vija të holla sipas rastit. </w:t>
      </w:r>
      <w:r>
        <w:rPr>
          <w:b/>
          <w:i/>
        </w:rPr>
        <w:t>Sa herë të jetë e mundur grumbulloni shifra</w:t>
      </w:r>
      <w:r>
        <w:t>.</w:t>
      </w:r>
    </w:p>
  </w:footnote>
  <w:footnote w:id="22">
    <w:p w:rsidR="0057034C" w:rsidRDefault="0057034C" w:rsidP="006830EB">
      <w:pPr>
        <w:pStyle w:val="FootnoteText"/>
        <w:jc w:val="both"/>
        <w:rPr>
          <w:lang w:val="en-US"/>
        </w:rPr>
      </w:pPr>
      <w:r>
        <w:rPr>
          <w:rStyle w:val="FootnoteReference"/>
        </w:rPr>
        <w:footnoteRef/>
      </w:r>
      <w:r>
        <w:t xml:space="preserve"> </w:t>
      </w:r>
      <w:r>
        <w:t>Ekspertët lokalë vendosin mbi një shkallë të përshtatshme për shpeshtësinë e ndërveprimeve në varësi të specifikave të secilit qark/zonë funksionale, duke e vizualizuar kështu nëpërmjet trashësisë së vijës. Ju mund të vendosni të neglizhoni, të themi, dy-tre mikrobusë/ditë, vizatoni vija të trasha dhe të holla sipas rastit. Ju mund të vendosni të përdorni ngjyra të ndryshme.</w:t>
      </w:r>
    </w:p>
    <w:p w:rsidR="0057034C" w:rsidRPr="002E3E5D" w:rsidRDefault="0057034C" w:rsidP="006830EB">
      <w:pPr>
        <w:pStyle w:val="FootnoteText"/>
        <w:jc w:val="both"/>
        <w:rPr>
          <w:lang w:val="en-US"/>
        </w:rPr>
      </w:pPr>
      <w:r>
        <w:rPr>
          <w:b/>
          <w:i/>
        </w:rPr>
        <w:t>Sa herë të jetë e mundur grumbulloni shifra</w:t>
      </w:r>
      <w:r>
        <w:t xml:space="preserve">. (Transporti publik, trafiku, etj.) </w:t>
      </w:r>
    </w:p>
  </w:footnote>
  <w:footnote w:id="23">
    <w:p w:rsidR="0057034C" w:rsidRPr="0003375B" w:rsidRDefault="0057034C" w:rsidP="006830EB">
      <w:pPr>
        <w:pStyle w:val="FootnoteText"/>
        <w:jc w:val="both"/>
        <w:rPr>
          <w:lang w:val="en-US"/>
        </w:rPr>
      </w:pPr>
      <w:r>
        <w:rPr>
          <w:rStyle w:val="FootnoteReference"/>
        </w:rPr>
        <w:footnoteRef/>
      </w:r>
      <w:r>
        <w:t xml:space="preserve"> </w:t>
      </w:r>
      <w:r>
        <w:t xml:space="preserve">Ekspertët </w:t>
      </w:r>
      <w:r>
        <w:t xml:space="preserve">lokalë vendosin mbi një shkallë të përshtatshme për shpeshtësinë e ndërveprimeve në varësi të specifikave të secilit qark/zonë funksionale, duke e vizualizuar kështu nëpërmjet trashësisë së vijës. </w:t>
      </w:r>
      <w:r>
        <w:rPr>
          <w:b/>
          <w:i/>
        </w:rPr>
        <w:t>Vendosni në legjendë numrin që i korrespondon trashësisë së vijës.</w:t>
      </w:r>
    </w:p>
  </w:footnote>
  <w:footnote w:id="24">
    <w:p w:rsidR="0057034C" w:rsidRPr="0003375B" w:rsidRDefault="0057034C" w:rsidP="006830EB">
      <w:pPr>
        <w:jc w:val="both"/>
        <w:rPr>
          <w:sz w:val="20"/>
          <w:szCs w:val="20"/>
        </w:rPr>
      </w:pPr>
      <w:r>
        <w:rPr>
          <w:rStyle w:val="FootnoteReference"/>
          <w:sz w:val="20"/>
        </w:rPr>
        <w:footnoteRef/>
      </w:r>
      <w:r>
        <w:rPr>
          <w:sz w:val="20"/>
        </w:rPr>
        <w:t xml:space="preserve"> </w:t>
      </w:r>
      <w:r>
        <w:rPr>
          <w:sz w:val="20"/>
        </w:rPr>
        <w:t xml:space="preserve">Gjetjet </w:t>
      </w:r>
      <w:r>
        <w:rPr>
          <w:sz w:val="20"/>
        </w:rPr>
        <w:t xml:space="preserve">e studimit paraprak të KiE ka një listë me bashkëpunime konkrete ndër-NjQV në një numër të NjQV-ve. </w:t>
      </w:r>
      <w:hyperlink r:id="rId1">
        <w:r>
          <w:rPr>
            <w:rStyle w:val="Hyperlink"/>
            <w:sz w:val="20"/>
          </w:rPr>
          <w:t>http://www.coe.al/userFiles/File/BNK-%20Raporti%20i%20vleresimit-KiE%20-%20shqip.pdf</w:t>
        </w:r>
      </w:hyperlink>
      <w:r>
        <w:rPr>
          <w:sz w:val="20"/>
        </w:rPr>
        <w:t xml:space="preserve">; Studimi bazë i kryer nga DLDP 2 ka vëzhguar gjithashtu numrin dhe tipologjinë e bashkëpunimeve ndër-komunale në qarqet e Shkodrës dhe Lezhës. </w:t>
      </w:r>
    </w:p>
    <w:p w:rsidR="0057034C" w:rsidRPr="006C5AB7" w:rsidRDefault="0057034C" w:rsidP="006830EB">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592"/>
    <w:multiLevelType w:val="hybridMultilevel"/>
    <w:tmpl w:val="A0B4CB3A"/>
    <w:lvl w:ilvl="0" w:tplc="08070019">
      <w:start w:val="1"/>
      <w:numFmt w:val="lowerLetter"/>
      <w:lvlText w:val="%1."/>
      <w:lvlJc w:val="left"/>
      <w:pPr>
        <w:ind w:left="1800" w:hanging="360"/>
      </w:pPr>
    </w:lvl>
    <w:lvl w:ilvl="1" w:tplc="08070003">
      <w:start w:val="1"/>
      <w:numFmt w:val="bullet"/>
      <w:lvlText w:val="o"/>
      <w:lvlJc w:val="left"/>
      <w:pPr>
        <w:ind w:left="2520" w:hanging="360"/>
      </w:pPr>
      <w:rPr>
        <w:rFonts w:ascii="Courier New" w:hAnsi="Courier New" w:cs="Courier New" w:hint="default"/>
      </w:rPr>
    </w:lvl>
    <w:lvl w:ilvl="2" w:tplc="0807001B" w:tentative="1">
      <w:start w:val="1"/>
      <w:numFmt w:val="lowerRoman"/>
      <w:lvlText w:val="%3."/>
      <w:lvlJc w:val="right"/>
      <w:pPr>
        <w:ind w:left="3240" w:hanging="180"/>
      </w:pPr>
    </w:lvl>
    <w:lvl w:ilvl="3" w:tplc="0807000F" w:tentative="1">
      <w:start w:val="1"/>
      <w:numFmt w:val="decimal"/>
      <w:lvlText w:val="%4."/>
      <w:lvlJc w:val="left"/>
      <w:pPr>
        <w:ind w:left="3960" w:hanging="360"/>
      </w:pPr>
    </w:lvl>
    <w:lvl w:ilvl="4" w:tplc="08070019" w:tentative="1">
      <w:start w:val="1"/>
      <w:numFmt w:val="lowerLetter"/>
      <w:lvlText w:val="%5."/>
      <w:lvlJc w:val="left"/>
      <w:pPr>
        <w:ind w:left="4680" w:hanging="360"/>
      </w:pPr>
    </w:lvl>
    <w:lvl w:ilvl="5" w:tplc="0807001B" w:tentative="1">
      <w:start w:val="1"/>
      <w:numFmt w:val="lowerRoman"/>
      <w:lvlText w:val="%6."/>
      <w:lvlJc w:val="right"/>
      <w:pPr>
        <w:ind w:left="5400" w:hanging="180"/>
      </w:pPr>
    </w:lvl>
    <w:lvl w:ilvl="6" w:tplc="0807000F" w:tentative="1">
      <w:start w:val="1"/>
      <w:numFmt w:val="decimal"/>
      <w:lvlText w:val="%7."/>
      <w:lvlJc w:val="left"/>
      <w:pPr>
        <w:ind w:left="6120" w:hanging="360"/>
      </w:pPr>
    </w:lvl>
    <w:lvl w:ilvl="7" w:tplc="08070019" w:tentative="1">
      <w:start w:val="1"/>
      <w:numFmt w:val="lowerLetter"/>
      <w:lvlText w:val="%8."/>
      <w:lvlJc w:val="left"/>
      <w:pPr>
        <w:ind w:left="6840" w:hanging="360"/>
      </w:pPr>
    </w:lvl>
    <w:lvl w:ilvl="8" w:tplc="0807001B" w:tentative="1">
      <w:start w:val="1"/>
      <w:numFmt w:val="lowerRoman"/>
      <w:lvlText w:val="%9."/>
      <w:lvlJc w:val="right"/>
      <w:pPr>
        <w:ind w:left="7560" w:hanging="180"/>
      </w:pPr>
    </w:lvl>
  </w:abstractNum>
  <w:abstractNum w:abstractNumId="1">
    <w:nsid w:val="00D048BA"/>
    <w:multiLevelType w:val="hybridMultilevel"/>
    <w:tmpl w:val="11C61E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6837C1"/>
    <w:multiLevelType w:val="hybridMultilevel"/>
    <w:tmpl w:val="6FF6CD14"/>
    <w:lvl w:ilvl="0" w:tplc="08070019">
      <w:start w:val="1"/>
      <w:numFmt w:val="lowerLetter"/>
      <w:lvlText w:val="%1."/>
      <w:lvlJc w:val="left"/>
      <w:pPr>
        <w:ind w:left="1428" w:hanging="360"/>
      </w:pPr>
    </w:lvl>
    <w:lvl w:ilvl="1" w:tplc="08070019" w:tentative="1">
      <w:start w:val="1"/>
      <w:numFmt w:val="lowerLetter"/>
      <w:lvlText w:val="%2."/>
      <w:lvlJc w:val="left"/>
      <w:pPr>
        <w:ind w:left="2148" w:hanging="360"/>
      </w:pPr>
    </w:lvl>
    <w:lvl w:ilvl="2" w:tplc="0807001B" w:tentative="1">
      <w:start w:val="1"/>
      <w:numFmt w:val="lowerRoman"/>
      <w:lvlText w:val="%3."/>
      <w:lvlJc w:val="right"/>
      <w:pPr>
        <w:ind w:left="2868" w:hanging="180"/>
      </w:pPr>
    </w:lvl>
    <w:lvl w:ilvl="3" w:tplc="0807000F" w:tentative="1">
      <w:start w:val="1"/>
      <w:numFmt w:val="decimal"/>
      <w:lvlText w:val="%4."/>
      <w:lvlJc w:val="left"/>
      <w:pPr>
        <w:ind w:left="3588" w:hanging="360"/>
      </w:pPr>
    </w:lvl>
    <w:lvl w:ilvl="4" w:tplc="08070019" w:tentative="1">
      <w:start w:val="1"/>
      <w:numFmt w:val="lowerLetter"/>
      <w:lvlText w:val="%5."/>
      <w:lvlJc w:val="left"/>
      <w:pPr>
        <w:ind w:left="4308" w:hanging="360"/>
      </w:pPr>
    </w:lvl>
    <w:lvl w:ilvl="5" w:tplc="0807001B" w:tentative="1">
      <w:start w:val="1"/>
      <w:numFmt w:val="lowerRoman"/>
      <w:lvlText w:val="%6."/>
      <w:lvlJc w:val="right"/>
      <w:pPr>
        <w:ind w:left="5028" w:hanging="180"/>
      </w:pPr>
    </w:lvl>
    <w:lvl w:ilvl="6" w:tplc="0807000F" w:tentative="1">
      <w:start w:val="1"/>
      <w:numFmt w:val="decimal"/>
      <w:lvlText w:val="%7."/>
      <w:lvlJc w:val="left"/>
      <w:pPr>
        <w:ind w:left="5748" w:hanging="360"/>
      </w:pPr>
    </w:lvl>
    <w:lvl w:ilvl="7" w:tplc="08070019" w:tentative="1">
      <w:start w:val="1"/>
      <w:numFmt w:val="lowerLetter"/>
      <w:lvlText w:val="%8."/>
      <w:lvlJc w:val="left"/>
      <w:pPr>
        <w:ind w:left="6468" w:hanging="360"/>
      </w:pPr>
    </w:lvl>
    <w:lvl w:ilvl="8" w:tplc="0807001B" w:tentative="1">
      <w:start w:val="1"/>
      <w:numFmt w:val="lowerRoman"/>
      <w:lvlText w:val="%9."/>
      <w:lvlJc w:val="right"/>
      <w:pPr>
        <w:ind w:left="7188" w:hanging="180"/>
      </w:pPr>
    </w:lvl>
  </w:abstractNum>
  <w:abstractNum w:abstractNumId="3">
    <w:nsid w:val="0EC425AB"/>
    <w:multiLevelType w:val="hybridMultilevel"/>
    <w:tmpl w:val="9DDC75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DA0082"/>
    <w:multiLevelType w:val="hybridMultilevel"/>
    <w:tmpl w:val="67046D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9E33DC"/>
    <w:multiLevelType w:val="hybridMultilevel"/>
    <w:tmpl w:val="9DDC75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8E03B8"/>
    <w:multiLevelType w:val="hybridMultilevel"/>
    <w:tmpl w:val="AD9A7AA8"/>
    <w:lvl w:ilvl="0" w:tplc="D222EF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337411"/>
    <w:multiLevelType w:val="hybridMultilevel"/>
    <w:tmpl w:val="97F637AC"/>
    <w:lvl w:ilvl="0" w:tplc="185024DC">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335CBF"/>
    <w:multiLevelType w:val="hybridMultilevel"/>
    <w:tmpl w:val="5D6EA8B8"/>
    <w:lvl w:ilvl="0" w:tplc="18D4F878">
      <w:start w:val="1"/>
      <w:numFmt w:val="bullet"/>
      <w:lvlText w:val="•"/>
      <w:lvlJc w:val="left"/>
      <w:pPr>
        <w:tabs>
          <w:tab w:val="num" w:pos="720"/>
        </w:tabs>
        <w:ind w:left="720" w:hanging="360"/>
      </w:pPr>
      <w:rPr>
        <w:rFonts w:ascii="Arial" w:hAnsi="Arial" w:hint="default"/>
      </w:rPr>
    </w:lvl>
    <w:lvl w:ilvl="1" w:tplc="DCF89A04" w:tentative="1">
      <w:start w:val="1"/>
      <w:numFmt w:val="bullet"/>
      <w:lvlText w:val="•"/>
      <w:lvlJc w:val="left"/>
      <w:pPr>
        <w:tabs>
          <w:tab w:val="num" w:pos="1440"/>
        </w:tabs>
        <w:ind w:left="1440" w:hanging="360"/>
      </w:pPr>
      <w:rPr>
        <w:rFonts w:ascii="Arial" w:hAnsi="Arial" w:hint="default"/>
      </w:rPr>
    </w:lvl>
    <w:lvl w:ilvl="2" w:tplc="F17A9CD8" w:tentative="1">
      <w:start w:val="1"/>
      <w:numFmt w:val="bullet"/>
      <w:lvlText w:val="•"/>
      <w:lvlJc w:val="left"/>
      <w:pPr>
        <w:tabs>
          <w:tab w:val="num" w:pos="2160"/>
        </w:tabs>
        <w:ind w:left="2160" w:hanging="360"/>
      </w:pPr>
      <w:rPr>
        <w:rFonts w:ascii="Arial" w:hAnsi="Arial" w:hint="default"/>
      </w:rPr>
    </w:lvl>
    <w:lvl w:ilvl="3" w:tplc="BA40C4F2" w:tentative="1">
      <w:start w:val="1"/>
      <w:numFmt w:val="bullet"/>
      <w:lvlText w:val="•"/>
      <w:lvlJc w:val="left"/>
      <w:pPr>
        <w:tabs>
          <w:tab w:val="num" w:pos="2880"/>
        </w:tabs>
        <w:ind w:left="2880" w:hanging="360"/>
      </w:pPr>
      <w:rPr>
        <w:rFonts w:ascii="Arial" w:hAnsi="Arial" w:hint="default"/>
      </w:rPr>
    </w:lvl>
    <w:lvl w:ilvl="4" w:tplc="F6EA2BBA" w:tentative="1">
      <w:start w:val="1"/>
      <w:numFmt w:val="bullet"/>
      <w:lvlText w:val="•"/>
      <w:lvlJc w:val="left"/>
      <w:pPr>
        <w:tabs>
          <w:tab w:val="num" w:pos="3600"/>
        </w:tabs>
        <w:ind w:left="3600" w:hanging="360"/>
      </w:pPr>
      <w:rPr>
        <w:rFonts w:ascii="Arial" w:hAnsi="Arial" w:hint="default"/>
      </w:rPr>
    </w:lvl>
    <w:lvl w:ilvl="5" w:tplc="06EE35DA" w:tentative="1">
      <w:start w:val="1"/>
      <w:numFmt w:val="bullet"/>
      <w:lvlText w:val="•"/>
      <w:lvlJc w:val="left"/>
      <w:pPr>
        <w:tabs>
          <w:tab w:val="num" w:pos="4320"/>
        </w:tabs>
        <w:ind w:left="4320" w:hanging="360"/>
      </w:pPr>
      <w:rPr>
        <w:rFonts w:ascii="Arial" w:hAnsi="Arial" w:hint="default"/>
      </w:rPr>
    </w:lvl>
    <w:lvl w:ilvl="6" w:tplc="338250E4" w:tentative="1">
      <w:start w:val="1"/>
      <w:numFmt w:val="bullet"/>
      <w:lvlText w:val="•"/>
      <w:lvlJc w:val="left"/>
      <w:pPr>
        <w:tabs>
          <w:tab w:val="num" w:pos="5040"/>
        </w:tabs>
        <w:ind w:left="5040" w:hanging="360"/>
      </w:pPr>
      <w:rPr>
        <w:rFonts w:ascii="Arial" w:hAnsi="Arial" w:hint="default"/>
      </w:rPr>
    </w:lvl>
    <w:lvl w:ilvl="7" w:tplc="B93CCF14" w:tentative="1">
      <w:start w:val="1"/>
      <w:numFmt w:val="bullet"/>
      <w:lvlText w:val="•"/>
      <w:lvlJc w:val="left"/>
      <w:pPr>
        <w:tabs>
          <w:tab w:val="num" w:pos="5760"/>
        </w:tabs>
        <w:ind w:left="5760" w:hanging="360"/>
      </w:pPr>
      <w:rPr>
        <w:rFonts w:ascii="Arial" w:hAnsi="Arial" w:hint="default"/>
      </w:rPr>
    </w:lvl>
    <w:lvl w:ilvl="8" w:tplc="C68A11A6" w:tentative="1">
      <w:start w:val="1"/>
      <w:numFmt w:val="bullet"/>
      <w:lvlText w:val="•"/>
      <w:lvlJc w:val="left"/>
      <w:pPr>
        <w:tabs>
          <w:tab w:val="num" w:pos="6480"/>
        </w:tabs>
        <w:ind w:left="6480" w:hanging="360"/>
      </w:pPr>
      <w:rPr>
        <w:rFonts w:ascii="Arial" w:hAnsi="Arial" w:hint="default"/>
      </w:rPr>
    </w:lvl>
  </w:abstractNum>
  <w:abstractNum w:abstractNumId="9">
    <w:nsid w:val="3A8241B4"/>
    <w:multiLevelType w:val="hybridMultilevel"/>
    <w:tmpl w:val="10D8AE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3943B7"/>
    <w:multiLevelType w:val="hybridMultilevel"/>
    <w:tmpl w:val="34F277C2"/>
    <w:lvl w:ilvl="0" w:tplc="AB684BE0">
      <w:start w:val="10"/>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C449DA"/>
    <w:multiLevelType w:val="hybridMultilevel"/>
    <w:tmpl w:val="9DDC75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067BB2"/>
    <w:multiLevelType w:val="hybridMultilevel"/>
    <w:tmpl w:val="9DDC75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2E19A4"/>
    <w:multiLevelType w:val="hybridMultilevel"/>
    <w:tmpl w:val="4F2CD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374D37"/>
    <w:multiLevelType w:val="hybridMultilevel"/>
    <w:tmpl w:val="FCAA908A"/>
    <w:lvl w:ilvl="0" w:tplc="08070019">
      <w:start w:val="1"/>
      <w:numFmt w:val="lowerLetter"/>
      <w:lvlText w:val="%1."/>
      <w:lvlJc w:val="left"/>
      <w:pPr>
        <w:ind w:left="1428" w:hanging="360"/>
      </w:pPr>
    </w:lvl>
    <w:lvl w:ilvl="1" w:tplc="08070019" w:tentative="1">
      <w:start w:val="1"/>
      <w:numFmt w:val="lowerLetter"/>
      <w:lvlText w:val="%2."/>
      <w:lvlJc w:val="left"/>
      <w:pPr>
        <w:ind w:left="2148" w:hanging="360"/>
      </w:pPr>
    </w:lvl>
    <w:lvl w:ilvl="2" w:tplc="0807001B" w:tentative="1">
      <w:start w:val="1"/>
      <w:numFmt w:val="lowerRoman"/>
      <w:lvlText w:val="%3."/>
      <w:lvlJc w:val="right"/>
      <w:pPr>
        <w:ind w:left="2868" w:hanging="180"/>
      </w:pPr>
    </w:lvl>
    <w:lvl w:ilvl="3" w:tplc="0807000F" w:tentative="1">
      <w:start w:val="1"/>
      <w:numFmt w:val="decimal"/>
      <w:lvlText w:val="%4."/>
      <w:lvlJc w:val="left"/>
      <w:pPr>
        <w:ind w:left="3588" w:hanging="360"/>
      </w:pPr>
    </w:lvl>
    <w:lvl w:ilvl="4" w:tplc="08070019" w:tentative="1">
      <w:start w:val="1"/>
      <w:numFmt w:val="lowerLetter"/>
      <w:lvlText w:val="%5."/>
      <w:lvlJc w:val="left"/>
      <w:pPr>
        <w:ind w:left="4308" w:hanging="360"/>
      </w:pPr>
    </w:lvl>
    <w:lvl w:ilvl="5" w:tplc="0807001B" w:tentative="1">
      <w:start w:val="1"/>
      <w:numFmt w:val="lowerRoman"/>
      <w:lvlText w:val="%6."/>
      <w:lvlJc w:val="right"/>
      <w:pPr>
        <w:ind w:left="5028" w:hanging="180"/>
      </w:pPr>
    </w:lvl>
    <w:lvl w:ilvl="6" w:tplc="0807000F" w:tentative="1">
      <w:start w:val="1"/>
      <w:numFmt w:val="decimal"/>
      <w:lvlText w:val="%7."/>
      <w:lvlJc w:val="left"/>
      <w:pPr>
        <w:ind w:left="5748" w:hanging="360"/>
      </w:pPr>
    </w:lvl>
    <w:lvl w:ilvl="7" w:tplc="08070019" w:tentative="1">
      <w:start w:val="1"/>
      <w:numFmt w:val="lowerLetter"/>
      <w:lvlText w:val="%8."/>
      <w:lvlJc w:val="left"/>
      <w:pPr>
        <w:ind w:left="6468" w:hanging="360"/>
      </w:pPr>
    </w:lvl>
    <w:lvl w:ilvl="8" w:tplc="0807001B" w:tentative="1">
      <w:start w:val="1"/>
      <w:numFmt w:val="lowerRoman"/>
      <w:lvlText w:val="%9."/>
      <w:lvlJc w:val="right"/>
      <w:pPr>
        <w:ind w:left="7188" w:hanging="180"/>
      </w:pPr>
    </w:lvl>
  </w:abstractNum>
  <w:abstractNum w:abstractNumId="15">
    <w:nsid w:val="55DA5DFD"/>
    <w:multiLevelType w:val="hybridMultilevel"/>
    <w:tmpl w:val="E332B448"/>
    <w:lvl w:ilvl="0" w:tplc="F8ACA9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B921CD"/>
    <w:multiLevelType w:val="hybridMultilevel"/>
    <w:tmpl w:val="3660582C"/>
    <w:lvl w:ilvl="0" w:tplc="1D6E5BA6">
      <w:start w:val="1"/>
      <w:numFmt w:val="bullet"/>
      <w:lvlText w:val="-"/>
      <w:lvlJc w:val="left"/>
      <w:pPr>
        <w:tabs>
          <w:tab w:val="num" w:pos="720"/>
        </w:tabs>
        <w:ind w:left="720" w:hanging="360"/>
      </w:pPr>
      <w:rPr>
        <w:rFonts w:ascii="Times New Roman" w:hAnsi="Times New Roman" w:hint="default"/>
      </w:rPr>
    </w:lvl>
    <w:lvl w:ilvl="1" w:tplc="6F7A1056" w:tentative="1">
      <w:start w:val="1"/>
      <w:numFmt w:val="bullet"/>
      <w:lvlText w:val="-"/>
      <w:lvlJc w:val="left"/>
      <w:pPr>
        <w:tabs>
          <w:tab w:val="num" w:pos="1440"/>
        </w:tabs>
        <w:ind w:left="1440" w:hanging="360"/>
      </w:pPr>
      <w:rPr>
        <w:rFonts w:ascii="Times New Roman" w:hAnsi="Times New Roman" w:hint="default"/>
      </w:rPr>
    </w:lvl>
    <w:lvl w:ilvl="2" w:tplc="1C0C6A72" w:tentative="1">
      <w:start w:val="1"/>
      <w:numFmt w:val="bullet"/>
      <w:lvlText w:val="-"/>
      <w:lvlJc w:val="left"/>
      <w:pPr>
        <w:tabs>
          <w:tab w:val="num" w:pos="2160"/>
        </w:tabs>
        <w:ind w:left="2160" w:hanging="360"/>
      </w:pPr>
      <w:rPr>
        <w:rFonts w:ascii="Times New Roman" w:hAnsi="Times New Roman" w:hint="default"/>
      </w:rPr>
    </w:lvl>
    <w:lvl w:ilvl="3" w:tplc="14C63E6A" w:tentative="1">
      <w:start w:val="1"/>
      <w:numFmt w:val="bullet"/>
      <w:lvlText w:val="-"/>
      <w:lvlJc w:val="left"/>
      <w:pPr>
        <w:tabs>
          <w:tab w:val="num" w:pos="2880"/>
        </w:tabs>
        <w:ind w:left="2880" w:hanging="360"/>
      </w:pPr>
      <w:rPr>
        <w:rFonts w:ascii="Times New Roman" w:hAnsi="Times New Roman" w:hint="default"/>
      </w:rPr>
    </w:lvl>
    <w:lvl w:ilvl="4" w:tplc="BC384F30" w:tentative="1">
      <w:start w:val="1"/>
      <w:numFmt w:val="bullet"/>
      <w:lvlText w:val="-"/>
      <w:lvlJc w:val="left"/>
      <w:pPr>
        <w:tabs>
          <w:tab w:val="num" w:pos="3600"/>
        </w:tabs>
        <w:ind w:left="3600" w:hanging="360"/>
      </w:pPr>
      <w:rPr>
        <w:rFonts w:ascii="Times New Roman" w:hAnsi="Times New Roman" w:hint="default"/>
      </w:rPr>
    </w:lvl>
    <w:lvl w:ilvl="5" w:tplc="4948DCDE" w:tentative="1">
      <w:start w:val="1"/>
      <w:numFmt w:val="bullet"/>
      <w:lvlText w:val="-"/>
      <w:lvlJc w:val="left"/>
      <w:pPr>
        <w:tabs>
          <w:tab w:val="num" w:pos="4320"/>
        </w:tabs>
        <w:ind w:left="4320" w:hanging="360"/>
      </w:pPr>
      <w:rPr>
        <w:rFonts w:ascii="Times New Roman" w:hAnsi="Times New Roman" w:hint="default"/>
      </w:rPr>
    </w:lvl>
    <w:lvl w:ilvl="6" w:tplc="E454FEB2" w:tentative="1">
      <w:start w:val="1"/>
      <w:numFmt w:val="bullet"/>
      <w:lvlText w:val="-"/>
      <w:lvlJc w:val="left"/>
      <w:pPr>
        <w:tabs>
          <w:tab w:val="num" w:pos="5040"/>
        </w:tabs>
        <w:ind w:left="5040" w:hanging="360"/>
      </w:pPr>
      <w:rPr>
        <w:rFonts w:ascii="Times New Roman" w:hAnsi="Times New Roman" w:hint="default"/>
      </w:rPr>
    </w:lvl>
    <w:lvl w:ilvl="7" w:tplc="8692F0A8" w:tentative="1">
      <w:start w:val="1"/>
      <w:numFmt w:val="bullet"/>
      <w:lvlText w:val="-"/>
      <w:lvlJc w:val="left"/>
      <w:pPr>
        <w:tabs>
          <w:tab w:val="num" w:pos="5760"/>
        </w:tabs>
        <w:ind w:left="5760" w:hanging="360"/>
      </w:pPr>
      <w:rPr>
        <w:rFonts w:ascii="Times New Roman" w:hAnsi="Times New Roman" w:hint="default"/>
      </w:rPr>
    </w:lvl>
    <w:lvl w:ilvl="8" w:tplc="0E868A7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E855F47"/>
    <w:multiLevelType w:val="hybridMultilevel"/>
    <w:tmpl w:val="9DDC75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B74D8D"/>
    <w:multiLevelType w:val="hybridMultilevel"/>
    <w:tmpl w:val="9DDC75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280740"/>
    <w:multiLevelType w:val="hybridMultilevel"/>
    <w:tmpl w:val="9DDC75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8C4753"/>
    <w:multiLevelType w:val="hybridMultilevel"/>
    <w:tmpl w:val="B01245D4"/>
    <w:lvl w:ilvl="0" w:tplc="0807000F">
      <w:start w:val="1"/>
      <w:numFmt w:val="decimal"/>
      <w:lvlText w:val="%1."/>
      <w:lvlJc w:val="left"/>
      <w:pPr>
        <w:ind w:left="360" w:hanging="360"/>
      </w:pPr>
    </w:lvl>
    <w:lvl w:ilvl="1" w:tplc="08070019">
      <w:start w:val="1"/>
      <w:numFmt w:val="lowerLetter"/>
      <w:lvlText w:val="%2."/>
      <w:lvlJc w:val="left"/>
      <w:pPr>
        <w:ind w:left="1080" w:hanging="360"/>
      </w:pPr>
    </w:lvl>
    <w:lvl w:ilvl="2" w:tplc="08070003">
      <w:start w:val="1"/>
      <w:numFmt w:val="bullet"/>
      <w:lvlText w:val="o"/>
      <w:lvlJc w:val="left"/>
      <w:pPr>
        <w:ind w:left="1800" w:hanging="180"/>
      </w:pPr>
      <w:rPr>
        <w:rFonts w:ascii="Courier New" w:hAnsi="Courier New" w:cs="Courier New" w:hint="default"/>
      </w:rPr>
    </w:lvl>
    <w:lvl w:ilvl="3" w:tplc="08070003">
      <w:start w:val="1"/>
      <w:numFmt w:val="bullet"/>
      <w:lvlText w:val="o"/>
      <w:lvlJc w:val="left"/>
      <w:pPr>
        <w:ind w:left="2520" w:hanging="360"/>
      </w:pPr>
      <w:rPr>
        <w:rFonts w:ascii="Courier New" w:hAnsi="Courier New" w:cs="Courier New" w:hint="default"/>
      </w:r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1">
    <w:nsid w:val="6B597E3A"/>
    <w:multiLevelType w:val="hybridMultilevel"/>
    <w:tmpl w:val="8EC6C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653CD4"/>
    <w:multiLevelType w:val="hybridMultilevel"/>
    <w:tmpl w:val="9DDC75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2296ACF"/>
    <w:multiLevelType w:val="hybridMultilevel"/>
    <w:tmpl w:val="907EC56C"/>
    <w:lvl w:ilvl="0" w:tplc="6220DE7A">
      <w:start w:val="1"/>
      <w:numFmt w:val="bullet"/>
      <w:lvlText w:val="•"/>
      <w:lvlJc w:val="left"/>
      <w:pPr>
        <w:tabs>
          <w:tab w:val="num" w:pos="720"/>
        </w:tabs>
        <w:ind w:left="720" w:hanging="360"/>
      </w:pPr>
      <w:rPr>
        <w:rFonts w:ascii="Arial" w:hAnsi="Arial" w:hint="default"/>
      </w:rPr>
    </w:lvl>
    <w:lvl w:ilvl="1" w:tplc="6BAE56CA">
      <w:start w:val="840"/>
      <w:numFmt w:val="bullet"/>
      <w:lvlText w:val="–"/>
      <w:lvlJc w:val="left"/>
      <w:pPr>
        <w:tabs>
          <w:tab w:val="num" w:pos="1440"/>
        </w:tabs>
        <w:ind w:left="1440" w:hanging="360"/>
      </w:pPr>
      <w:rPr>
        <w:rFonts w:ascii="Arial" w:hAnsi="Arial" w:hint="default"/>
      </w:rPr>
    </w:lvl>
    <w:lvl w:ilvl="2" w:tplc="FDBA557A" w:tentative="1">
      <w:start w:val="1"/>
      <w:numFmt w:val="bullet"/>
      <w:lvlText w:val="•"/>
      <w:lvlJc w:val="left"/>
      <w:pPr>
        <w:tabs>
          <w:tab w:val="num" w:pos="2160"/>
        </w:tabs>
        <w:ind w:left="2160" w:hanging="360"/>
      </w:pPr>
      <w:rPr>
        <w:rFonts w:ascii="Arial" w:hAnsi="Arial" w:hint="default"/>
      </w:rPr>
    </w:lvl>
    <w:lvl w:ilvl="3" w:tplc="965A5E52" w:tentative="1">
      <w:start w:val="1"/>
      <w:numFmt w:val="bullet"/>
      <w:lvlText w:val="•"/>
      <w:lvlJc w:val="left"/>
      <w:pPr>
        <w:tabs>
          <w:tab w:val="num" w:pos="2880"/>
        </w:tabs>
        <w:ind w:left="2880" w:hanging="360"/>
      </w:pPr>
      <w:rPr>
        <w:rFonts w:ascii="Arial" w:hAnsi="Arial" w:hint="default"/>
      </w:rPr>
    </w:lvl>
    <w:lvl w:ilvl="4" w:tplc="0EA8B328" w:tentative="1">
      <w:start w:val="1"/>
      <w:numFmt w:val="bullet"/>
      <w:lvlText w:val="•"/>
      <w:lvlJc w:val="left"/>
      <w:pPr>
        <w:tabs>
          <w:tab w:val="num" w:pos="3600"/>
        </w:tabs>
        <w:ind w:left="3600" w:hanging="360"/>
      </w:pPr>
      <w:rPr>
        <w:rFonts w:ascii="Arial" w:hAnsi="Arial" w:hint="default"/>
      </w:rPr>
    </w:lvl>
    <w:lvl w:ilvl="5" w:tplc="7220BBE0" w:tentative="1">
      <w:start w:val="1"/>
      <w:numFmt w:val="bullet"/>
      <w:lvlText w:val="•"/>
      <w:lvlJc w:val="left"/>
      <w:pPr>
        <w:tabs>
          <w:tab w:val="num" w:pos="4320"/>
        </w:tabs>
        <w:ind w:left="4320" w:hanging="360"/>
      </w:pPr>
      <w:rPr>
        <w:rFonts w:ascii="Arial" w:hAnsi="Arial" w:hint="default"/>
      </w:rPr>
    </w:lvl>
    <w:lvl w:ilvl="6" w:tplc="EF6E0910" w:tentative="1">
      <w:start w:val="1"/>
      <w:numFmt w:val="bullet"/>
      <w:lvlText w:val="•"/>
      <w:lvlJc w:val="left"/>
      <w:pPr>
        <w:tabs>
          <w:tab w:val="num" w:pos="5040"/>
        </w:tabs>
        <w:ind w:left="5040" w:hanging="360"/>
      </w:pPr>
      <w:rPr>
        <w:rFonts w:ascii="Arial" w:hAnsi="Arial" w:hint="default"/>
      </w:rPr>
    </w:lvl>
    <w:lvl w:ilvl="7" w:tplc="11D43916" w:tentative="1">
      <w:start w:val="1"/>
      <w:numFmt w:val="bullet"/>
      <w:lvlText w:val="•"/>
      <w:lvlJc w:val="left"/>
      <w:pPr>
        <w:tabs>
          <w:tab w:val="num" w:pos="5760"/>
        </w:tabs>
        <w:ind w:left="5760" w:hanging="360"/>
      </w:pPr>
      <w:rPr>
        <w:rFonts w:ascii="Arial" w:hAnsi="Arial" w:hint="default"/>
      </w:rPr>
    </w:lvl>
    <w:lvl w:ilvl="8" w:tplc="72801E5A" w:tentative="1">
      <w:start w:val="1"/>
      <w:numFmt w:val="bullet"/>
      <w:lvlText w:val="•"/>
      <w:lvlJc w:val="left"/>
      <w:pPr>
        <w:tabs>
          <w:tab w:val="num" w:pos="6480"/>
        </w:tabs>
        <w:ind w:left="6480" w:hanging="360"/>
      </w:pPr>
      <w:rPr>
        <w:rFonts w:ascii="Arial" w:hAnsi="Arial" w:hint="default"/>
      </w:rPr>
    </w:lvl>
  </w:abstractNum>
  <w:abstractNum w:abstractNumId="24">
    <w:nsid w:val="76F6063C"/>
    <w:multiLevelType w:val="hybridMultilevel"/>
    <w:tmpl w:val="F2E4A9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
  </w:num>
  <w:num w:numId="3">
    <w:abstractNumId w:val="13"/>
  </w:num>
  <w:num w:numId="4">
    <w:abstractNumId w:val="22"/>
  </w:num>
  <w:num w:numId="5">
    <w:abstractNumId w:val="4"/>
  </w:num>
  <w:num w:numId="6">
    <w:abstractNumId w:val="17"/>
  </w:num>
  <w:num w:numId="7">
    <w:abstractNumId w:val="19"/>
  </w:num>
  <w:num w:numId="8">
    <w:abstractNumId w:val="9"/>
  </w:num>
  <w:num w:numId="9">
    <w:abstractNumId w:val="5"/>
  </w:num>
  <w:num w:numId="10">
    <w:abstractNumId w:val="23"/>
  </w:num>
  <w:num w:numId="11">
    <w:abstractNumId w:val="8"/>
  </w:num>
  <w:num w:numId="12">
    <w:abstractNumId w:val="21"/>
  </w:num>
  <w:num w:numId="13">
    <w:abstractNumId w:val="14"/>
  </w:num>
  <w:num w:numId="14">
    <w:abstractNumId w:val="2"/>
  </w:num>
  <w:num w:numId="15">
    <w:abstractNumId w:val="20"/>
  </w:num>
  <w:num w:numId="16">
    <w:abstractNumId w:val="0"/>
  </w:num>
  <w:num w:numId="17">
    <w:abstractNumId w:val="10"/>
  </w:num>
  <w:num w:numId="18">
    <w:abstractNumId w:val="7"/>
  </w:num>
  <w:num w:numId="19">
    <w:abstractNumId w:val="24"/>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3"/>
  </w:num>
  <w:num w:numId="23">
    <w:abstractNumId w:val="11"/>
  </w:num>
  <w:num w:numId="24">
    <w:abstractNumId w:val="18"/>
  </w:num>
  <w:num w:numId="25">
    <w:abstractNumId w:val="15"/>
  </w:num>
  <w:num w:numId="26">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2DC"/>
    <w:rsid w:val="00003156"/>
    <w:rsid w:val="00010AB3"/>
    <w:rsid w:val="00025105"/>
    <w:rsid w:val="00041619"/>
    <w:rsid w:val="000425E3"/>
    <w:rsid w:val="00057B10"/>
    <w:rsid w:val="00061496"/>
    <w:rsid w:val="00066A82"/>
    <w:rsid w:val="000761C8"/>
    <w:rsid w:val="000942A5"/>
    <w:rsid w:val="000A14EF"/>
    <w:rsid w:val="000A5FCD"/>
    <w:rsid w:val="000C1B6F"/>
    <w:rsid w:val="000C3075"/>
    <w:rsid w:val="000D0E0C"/>
    <w:rsid w:val="00117BBC"/>
    <w:rsid w:val="00142D91"/>
    <w:rsid w:val="0015354F"/>
    <w:rsid w:val="00162C81"/>
    <w:rsid w:val="0020508E"/>
    <w:rsid w:val="00207A54"/>
    <w:rsid w:val="00210FBA"/>
    <w:rsid w:val="00225B60"/>
    <w:rsid w:val="00242EC1"/>
    <w:rsid w:val="002477CC"/>
    <w:rsid w:val="00276373"/>
    <w:rsid w:val="002F303D"/>
    <w:rsid w:val="00323385"/>
    <w:rsid w:val="00344FE9"/>
    <w:rsid w:val="00357611"/>
    <w:rsid w:val="00374E3D"/>
    <w:rsid w:val="0037704A"/>
    <w:rsid w:val="00427E52"/>
    <w:rsid w:val="00447E11"/>
    <w:rsid w:val="004934F7"/>
    <w:rsid w:val="004A6BD4"/>
    <w:rsid w:val="004B11AD"/>
    <w:rsid w:val="00500453"/>
    <w:rsid w:val="00535412"/>
    <w:rsid w:val="0057034C"/>
    <w:rsid w:val="00575E4B"/>
    <w:rsid w:val="00585653"/>
    <w:rsid w:val="00592A3C"/>
    <w:rsid w:val="005C0A32"/>
    <w:rsid w:val="005D40F0"/>
    <w:rsid w:val="005E5550"/>
    <w:rsid w:val="005F15DD"/>
    <w:rsid w:val="00611532"/>
    <w:rsid w:val="00626AEB"/>
    <w:rsid w:val="00670528"/>
    <w:rsid w:val="00675E3E"/>
    <w:rsid w:val="006830EB"/>
    <w:rsid w:val="0069114F"/>
    <w:rsid w:val="006935EB"/>
    <w:rsid w:val="0069435D"/>
    <w:rsid w:val="006A2593"/>
    <w:rsid w:val="006C5045"/>
    <w:rsid w:val="006D2A71"/>
    <w:rsid w:val="006D2FAF"/>
    <w:rsid w:val="006F528C"/>
    <w:rsid w:val="00714D81"/>
    <w:rsid w:val="00723F83"/>
    <w:rsid w:val="00767193"/>
    <w:rsid w:val="00800BD6"/>
    <w:rsid w:val="008127F7"/>
    <w:rsid w:val="008132B3"/>
    <w:rsid w:val="008336CB"/>
    <w:rsid w:val="008702DC"/>
    <w:rsid w:val="00872691"/>
    <w:rsid w:val="00885292"/>
    <w:rsid w:val="00896B90"/>
    <w:rsid w:val="008A7013"/>
    <w:rsid w:val="009139D4"/>
    <w:rsid w:val="00924562"/>
    <w:rsid w:val="00936A2E"/>
    <w:rsid w:val="009434B5"/>
    <w:rsid w:val="00987108"/>
    <w:rsid w:val="009C45D1"/>
    <w:rsid w:val="009C65D2"/>
    <w:rsid w:val="009E46C9"/>
    <w:rsid w:val="00A01B56"/>
    <w:rsid w:val="00A6248A"/>
    <w:rsid w:val="00A72BE9"/>
    <w:rsid w:val="00A7439E"/>
    <w:rsid w:val="00A77C9F"/>
    <w:rsid w:val="00AC4381"/>
    <w:rsid w:val="00AE032B"/>
    <w:rsid w:val="00AF30EF"/>
    <w:rsid w:val="00B057CF"/>
    <w:rsid w:val="00B200B1"/>
    <w:rsid w:val="00B414AE"/>
    <w:rsid w:val="00B50B61"/>
    <w:rsid w:val="00B84F8D"/>
    <w:rsid w:val="00B909B6"/>
    <w:rsid w:val="00B9175D"/>
    <w:rsid w:val="00B96C3C"/>
    <w:rsid w:val="00BA7D1E"/>
    <w:rsid w:val="00BF3BF2"/>
    <w:rsid w:val="00C17956"/>
    <w:rsid w:val="00C427B2"/>
    <w:rsid w:val="00C52230"/>
    <w:rsid w:val="00C85159"/>
    <w:rsid w:val="00CD680B"/>
    <w:rsid w:val="00CF2E5A"/>
    <w:rsid w:val="00D363FD"/>
    <w:rsid w:val="00D55782"/>
    <w:rsid w:val="00D67FD2"/>
    <w:rsid w:val="00D7186A"/>
    <w:rsid w:val="00D77BED"/>
    <w:rsid w:val="00DA1D4F"/>
    <w:rsid w:val="00E07C04"/>
    <w:rsid w:val="00E25AFE"/>
    <w:rsid w:val="00E86765"/>
    <w:rsid w:val="00EA3632"/>
    <w:rsid w:val="00ED20DE"/>
    <w:rsid w:val="00ED3533"/>
    <w:rsid w:val="00EE370D"/>
    <w:rsid w:val="00EF7108"/>
    <w:rsid w:val="00F0205C"/>
    <w:rsid w:val="00F7515B"/>
    <w:rsid w:val="00FB488E"/>
    <w:rsid w:val="00FB52E8"/>
    <w:rsid w:val="00FE2262"/>
    <w:rsid w:val="00FE3B66"/>
    <w:rsid w:val="00FF1563"/>
    <w:rsid w:val="00FF53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 w:val="22"/>
        <w:szCs w:val="22"/>
        <w:lang w:val="sq-AL" w:eastAsia="sq-AL" w:bidi="sq-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0DE"/>
  </w:style>
  <w:style w:type="paragraph" w:styleId="Heading1">
    <w:name w:val="heading 1"/>
    <w:basedOn w:val="Normal"/>
    <w:next w:val="Normal"/>
    <w:link w:val="Heading1Char"/>
    <w:uiPriority w:val="9"/>
    <w:qFormat/>
    <w:rsid w:val="00F020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02DC"/>
    <w:pPr>
      <w:ind w:left="720"/>
      <w:contextualSpacing/>
    </w:pPr>
  </w:style>
  <w:style w:type="paragraph" w:styleId="FootnoteText">
    <w:name w:val="footnote text"/>
    <w:basedOn w:val="Normal"/>
    <w:link w:val="FootnoteTextChar"/>
    <w:uiPriority w:val="99"/>
    <w:semiHidden/>
    <w:unhideWhenUsed/>
    <w:rsid w:val="00225B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5B60"/>
    <w:rPr>
      <w:sz w:val="20"/>
      <w:szCs w:val="20"/>
      <w:lang w:val="sq-AL"/>
    </w:rPr>
  </w:style>
  <w:style w:type="character" w:styleId="FootnoteReference">
    <w:name w:val="footnote reference"/>
    <w:basedOn w:val="DefaultParagraphFont"/>
    <w:uiPriority w:val="99"/>
    <w:semiHidden/>
    <w:unhideWhenUsed/>
    <w:rsid w:val="00225B60"/>
    <w:rPr>
      <w:vertAlign w:val="superscript"/>
    </w:rPr>
  </w:style>
  <w:style w:type="paragraph" w:styleId="BalloonText">
    <w:name w:val="Balloon Text"/>
    <w:basedOn w:val="Normal"/>
    <w:link w:val="BalloonTextChar"/>
    <w:uiPriority w:val="99"/>
    <w:semiHidden/>
    <w:unhideWhenUsed/>
    <w:rsid w:val="00AE03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32B"/>
    <w:rPr>
      <w:rFonts w:ascii="Tahoma" w:hAnsi="Tahoma" w:cs="Tahoma"/>
      <w:sz w:val="16"/>
      <w:szCs w:val="16"/>
      <w:lang w:val="sq-AL"/>
    </w:rPr>
  </w:style>
  <w:style w:type="paragraph" w:styleId="NormalWeb">
    <w:name w:val="Normal (Web)"/>
    <w:basedOn w:val="Normal"/>
    <w:uiPriority w:val="99"/>
    <w:unhideWhenUsed/>
    <w:rsid w:val="00C52230"/>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AC43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4381"/>
    <w:rPr>
      <w:lang w:val="sq-AL"/>
    </w:rPr>
  </w:style>
  <w:style w:type="paragraph" w:styleId="Footer">
    <w:name w:val="footer"/>
    <w:basedOn w:val="Normal"/>
    <w:link w:val="FooterChar"/>
    <w:uiPriority w:val="99"/>
    <w:unhideWhenUsed/>
    <w:rsid w:val="00AC43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4381"/>
    <w:rPr>
      <w:lang w:val="sq-AL"/>
    </w:rPr>
  </w:style>
  <w:style w:type="table" w:styleId="TableGrid">
    <w:name w:val="Table Grid"/>
    <w:basedOn w:val="TableNormal"/>
    <w:uiPriority w:val="1"/>
    <w:rsid w:val="00592A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592A3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Caption">
    <w:name w:val="caption"/>
    <w:basedOn w:val="Normal"/>
    <w:next w:val="Normal"/>
    <w:uiPriority w:val="35"/>
    <w:unhideWhenUsed/>
    <w:qFormat/>
    <w:rsid w:val="002F303D"/>
    <w:pPr>
      <w:spacing w:line="240" w:lineRule="auto"/>
    </w:pPr>
    <w:rPr>
      <w:b/>
      <w:bCs/>
      <w:color w:val="4F81BD" w:themeColor="accent1"/>
      <w:sz w:val="18"/>
      <w:szCs w:val="18"/>
    </w:rPr>
  </w:style>
  <w:style w:type="paragraph" w:styleId="NoSpacing">
    <w:name w:val="No Spacing"/>
    <w:basedOn w:val="Normal"/>
    <w:uiPriority w:val="1"/>
    <w:qFormat/>
    <w:rsid w:val="00D55782"/>
    <w:pPr>
      <w:spacing w:after="0" w:line="240" w:lineRule="auto"/>
    </w:pPr>
    <w:rPr>
      <w:rFonts w:asciiTheme="minorHAnsi" w:hAnsiTheme="minorHAnsi"/>
      <w:color w:val="000000" w:themeColor="text1"/>
      <w:szCs w:val="20"/>
    </w:rPr>
  </w:style>
  <w:style w:type="character" w:styleId="Hyperlink">
    <w:name w:val="Hyperlink"/>
    <w:basedOn w:val="DefaultParagraphFont"/>
    <w:uiPriority w:val="99"/>
    <w:semiHidden/>
    <w:unhideWhenUsed/>
    <w:rsid w:val="00896B90"/>
    <w:rPr>
      <w:color w:val="0000FF"/>
      <w:u w:val="single"/>
    </w:rPr>
  </w:style>
  <w:style w:type="character" w:styleId="CommentReference">
    <w:name w:val="annotation reference"/>
    <w:basedOn w:val="DefaultParagraphFont"/>
    <w:uiPriority w:val="99"/>
    <w:semiHidden/>
    <w:unhideWhenUsed/>
    <w:rsid w:val="00936A2E"/>
    <w:rPr>
      <w:sz w:val="16"/>
      <w:szCs w:val="16"/>
    </w:rPr>
  </w:style>
  <w:style w:type="paragraph" w:styleId="CommentText">
    <w:name w:val="annotation text"/>
    <w:basedOn w:val="Normal"/>
    <w:link w:val="CommentTextChar"/>
    <w:uiPriority w:val="99"/>
    <w:semiHidden/>
    <w:unhideWhenUsed/>
    <w:rsid w:val="00936A2E"/>
    <w:pPr>
      <w:spacing w:line="240" w:lineRule="auto"/>
    </w:pPr>
    <w:rPr>
      <w:sz w:val="20"/>
      <w:szCs w:val="20"/>
    </w:rPr>
  </w:style>
  <w:style w:type="character" w:customStyle="1" w:styleId="CommentTextChar">
    <w:name w:val="Comment Text Char"/>
    <w:basedOn w:val="DefaultParagraphFont"/>
    <w:link w:val="CommentText"/>
    <w:uiPriority w:val="99"/>
    <w:semiHidden/>
    <w:rsid w:val="00936A2E"/>
    <w:rPr>
      <w:sz w:val="20"/>
      <w:szCs w:val="20"/>
      <w:lang w:val="sq-AL"/>
    </w:rPr>
  </w:style>
  <w:style w:type="paragraph" w:styleId="EndnoteText">
    <w:name w:val="endnote text"/>
    <w:basedOn w:val="Normal"/>
    <w:link w:val="EndnoteTextChar"/>
    <w:uiPriority w:val="99"/>
    <w:semiHidden/>
    <w:unhideWhenUsed/>
    <w:rsid w:val="002477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477CC"/>
    <w:rPr>
      <w:sz w:val="20"/>
      <w:szCs w:val="20"/>
      <w:lang w:val="sq-AL"/>
    </w:rPr>
  </w:style>
  <w:style w:type="character" w:styleId="EndnoteReference">
    <w:name w:val="endnote reference"/>
    <w:basedOn w:val="DefaultParagraphFont"/>
    <w:uiPriority w:val="99"/>
    <w:semiHidden/>
    <w:unhideWhenUsed/>
    <w:rsid w:val="002477CC"/>
    <w:rPr>
      <w:vertAlign w:val="superscript"/>
    </w:rPr>
  </w:style>
  <w:style w:type="character" w:customStyle="1" w:styleId="Heading1Char">
    <w:name w:val="Heading 1 Char"/>
    <w:basedOn w:val="DefaultParagraphFont"/>
    <w:link w:val="Heading1"/>
    <w:uiPriority w:val="9"/>
    <w:rsid w:val="00F0205C"/>
    <w:rPr>
      <w:rFonts w:asciiTheme="majorHAnsi" w:eastAsiaTheme="majorEastAsia" w:hAnsiTheme="majorHAnsi" w:cstheme="majorBidi"/>
      <w:b/>
      <w:bCs/>
      <w:color w:val="365F91" w:themeColor="accent1" w:themeShade="BF"/>
      <w:sz w:val="28"/>
      <w:szCs w:val="28"/>
      <w:lang w:val="sq-AL"/>
    </w:rPr>
  </w:style>
  <w:style w:type="paragraph" w:styleId="TOCHeading">
    <w:name w:val="TOC Heading"/>
    <w:basedOn w:val="Heading1"/>
    <w:next w:val="Normal"/>
    <w:uiPriority w:val="39"/>
    <w:semiHidden/>
    <w:unhideWhenUsed/>
    <w:qFormat/>
    <w:rsid w:val="00F0205C"/>
    <w:pPr>
      <w:outlineLvl w:val="9"/>
    </w:pPr>
  </w:style>
  <w:style w:type="paragraph" w:styleId="TOC2">
    <w:name w:val="toc 2"/>
    <w:basedOn w:val="Normal"/>
    <w:next w:val="Normal"/>
    <w:autoRedefine/>
    <w:uiPriority w:val="39"/>
    <w:unhideWhenUsed/>
    <w:qFormat/>
    <w:rsid w:val="00F0205C"/>
    <w:pPr>
      <w:spacing w:after="100"/>
      <w:ind w:left="220"/>
    </w:pPr>
    <w:rPr>
      <w:rFonts w:asciiTheme="minorHAnsi" w:eastAsiaTheme="minorEastAsia" w:hAnsiTheme="minorHAnsi" w:cstheme="minorBidi"/>
    </w:rPr>
  </w:style>
  <w:style w:type="paragraph" w:styleId="TOC1">
    <w:name w:val="toc 1"/>
    <w:basedOn w:val="Normal"/>
    <w:next w:val="Normal"/>
    <w:autoRedefine/>
    <w:uiPriority w:val="39"/>
    <w:semiHidden/>
    <w:unhideWhenUsed/>
    <w:qFormat/>
    <w:rsid w:val="00F0205C"/>
    <w:pPr>
      <w:spacing w:after="100"/>
    </w:pPr>
    <w:rPr>
      <w:rFonts w:asciiTheme="minorHAnsi" w:eastAsiaTheme="minorEastAsia" w:hAnsiTheme="minorHAnsi" w:cstheme="minorBidi"/>
    </w:rPr>
  </w:style>
  <w:style w:type="paragraph" w:styleId="TOC3">
    <w:name w:val="toc 3"/>
    <w:basedOn w:val="Normal"/>
    <w:next w:val="Normal"/>
    <w:autoRedefine/>
    <w:uiPriority w:val="39"/>
    <w:semiHidden/>
    <w:unhideWhenUsed/>
    <w:qFormat/>
    <w:rsid w:val="00F0205C"/>
    <w:pPr>
      <w:spacing w:after="100"/>
      <w:ind w:left="440"/>
    </w:pPr>
    <w:rPr>
      <w:rFonts w:asciiTheme="minorHAnsi" w:eastAsiaTheme="minorEastAsia" w:hAnsiTheme="minorHAnsi" w:cstheme="minorBidi"/>
    </w:rPr>
  </w:style>
  <w:style w:type="paragraph" w:customStyle="1" w:styleId="Default">
    <w:name w:val="Default"/>
    <w:rsid w:val="0057034C"/>
    <w:pPr>
      <w:autoSpaceDE w:val="0"/>
      <w:autoSpaceDN w:val="0"/>
      <w:adjustRightInd w:val="0"/>
      <w:spacing w:after="0" w:line="240" w:lineRule="auto"/>
    </w:pPr>
    <w:rPr>
      <w:rFonts w:cs="Calibri"/>
      <w:color w:val="000000"/>
      <w:sz w:val="24"/>
      <w:szCs w:val="24"/>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22"/>
        <w:szCs w:val="22"/>
        <w:lang w:val="sq-AL" w:eastAsia="sq-AL" w:bidi="sq-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0DE"/>
  </w:style>
  <w:style w:type="paragraph" w:styleId="Heading1">
    <w:name w:val="heading 1"/>
    <w:basedOn w:val="Normal"/>
    <w:next w:val="Normal"/>
    <w:link w:val="Heading1Char"/>
    <w:uiPriority w:val="9"/>
    <w:qFormat/>
    <w:rsid w:val="00F020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02DC"/>
    <w:pPr>
      <w:ind w:left="720"/>
      <w:contextualSpacing/>
    </w:pPr>
  </w:style>
  <w:style w:type="paragraph" w:styleId="FootnoteText">
    <w:name w:val="footnote text"/>
    <w:basedOn w:val="Normal"/>
    <w:link w:val="FootnoteTextChar"/>
    <w:uiPriority w:val="99"/>
    <w:semiHidden/>
    <w:unhideWhenUsed/>
    <w:rsid w:val="00225B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5B60"/>
    <w:rPr>
      <w:sz w:val="20"/>
      <w:szCs w:val="20"/>
      <w:lang w:val="sq-AL"/>
    </w:rPr>
  </w:style>
  <w:style w:type="character" w:styleId="FootnoteReference">
    <w:name w:val="footnote reference"/>
    <w:basedOn w:val="DefaultParagraphFont"/>
    <w:uiPriority w:val="99"/>
    <w:semiHidden/>
    <w:unhideWhenUsed/>
    <w:rsid w:val="00225B60"/>
    <w:rPr>
      <w:vertAlign w:val="superscript"/>
    </w:rPr>
  </w:style>
  <w:style w:type="paragraph" w:styleId="BalloonText">
    <w:name w:val="Balloon Text"/>
    <w:basedOn w:val="Normal"/>
    <w:link w:val="BalloonTextChar"/>
    <w:uiPriority w:val="99"/>
    <w:semiHidden/>
    <w:unhideWhenUsed/>
    <w:rsid w:val="00AE03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32B"/>
    <w:rPr>
      <w:rFonts w:ascii="Tahoma" w:hAnsi="Tahoma" w:cs="Tahoma"/>
      <w:sz w:val="16"/>
      <w:szCs w:val="16"/>
      <w:lang w:val="sq-AL"/>
    </w:rPr>
  </w:style>
  <w:style w:type="paragraph" w:styleId="NormalWeb">
    <w:name w:val="Normal (Web)"/>
    <w:basedOn w:val="Normal"/>
    <w:uiPriority w:val="99"/>
    <w:unhideWhenUsed/>
    <w:rsid w:val="00C52230"/>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AC43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4381"/>
    <w:rPr>
      <w:lang w:val="sq-AL"/>
    </w:rPr>
  </w:style>
  <w:style w:type="paragraph" w:styleId="Footer">
    <w:name w:val="footer"/>
    <w:basedOn w:val="Normal"/>
    <w:link w:val="FooterChar"/>
    <w:uiPriority w:val="99"/>
    <w:unhideWhenUsed/>
    <w:rsid w:val="00AC43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4381"/>
    <w:rPr>
      <w:lang w:val="sq-AL"/>
    </w:rPr>
  </w:style>
  <w:style w:type="table" w:styleId="TableGrid">
    <w:name w:val="Table Grid"/>
    <w:basedOn w:val="TableNormal"/>
    <w:uiPriority w:val="1"/>
    <w:rsid w:val="00592A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592A3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Caption">
    <w:name w:val="caption"/>
    <w:basedOn w:val="Normal"/>
    <w:next w:val="Normal"/>
    <w:uiPriority w:val="35"/>
    <w:unhideWhenUsed/>
    <w:qFormat/>
    <w:rsid w:val="002F303D"/>
    <w:pPr>
      <w:spacing w:line="240" w:lineRule="auto"/>
    </w:pPr>
    <w:rPr>
      <w:b/>
      <w:bCs/>
      <w:color w:val="4F81BD" w:themeColor="accent1"/>
      <w:sz w:val="18"/>
      <w:szCs w:val="18"/>
    </w:rPr>
  </w:style>
  <w:style w:type="paragraph" w:styleId="NoSpacing">
    <w:name w:val="No Spacing"/>
    <w:basedOn w:val="Normal"/>
    <w:uiPriority w:val="1"/>
    <w:qFormat/>
    <w:rsid w:val="00D55782"/>
    <w:pPr>
      <w:spacing w:after="0" w:line="240" w:lineRule="auto"/>
    </w:pPr>
    <w:rPr>
      <w:rFonts w:asciiTheme="minorHAnsi" w:hAnsiTheme="minorHAnsi"/>
      <w:color w:val="000000" w:themeColor="text1"/>
      <w:szCs w:val="20"/>
    </w:rPr>
  </w:style>
  <w:style w:type="character" w:styleId="Hyperlink">
    <w:name w:val="Hyperlink"/>
    <w:basedOn w:val="DefaultParagraphFont"/>
    <w:uiPriority w:val="99"/>
    <w:semiHidden/>
    <w:unhideWhenUsed/>
    <w:rsid w:val="00896B90"/>
    <w:rPr>
      <w:color w:val="0000FF"/>
      <w:u w:val="single"/>
    </w:rPr>
  </w:style>
  <w:style w:type="character" w:styleId="CommentReference">
    <w:name w:val="annotation reference"/>
    <w:basedOn w:val="DefaultParagraphFont"/>
    <w:uiPriority w:val="99"/>
    <w:semiHidden/>
    <w:unhideWhenUsed/>
    <w:rsid w:val="00936A2E"/>
    <w:rPr>
      <w:sz w:val="16"/>
      <w:szCs w:val="16"/>
    </w:rPr>
  </w:style>
  <w:style w:type="paragraph" w:styleId="CommentText">
    <w:name w:val="annotation text"/>
    <w:basedOn w:val="Normal"/>
    <w:link w:val="CommentTextChar"/>
    <w:uiPriority w:val="99"/>
    <w:semiHidden/>
    <w:unhideWhenUsed/>
    <w:rsid w:val="00936A2E"/>
    <w:pPr>
      <w:spacing w:line="240" w:lineRule="auto"/>
    </w:pPr>
    <w:rPr>
      <w:sz w:val="20"/>
      <w:szCs w:val="20"/>
    </w:rPr>
  </w:style>
  <w:style w:type="character" w:customStyle="1" w:styleId="CommentTextChar">
    <w:name w:val="Comment Text Char"/>
    <w:basedOn w:val="DefaultParagraphFont"/>
    <w:link w:val="CommentText"/>
    <w:uiPriority w:val="99"/>
    <w:semiHidden/>
    <w:rsid w:val="00936A2E"/>
    <w:rPr>
      <w:sz w:val="20"/>
      <w:szCs w:val="20"/>
      <w:lang w:val="sq-AL"/>
    </w:rPr>
  </w:style>
  <w:style w:type="paragraph" w:styleId="EndnoteText">
    <w:name w:val="endnote text"/>
    <w:basedOn w:val="Normal"/>
    <w:link w:val="EndnoteTextChar"/>
    <w:uiPriority w:val="99"/>
    <w:semiHidden/>
    <w:unhideWhenUsed/>
    <w:rsid w:val="002477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477CC"/>
    <w:rPr>
      <w:sz w:val="20"/>
      <w:szCs w:val="20"/>
      <w:lang w:val="sq-AL"/>
    </w:rPr>
  </w:style>
  <w:style w:type="character" w:styleId="EndnoteReference">
    <w:name w:val="endnote reference"/>
    <w:basedOn w:val="DefaultParagraphFont"/>
    <w:uiPriority w:val="99"/>
    <w:semiHidden/>
    <w:unhideWhenUsed/>
    <w:rsid w:val="002477CC"/>
    <w:rPr>
      <w:vertAlign w:val="superscript"/>
    </w:rPr>
  </w:style>
  <w:style w:type="character" w:customStyle="1" w:styleId="Heading1Char">
    <w:name w:val="Heading 1 Char"/>
    <w:basedOn w:val="DefaultParagraphFont"/>
    <w:link w:val="Heading1"/>
    <w:uiPriority w:val="9"/>
    <w:rsid w:val="00F0205C"/>
    <w:rPr>
      <w:rFonts w:asciiTheme="majorHAnsi" w:eastAsiaTheme="majorEastAsia" w:hAnsiTheme="majorHAnsi" w:cstheme="majorBidi"/>
      <w:b/>
      <w:bCs/>
      <w:color w:val="365F91" w:themeColor="accent1" w:themeShade="BF"/>
      <w:sz w:val="28"/>
      <w:szCs w:val="28"/>
      <w:lang w:val="sq-AL"/>
    </w:rPr>
  </w:style>
  <w:style w:type="paragraph" w:styleId="TOCHeading">
    <w:name w:val="TOC Heading"/>
    <w:basedOn w:val="Heading1"/>
    <w:next w:val="Normal"/>
    <w:uiPriority w:val="39"/>
    <w:semiHidden/>
    <w:unhideWhenUsed/>
    <w:qFormat/>
    <w:rsid w:val="00F0205C"/>
    <w:pPr>
      <w:outlineLvl w:val="9"/>
    </w:pPr>
  </w:style>
  <w:style w:type="paragraph" w:styleId="TOC2">
    <w:name w:val="toc 2"/>
    <w:basedOn w:val="Normal"/>
    <w:next w:val="Normal"/>
    <w:autoRedefine/>
    <w:uiPriority w:val="39"/>
    <w:unhideWhenUsed/>
    <w:qFormat/>
    <w:rsid w:val="00F0205C"/>
    <w:pPr>
      <w:spacing w:after="100"/>
      <w:ind w:left="220"/>
    </w:pPr>
    <w:rPr>
      <w:rFonts w:asciiTheme="minorHAnsi" w:eastAsiaTheme="minorEastAsia" w:hAnsiTheme="minorHAnsi" w:cstheme="minorBidi"/>
    </w:rPr>
  </w:style>
  <w:style w:type="paragraph" w:styleId="TOC1">
    <w:name w:val="toc 1"/>
    <w:basedOn w:val="Normal"/>
    <w:next w:val="Normal"/>
    <w:autoRedefine/>
    <w:uiPriority w:val="39"/>
    <w:semiHidden/>
    <w:unhideWhenUsed/>
    <w:qFormat/>
    <w:rsid w:val="00F0205C"/>
    <w:pPr>
      <w:spacing w:after="100"/>
    </w:pPr>
    <w:rPr>
      <w:rFonts w:asciiTheme="minorHAnsi" w:eastAsiaTheme="minorEastAsia" w:hAnsiTheme="minorHAnsi" w:cstheme="minorBidi"/>
    </w:rPr>
  </w:style>
  <w:style w:type="paragraph" w:styleId="TOC3">
    <w:name w:val="toc 3"/>
    <w:basedOn w:val="Normal"/>
    <w:next w:val="Normal"/>
    <w:autoRedefine/>
    <w:uiPriority w:val="39"/>
    <w:semiHidden/>
    <w:unhideWhenUsed/>
    <w:qFormat/>
    <w:rsid w:val="00F0205C"/>
    <w:pPr>
      <w:spacing w:after="100"/>
      <w:ind w:left="440"/>
    </w:pPr>
    <w:rPr>
      <w:rFonts w:asciiTheme="minorHAnsi" w:eastAsiaTheme="minorEastAsia" w:hAnsiTheme="minorHAnsi" w:cstheme="minorBidi"/>
    </w:rPr>
  </w:style>
  <w:style w:type="paragraph" w:customStyle="1" w:styleId="Default">
    <w:name w:val="Default"/>
    <w:rsid w:val="0057034C"/>
    <w:pPr>
      <w:autoSpaceDE w:val="0"/>
      <w:autoSpaceDN w:val="0"/>
      <w:adjustRightInd w:val="0"/>
      <w:spacing w:after="0" w:line="240" w:lineRule="auto"/>
    </w:pPr>
    <w:rPr>
      <w:rFonts w:cs="Calibri"/>
      <w:color w:val="000000"/>
      <w:sz w:val="24"/>
      <w:szCs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71812">
      <w:bodyDiv w:val="1"/>
      <w:marLeft w:val="0"/>
      <w:marRight w:val="0"/>
      <w:marTop w:val="0"/>
      <w:marBottom w:val="0"/>
      <w:divBdr>
        <w:top w:val="none" w:sz="0" w:space="0" w:color="auto"/>
        <w:left w:val="none" w:sz="0" w:space="0" w:color="auto"/>
        <w:bottom w:val="none" w:sz="0" w:space="0" w:color="auto"/>
        <w:right w:val="none" w:sz="0" w:space="0" w:color="auto"/>
      </w:divBdr>
      <w:divsChild>
        <w:div w:id="702245217">
          <w:marLeft w:val="432"/>
          <w:marRight w:val="0"/>
          <w:marTop w:val="116"/>
          <w:marBottom w:val="0"/>
          <w:divBdr>
            <w:top w:val="none" w:sz="0" w:space="0" w:color="auto"/>
            <w:left w:val="none" w:sz="0" w:space="0" w:color="auto"/>
            <w:bottom w:val="none" w:sz="0" w:space="0" w:color="auto"/>
            <w:right w:val="none" w:sz="0" w:space="0" w:color="auto"/>
          </w:divBdr>
        </w:div>
        <w:div w:id="1567374878">
          <w:marLeft w:val="432"/>
          <w:marRight w:val="0"/>
          <w:marTop w:val="116"/>
          <w:marBottom w:val="0"/>
          <w:divBdr>
            <w:top w:val="none" w:sz="0" w:space="0" w:color="auto"/>
            <w:left w:val="none" w:sz="0" w:space="0" w:color="auto"/>
            <w:bottom w:val="none" w:sz="0" w:space="0" w:color="auto"/>
            <w:right w:val="none" w:sz="0" w:space="0" w:color="auto"/>
          </w:divBdr>
        </w:div>
        <w:div w:id="817459011">
          <w:marLeft w:val="432"/>
          <w:marRight w:val="0"/>
          <w:marTop w:val="116"/>
          <w:marBottom w:val="0"/>
          <w:divBdr>
            <w:top w:val="none" w:sz="0" w:space="0" w:color="auto"/>
            <w:left w:val="none" w:sz="0" w:space="0" w:color="auto"/>
            <w:bottom w:val="none" w:sz="0" w:space="0" w:color="auto"/>
            <w:right w:val="none" w:sz="0" w:space="0" w:color="auto"/>
          </w:divBdr>
        </w:div>
        <w:div w:id="2038117993">
          <w:marLeft w:val="432"/>
          <w:marRight w:val="0"/>
          <w:marTop w:val="116"/>
          <w:marBottom w:val="0"/>
          <w:divBdr>
            <w:top w:val="none" w:sz="0" w:space="0" w:color="auto"/>
            <w:left w:val="none" w:sz="0" w:space="0" w:color="auto"/>
            <w:bottom w:val="none" w:sz="0" w:space="0" w:color="auto"/>
            <w:right w:val="none" w:sz="0" w:space="0" w:color="auto"/>
          </w:divBdr>
        </w:div>
      </w:divsChild>
    </w:div>
    <w:div w:id="114180965">
      <w:bodyDiv w:val="1"/>
      <w:marLeft w:val="0"/>
      <w:marRight w:val="0"/>
      <w:marTop w:val="0"/>
      <w:marBottom w:val="0"/>
      <w:divBdr>
        <w:top w:val="none" w:sz="0" w:space="0" w:color="auto"/>
        <w:left w:val="none" w:sz="0" w:space="0" w:color="auto"/>
        <w:bottom w:val="none" w:sz="0" w:space="0" w:color="auto"/>
        <w:right w:val="none" w:sz="0" w:space="0" w:color="auto"/>
      </w:divBdr>
      <w:divsChild>
        <w:div w:id="1234781832">
          <w:marLeft w:val="547"/>
          <w:marRight w:val="0"/>
          <w:marTop w:val="116"/>
          <w:marBottom w:val="0"/>
          <w:divBdr>
            <w:top w:val="none" w:sz="0" w:space="0" w:color="auto"/>
            <w:left w:val="none" w:sz="0" w:space="0" w:color="auto"/>
            <w:bottom w:val="none" w:sz="0" w:space="0" w:color="auto"/>
            <w:right w:val="none" w:sz="0" w:space="0" w:color="auto"/>
          </w:divBdr>
        </w:div>
        <w:div w:id="231238037">
          <w:marLeft w:val="547"/>
          <w:marRight w:val="0"/>
          <w:marTop w:val="116"/>
          <w:marBottom w:val="0"/>
          <w:divBdr>
            <w:top w:val="none" w:sz="0" w:space="0" w:color="auto"/>
            <w:left w:val="none" w:sz="0" w:space="0" w:color="auto"/>
            <w:bottom w:val="none" w:sz="0" w:space="0" w:color="auto"/>
            <w:right w:val="none" w:sz="0" w:space="0" w:color="auto"/>
          </w:divBdr>
        </w:div>
        <w:div w:id="153421177">
          <w:marLeft w:val="547"/>
          <w:marRight w:val="0"/>
          <w:marTop w:val="116"/>
          <w:marBottom w:val="0"/>
          <w:divBdr>
            <w:top w:val="none" w:sz="0" w:space="0" w:color="auto"/>
            <w:left w:val="none" w:sz="0" w:space="0" w:color="auto"/>
            <w:bottom w:val="none" w:sz="0" w:space="0" w:color="auto"/>
            <w:right w:val="none" w:sz="0" w:space="0" w:color="auto"/>
          </w:divBdr>
        </w:div>
      </w:divsChild>
    </w:div>
    <w:div w:id="325480568">
      <w:bodyDiv w:val="1"/>
      <w:marLeft w:val="0"/>
      <w:marRight w:val="0"/>
      <w:marTop w:val="0"/>
      <w:marBottom w:val="0"/>
      <w:divBdr>
        <w:top w:val="none" w:sz="0" w:space="0" w:color="auto"/>
        <w:left w:val="none" w:sz="0" w:space="0" w:color="auto"/>
        <w:bottom w:val="none" w:sz="0" w:space="0" w:color="auto"/>
        <w:right w:val="none" w:sz="0" w:space="0" w:color="auto"/>
      </w:divBdr>
      <w:divsChild>
        <w:div w:id="318657969">
          <w:marLeft w:val="864"/>
          <w:marRight w:val="0"/>
          <w:marTop w:val="74"/>
          <w:marBottom w:val="0"/>
          <w:divBdr>
            <w:top w:val="none" w:sz="0" w:space="0" w:color="auto"/>
            <w:left w:val="none" w:sz="0" w:space="0" w:color="auto"/>
            <w:bottom w:val="none" w:sz="0" w:space="0" w:color="auto"/>
            <w:right w:val="none" w:sz="0" w:space="0" w:color="auto"/>
          </w:divBdr>
        </w:div>
        <w:div w:id="1915898267">
          <w:marLeft w:val="864"/>
          <w:marRight w:val="0"/>
          <w:marTop w:val="74"/>
          <w:marBottom w:val="0"/>
          <w:divBdr>
            <w:top w:val="none" w:sz="0" w:space="0" w:color="auto"/>
            <w:left w:val="none" w:sz="0" w:space="0" w:color="auto"/>
            <w:bottom w:val="none" w:sz="0" w:space="0" w:color="auto"/>
            <w:right w:val="none" w:sz="0" w:space="0" w:color="auto"/>
          </w:divBdr>
        </w:div>
        <w:div w:id="2132549652">
          <w:marLeft w:val="864"/>
          <w:marRight w:val="0"/>
          <w:marTop w:val="74"/>
          <w:marBottom w:val="0"/>
          <w:divBdr>
            <w:top w:val="none" w:sz="0" w:space="0" w:color="auto"/>
            <w:left w:val="none" w:sz="0" w:space="0" w:color="auto"/>
            <w:bottom w:val="none" w:sz="0" w:space="0" w:color="auto"/>
            <w:right w:val="none" w:sz="0" w:space="0" w:color="auto"/>
          </w:divBdr>
        </w:div>
        <w:div w:id="2139762408">
          <w:marLeft w:val="864"/>
          <w:marRight w:val="0"/>
          <w:marTop w:val="74"/>
          <w:marBottom w:val="0"/>
          <w:divBdr>
            <w:top w:val="none" w:sz="0" w:space="0" w:color="auto"/>
            <w:left w:val="none" w:sz="0" w:space="0" w:color="auto"/>
            <w:bottom w:val="none" w:sz="0" w:space="0" w:color="auto"/>
            <w:right w:val="none" w:sz="0" w:space="0" w:color="auto"/>
          </w:divBdr>
        </w:div>
      </w:divsChild>
    </w:div>
    <w:div w:id="411001898">
      <w:bodyDiv w:val="1"/>
      <w:marLeft w:val="0"/>
      <w:marRight w:val="0"/>
      <w:marTop w:val="0"/>
      <w:marBottom w:val="0"/>
      <w:divBdr>
        <w:top w:val="none" w:sz="0" w:space="0" w:color="auto"/>
        <w:left w:val="none" w:sz="0" w:space="0" w:color="auto"/>
        <w:bottom w:val="none" w:sz="0" w:space="0" w:color="auto"/>
        <w:right w:val="none" w:sz="0" w:space="0" w:color="auto"/>
      </w:divBdr>
      <w:divsChild>
        <w:div w:id="1196037279">
          <w:marLeft w:val="432"/>
          <w:marRight w:val="0"/>
          <w:marTop w:val="116"/>
          <w:marBottom w:val="0"/>
          <w:divBdr>
            <w:top w:val="none" w:sz="0" w:space="0" w:color="auto"/>
            <w:left w:val="none" w:sz="0" w:space="0" w:color="auto"/>
            <w:bottom w:val="none" w:sz="0" w:space="0" w:color="auto"/>
            <w:right w:val="none" w:sz="0" w:space="0" w:color="auto"/>
          </w:divBdr>
        </w:div>
        <w:div w:id="2127893737">
          <w:marLeft w:val="432"/>
          <w:marRight w:val="0"/>
          <w:marTop w:val="116"/>
          <w:marBottom w:val="0"/>
          <w:divBdr>
            <w:top w:val="none" w:sz="0" w:space="0" w:color="auto"/>
            <w:left w:val="none" w:sz="0" w:space="0" w:color="auto"/>
            <w:bottom w:val="none" w:sz="0" w:space="0" w:color="auto"/>
            <w:right w:val="none" w:sz="0" w:space="0" w:color="auto"/>
          </w:divBdr>
        </w:div>
        <w:div w:id="445387727">
          <w:marLeft w:val="432"/>
          <w:marRight w:val="0"/>
          <w:marTop w:val="116"/>
          <w:marBottom w:val="0"/>
          <w:divBdr>
            <w:top w:val="none" w:sz="0" w:space="0" w:color="auto"/>
            <w:left w:val="none" w:sz="0" w:space="0" w:color="auto"/>
            <w:bottom w:val="none" w:sz="0" w:space="0" w:color="auto"/>
            <w:right w:val="none" w:sz="0" w:space="0" w:color="auto"/>
          </w:divBdr>
        </w:div>
        <w:div w:id="1580947626">
          <w:marLeft w:val="432"/>
          <w:marRight w:val="0"/>
          <w:marTop w:val="116"/>
          <w:marBottom w:val="0"/>
          <w:divBdr>
            <w:top w:val="none" w:sz="0" w:space="0" w:color="auto"/>
            <w:left w:val="none" w:sz="0" w:space="0" w:color="auto"/>
            <w:bottom w:val="none" w:sz="0" w:space="0" w:color="auto"/>
            <w:right w:val="none" w:sz="0" w:space="0" w:color="auto"/>
          </w:divBdr>
        </w:div>
      </w:divsChild>
    </w:div>
    <w:div w:id="437485427">
      <w:bodyDiv w:val="1"/>
      <w:marLeft w:val="0"/>
      <w:marRight w:val="0"/>
      <w:marTop w:val="0"/>
      <w:marBottom w:val="0"/>
      <w:divBdr>
        <w:top w:val="none" w:sz="0" w:space="0" w:color="auto"/>
        <w:left w:val="none" w:sz="0" w:space="0" w:color="auto"/>
        <w:bottom w:val="none" w:sz="0" w:space="0" w:color="auto"/>
        <w:right w:val="none" w:sz="0" w:space="0" w:color="auto"/>
      </w:divBdr>
    </w:div>
    <w:div w:id="454065237">
      <w:bodyDiv w:val="1"/>
      <w:marLeft w:val="0"/>
      <w:marRight w:val="0"/>
      <w:marTop w:val="0"/>
      <w:marBottom w:val="0"/>
      <w:divBdr>
        <w:top w:val="none" w:sz="0" w:space="0" w:color="auto"/>
        <w:left w:val="none" w:sz="0" w:space="0" w:color="auto"/>
        <w:bottom w:val="none" w:sz="0" w:space="0" w:color="auto"/>
        <w:right w:val="none" w:sz="0" w:space="0" w:color="auto"/>
      </w:divBdr>
    </w:div>
    <w:div w:id="477576947">
      <w:bodyDiv w:val="1"/>
      <w:marLeft w:val="0"/>
      <w:marRight w:val="0"/>
      <w:marTop w:val="0"/>
      <w:marBottom w:val="0"/>
      <w:divBdr>
        <w:top w:val="none" w:sz="0" w:space="0" w:color="auto"/>
        <w:left w:val="none" w:sz="0" w:space="0" w:color="auto"/>
        <w:bottom w:val="none" w:sz="0" w:space="0" w:color="auto"/>
        <w:right w:val="none" w:sz="0" w:space="0" w:color="auto"/>
      </w:divBdr>
      <w:divsChild>
        <w:div w:id="431360250">
          <w:marLeft w:val="432"/>
          <w:marRight w:val="0"/>
          <w:marTop w:val="130"/>
          <w:marBottom w:val="0"/>
          <w:divBdr>
            <w:top w:val="none" w:sz="0" w:space="0" w:color="auto"/>
            <w:left w:val="none" w:sz="0" w:space="0" w:color="auto"/>
            <w:bottom w:val="none" w:sz="0" w:space="0" w:color="auto"/>
            <w:right w:val="none" w:sz="0" w:space="0" w:color="auto"/>
          </w:divBdr>
        </w:div>
        <w:div w:id="1047756668">
          <w:marLeft w:val="432"/>
          <w:marRight w:val="0"/>
          <w:marTop w:val="130"/>
          <w:marBottom w:val="0"/>
          <w:divBdr>
            <w:top w:val="none" w:sz="0" w:space="0" w:color="auto"/>
            <w:left w:val="none" w:sz="0" w:space="0" w:color="auto"/>
            <w:bottom w:val="none" w:sz="0" w:space="0" w:color="auto"/>
            <w:right w:val="none" w:sz="0" w:space="0" w:color="auto"/>
          </w:divBdr>
        </w:div>
        <w:div w:id="1175539204">
          <w:marLeft w:val="432"/>
          <w:marRight w:val="0"/>
          <w:marTop w:val="130"/>
          <w:marBottom w:val="0"/>
          <w:divBdr>
            <w:top w:val="none" w:sz="0" w:space="0" w:color="auto"/>
            <w:left w:val="none" w:sz="0" w:space="0" w:color="auto"/>
            <w:bottom w:val="none" w:sz="0" w:space="0" w:color="auto"/>
            <w:right w:val="none" w:sz="0" w:space="0" w:color="auto"/>
          </w:divBdr>
        </w:div>
        <w:div w:id="904412996">
          <w:marLeft w:val="432"/>
          <w:marRight w:val="0"/>
          <w:marTop w:val="130"/>
          <w:marBottom w:val="0"/>
          <w:divBdr>
            <w:top w:val="none" w:sz="0" w:space="0" w:color="auto"/>
            <w:left w:val="none" w:sz="0" w:space="0" w:color="auto"/>
            <w:bottom w:val="none" w:sz="0" w:space="0" w:color="auto"/>
            <w:right w:val="none" w:sz="0" w:space="0" w:color="auto"/>
          </w:divBdr>
        </w:div>
      </w:divsChild>
    </w:div>
    <w:div w:id="480775468">
      <w:bodyDiv w:val="1"/>
      <w:marLeft w:val="0"/>
      <w:marRight w:val="0"/>
      <w:marTop w:val="0"/>
      <w:marBottom w:val="0"/>
      <w:divBdr>
        <w:top w:val="none" w:sz="0" w:space="0" w:color="auto"/>
        <w:left w:val="none" w:sz="0" w:space="0" w:color="auto"/>
        <w:bottom w:val="none" w:sz="0" w:space="0" w:color="auto"/>
        <w:right w:val="none" w:sz="0" w:space="0" w:color="auto"/>
      </w:divBdr>
      <w:divsChild>
        <w:div w:id="542180903">
          <w:marLeft w:val="864"/>
          <w:marRight w:val="0"/>
          <w:marTop w:val="74"/>
          <w:marBottom w:val="0"/>
          <w:divBdr>
            <w:top w:val="none" w:sz="0" w:space="0" w:color="auto"/>
            <w:left w:val="none" w:sz="0" w:space="0" w:color="auto"/>
            <w:bottom w:val="none" w:sz="0" w:space="0" w:color="auto"/>
            <w:right w:val="none" w:sz="0" w:space="0" w:color="auto"/>
          </w:divBdr>
        </w:div>
        <w:div w:id="309335918">
          <w:marLeft w:val="864"/>
          <w:marRight w:val="0"/>
          <w:marTop w:val="74"/>
          <w:marBottom w:val="0"/>
          <w:divBdr>
            <w:top w:val="none" w:sz="0" w:space="0" w:color="auto"/>
            <w:left w:val="none" w:sz="0" w:space="0" w:color="auto"/>
            <w:bottom w:val="none" w:sz="0" w:space="0" w:color="auto"/>
            <w:right w:val="none" w:sz="0" w:space="0" w:color="auto"/>
          </w:divBdr>
        </w:div>
        <w:div w:id="1351376137">
          <w:marLeft w:val="864"/>
          <w:marRight w:val="0"/>
          <w:marTop w:val="74"/>
          <w:marBottom w:val="0"/>
          <w:divBdr>
            <w:top w:val="none" w:sz="0" w:space="0" w:color="auto"/>
            <w:left w:val="none" w:sz="0" w:space="0" w:color="auto"/>
            <w:bottom w:val="none" w:sz="0" w:space="0" w:color="auto"/>
            <w:right w:val="none" w:sz="0" w:space="0" w:color="auto"/>
          </w:divBdr>
        </w:div>
        <w:div w:id="699671375">
          <w:marLeft w:val="864"/>
          <w:marRight w:val="0"/>
          <w:marTop w:val="74"/>
          <w:marBottom w:val="0"/>
          <w:divBdr>
            <w:top w:val="none" w:sz="0" w:space="0" w:color="auto"/>
            <w:left w:val="none" w:sz="0" w:space="0" w:color="auto"/>
            <w:bottom w:val="none" w:sz="0" w:space="0" w:color="auto"/>
            <w:right w:val="none" w:sz="0" w:space="0" w:color="auto"/>
          </w:divBdr>
        </w:div>
      </w:divsChild>
    </w:div>
    <w:div w:id="763722430">
      <w:bodyDiv w:val="1"/>
      <w:marLeft w:val="0"/>
      <w:marRight w:val="0"/>
      <w:marTop w:val="0"/>
      <w:marBottom w:val="0"/>
      <w:divBdr>
        <w:top w:val="none" w:sz="0" w:space="0" w:color="auto"/>
        <w:left w:val="none" w:sz="0" w:space="0" w:color="auto"/>
        <w:bottom w:val="none" w:sz="0" w:space="0" w:color="auto"/>
        <w:right w:val="none" w:sz="0" w:space="0" w:color="auto"/>
      </w:divBdr>
      <w:divsChild>
        <w:div w:id="505290108">
          <w:marLeft w:val="432"/>
          <w:marRight w:val="0"/>
          <w:marTop w:val="116"/>
          <w:marBottom w:val="0"/>
          <w:divBdr>
            <w:top w:val="none" w:sz="0" w:space="0" w:color="auto"/>
            <w:left w:val="none" w:sz="0" w:space="0" w:color="auto"/>
            <w:bottom w:val="none" w:sz="0" w:space="0" w:color="auto"/>
            <w:right w:val="none" w:sz="0" w:space="0" w:color="auto"/>
          </w:divBdr>
        </w:div>
        <w:div w:id="931082942">
          <w:marLeft w:val="432"/>
          <w:marRight w:val="0"/>
          <w:marTop w:val="116"/>
          <w:marBottom w:val="0"/>
          <w:divBdr>
            <w:top w:val="none" w:sz="0" w:space="0" w:color="auto"/>
            <w:left w:val="none" w:sz="0" w:space="0" w:color="auto"/>
            <w:bottom w:val="none" w:sz="0" w:space="0" w:color="auto"/>
            <w:right w:val="none" w:sz="0" w:space="0" w:color="auto"/>
          </w:divBdr>
        </w:div>
        <w:div w:id="1586567418">
          <w:marLeft w:val="432"/>
          <w:marRight w:val="0"/>
          <w:marTop w:val="116"/>
          <w:marBottom w:val="0"/>
          <w:divBdr>
            <w:top w:val="none" w:sz="0" w:space="0" w:color="auto"/>
            <w:left w:val="none" w:sz="0" w:space="0" w:color="auto"/>
            <w:bottom w:val="none" w:sz="0" w:space="0" w:color="auto"/>
            <w:right w:val="none" w:sz="0" w:space="0" w:color="auto"/>
          </w:divBdr>
        </w:div>
      </w:divsChild>
    </w:div>
    <w:div w:id="797138742">
      <w:bodyDiv w:val="1"/>
      <w:marLeft w:val="0"/>
      <w:marRight w:val="0"/>
      <w:marTop w:val="0"/>
      <w:marBottom w:val="0"/>
      <w:divBdr>
        <w:top w:val="none" w:sz="0" w:space="0" w:color="auto"/>
        <w:left w:val="none" w:sz="0" w:space="0" w:color="auto"/>
        <w:bottom w:val="none" w:sz="0" w:space="0" w:color="auto"/>
        <w:right w:val="none" w:sz="0" w:space="0" w:color="auto"/>
      </w:divBdr>
      <w:divsChild>
        <w:div w:id="239295881">
          <w:marLeft w:val="432"/>
          <w:marRight w:val="0"/>
          <w:marTop w:val="116"/>
          <w:marBottom w:val="0"/>
          <w:divBdr>
            <w:top w:val="none" w:sz="0" w:space="0" w:color="auto"/>
            <w:left w:val="none" w:sz="0" w:space="0" w:color="auto"/>
            <w:bottom w:val="none" w:sz="0" w:space="0" w:color="auto"/>
            <w:right w:val="none" w:sz="0" w:space="0" w:color="auto"/>
          </w:divBdr>
        </w:div>
        <w:div w:id="1704331691">
          <w:marLeft w:val="432"/>
          <w:marRight w:val="0"/>
          <w:marTop w:val="116"/>
          <w:marBottom w:val="0"/>
          <w:divBdr>
            <w:top w:val="none" w:sz="0" w:space="0" w:color="auto"/>
            <w:left w:val="none" w:sz="0" w:space="0" w:color="auto"/>
            <w:bottom w:val="none" w:sz="0" w:space="0" w:color="auto"/>
            <w:right w:val="none" w:sz="0" w:space="0" w:color="auto"/>
          </w:divBdr>
        </w:div>
        <w:div w:id="1033268577">
          <w:marLeft w:val="432"/>
          <w:marRight w:val="0"/>
          <w:marTop w:val="116"/>
          <w:marBottom w:val="0"/>
          <w:divBdr>
            <w:top w:val="none" w:sz="0" w:space="0" w:color="auto"/>
            <w:left w:val="none" w:sz="0" w:space="0" w:color="auto"/>
            <w:bottom w:val="none" w:sz="0" w:space="0" w:color="auto"/>
            <w:right w:val="none" w:sz="0" w:space="0" w:color="auto"/>
          </w:divBdr>
        </w:div>
        <w:div w:id="1817605863">
          <w:marLeft w:val="432"/>
          <w:marRight w:val="0"/>
          <w:marTop w:val="116"/>
          <w:marBottom w:val="0"/>
          <w:divBdr>
            <w:top w:val="none" w:sz="0" w:space="0" w:color="auto"/>
            <w:left w:val="none" w:sz="0" w:space="0" w:color="auto"/>
            <w:bottom w:val="none" w:sz="0" w:space="0" w:color="auto"/>
            <w:right w:val="none" w:sz="0" w:space="0" w:color="auto"/>
          </w:divBdr>
        </w:div>
        <w:div w:id="1480490711">
          <w:marLeft w:val="432"/>
          <w:marRight w:val="0"/>
          <w:marTop w:val="116"/>
          <w:marBottom w:val="0"/>
          <w:divBdr>
            <w:top w:val="none" w:sz="0" w:space="0" w:color="auto"/>
            <w:left w:val="none" w:sz="0" w:space="0" w:color="auto"/>
            <w:bottom w:val="none" w:sz="0" w:space="0" w:color="auto"/>
            <w:right w:val="none" w:sz="0" w:space="0" w:color="auto"/>
          </w:divBdr>
        </w:div>
      </w:divsChild>
    </w:div>
    <w:div w:id="896160858">
      <w:bodyDiv w:val="1"/>
      <w:marLeft w:val="0"/>
      <w:marRight w:val="0"/>
      <w:marTop w:val="0"/>
      <w:marBottom w:val="0"/>
      <w:divBdr>
        <w:top w:val="none" w:sz="0" w:space="0" w:color="auto"/>
        <w:left w:val="none" w:sz="0" w:space="0" w:color="auto"/>
        <w:bottom w:val="none" w:sz="0" w:space="0" w:color="auto"/>
        <w:right w:val="none" w:sz="0" w:space="0" w:color="auto"/>
      </w:divBdr>
      <w:divsChild>
        <w:div w:id="1663004645">
          <w:marLeft w:val="864"/>
          <w:marRight w:val="0"/>
          <w:marTop w:val="74"/>
          <w:marBottom w:val="0"/>
          <w:divBdr>
            <w:top w:val="none" w:sz="0" w:space="0" w:color="auto"/>
            <w:left w:val="none" w:sz="0" w:space="0" w:color="auto"/>
            <w:bottom w:val="none" w:sz="0" w:space="0" w:color="auto"/>
            <w:right w:val="none" w:sz="0" w:space="0" w:color="auto"/>
          </w:divBdr>
        </w:div>
        <w:div w:id="375202204">
          <w:marLeft w:val="864"/>
          <w:marRight w:val="0"/>
          <w:marTop w:val="74"/>
          <w:marBottom w:val="0"/>
          <w:divBdr>
            <w:top w:val="none" w:sz="0" w:space="0" w:color="auto"/>
            <w:left w:val="none" w:sz="0" w:space="0" w:color="auto"/>
            <w:bottom w:val="none" w:sz="0" w:space="0" w:color="auto"/>
            <w:right w:val="none" w:sz="0" w:space="0" w:color="auto"/>
          </w:divBdr>
        </w:div>
        <w:div w:id="677662081">
          <w:marLeft w:val="864"/>
          <w:marRight w:val="0"/>
          <w:marTop w:val="74"/>
          <w:marBottom w:val="0"/>
          <w:divBdr>
            <w:top w:val="none" w:sz="0" w:space="0" w:color="auto"/>
            <w:left w:val="none" w:sz="0" w:space="0" w:color="auto"/>
            <w:bottom w:val="none" w:sz="0" w:space="0" w:color="auto"/>
            <w:right w:val="none" w:sz="0" w:space="0" w:color="auto"/>
          </w:divBdr>
        </w:div>
        <w:div w:id="1000080145">
          <w:marLeft w:val="864"/>
          <w:marRight w:val="0"/>
          <w:marTop w:val="74"/>
          <w:marBottom w:val="0"/>
          <w:divBdr>
            <w:top w:val="none" w:sz="0" w:space="0" w:color="auto"/>
            <w:left w:val="none" w:sz="0" w:space="0" w:color="auto"/>
            <w:bottom w:val="none" w:sz="0" w:space="0" w:color="auto"/>
            <w:right w:val="none" w:sz="0" w:space="0" w:color="auto"/>
          </w:divBdr>
        </w:div>
        <w:div w:id="757754905">
          <w:marLeft w:val="864"/>
          <w:marRight w:val="0"/>
          <w:marTop w:val="74"/>
          <w:marBottom w:val="0"/>
          <w:divBdr>
            <w:top w:val="none" w:sz="0" w:space="0" w:color="auto"/>
            <w:left w:val="none" w:sz="0" w:space="0" w:color="auto"/>
            <w:bottom w:val="none" w:sz="0" w:space="0" w:color="auto"/>
            <w:right w:val="none" w:sz="0" w:space="0" w:color="auto"/>
          </w:divBdr>
        </w:div>
      </w:divsChild>
    </w:div>
    <w:div w:id="948464644">
      <w:bodyDiv w:val="1"/>
      <w:marLeft w:val="0"/>
      <w:marRight w:val="0"/>
      <w:marTop w:val="0"/>
      <w:marBottom w:val="0"/>
      <w:divBdr>
        <w:top w:val="none" w:sz="0" w:space="0" w:color="auto"/>
        <w:left w:val="none" w:sz="0" w:space="0" w:color="auto"/>
        <w:bottom w:val="none" w:sz="0" w:space="0" w:color="auto"/>
        <w:right w:val="none" w:sz="0" w:space="0" w:color="auto"/>
      </w:divBdr>
      <w:divsChild>
        <w:div w:id="545993492">
          <w:marLeft w:val="864"/>
          <w:marRight w:val="0"/>
          <w:marTop w:val="74"/>
          <w:marBottom w:val="0"/>
          <w:divBdr>
            <w:top w:val="none" w:sz="0" w:space="0" w:color="auto"/>
            <w:left w:val="none" w:sz="0" w:space="0" w:color="auto"/>
            <w:bottom w:val="none" w:sz="0" w:space="0" w:color="auto"/>
            <w:right w:val="none" w:sz="0" w:space="0" w:color="auto"/>
          </w:divBdr>
        </w:div>
        <w:div w:id="566263131">
          <w:marLeft w:val="864"/>
          <w:marRight w:val="0"/>
          <w:marTop w:val="74"/>
          <w:marBottom w:val="0"/>
          <w:divBdr>
            <w:top w:val="none" w:sz="0" w:space="0" w:color="auto"/>
            <w:left w:val="none" w:sz="0" w:space="0" w:color="auto"/>
            <w:bottom w:val="none" w:sz="0" w:space="0" w:color="auto"/>
            <w:right w:val="none" w:sz="0" w:space="0" w:color="auto"/>
          </w:divBdr>
        </w:div>
        <w:div w:id="1770344697">
          <w:marLeft w:val="864"/>
          <w:marRight w:val="0"/>
          <w:marTop w:val="74"/>
          <w:marBottom w:val="0"/>
          <w:divBdr>
            <w:top w:val="none" w:sz="0" w:space="0" w:color="auto"/>
            <w:left w:val="none" w:sz="0" w:space="0" w:color="auto"/>
            <w:bottom w:val="none" w:sz="0" w:space="0" w:color="auto"/>
            <w:right w:val="none" w:sz="0" w:space="0" w:color="auto"/>
          </w:divBdr>
        </w:div>
        <w:div w:id="713040166">
          <w:marLeft w:val="864"/>
          <w:marRight w:val="0"/>
          <w:marTop w:val="74"/>
          <w:marBottom w:val="0"/>
          <w:divBdr>
            <w:top w:val="none" w:sz="0" w:space="0" w:color="auto"/>
            <w:left w:val="none" w:sz="0" w:space="0" w:color="auto"/>
            <w:bottom w:val="none" w:sz="0" w:space="0" w:color="auto"/>
            <w:right w:val="none" w:sz="0" w:space="0" w:color="auto"/>
          </w:divBdr>
        </w:div>
      </w:divsChild>
    </w:div>
    <w:div w:id="1059938281">
      <w:bodyDiv w:val="1"/>
      <w:marLeft w:val="0"/>
      <w:marRight w:val="0"/>
      <w:marTop w:val="0"/>
      <w:marBottom w:val="0"/>
      <w:divBdr>
        <w:top w:val="none" w:sz="0" w:space="0" w:color="auto"/>
        <w:left w:val="none" w:sz="0" w:space="0" w:color="auto"/>
        <w:bottom w:val="none" w:sz="0" w:space="0" w:color="auto"/>
        <w:right w:val="none" w:sz="0" w:space="0" w:color="auto"/>
      </w:divBdr>
      <w:divsChild>
        <w:div w:id="1841653342">
          <w:marLeft w:val="432"/>
          <w:marRight w:val="0"/>
          <w:marTop w:val="130"/>
          <w:marBottom w:val="0"/>
          <w:divBdr>
            <w:top w:val="none" w:sz="0" w:space="0" w:color="auto"/>
            <w:left w:val="none" w:sz="0" w:space="0" w:color="auto"/>
            <w:bottom w:val="none" w:sz="0" w:space="0" w:color="auto"/>
            <w:right w:val="none" w:sz="0" w:space="0" w:color="auto"/>
          </w:divBdr>
        </w:div>
        <w:div w:id="955912842">
          <w:marLeft w:val="432"/>
          <w:marRight w:val="0"/>
          <w:marTop w:val="130"/>
          <w:marBottom w:val="0"/>
          <w:divBdr>
            <w:top w:val="none" w:sz="0" w:space="0" w:color="auto"/>
            <w:left w:val="none" w:sz="0" w:space="0" w:color="auto"/>
            <w:bottom w:val="none" w:sz="0" w:space="0" w:color="auto"/>
            <w:right w:val="none" w:sz="0" w:space="0" w:color="auto"/>
          </w:divBdr>
        </w:div>
      </w:divsChild>
    </w:div>
    <w:div w:id="1145587868">
      <w:bodyDiv w:val="1"/>
      <w:marLeft w:val="0"/>
      <w:marRight w:val="0"/>
      <w:marTop w:val="0"/>
      <w:marBottom w:val="0"/>
      <w:divBdr>
        <w:top w:val="none" w:sz="0" w:space="0" w:color="auto"/>
        <w:left w:val="none" w:sz="0" w:space="0" w:color="auto"/>
        <w:bottom w:val="none" w:sz="0" w:space="0" w:color="auto"/>
        <w:right w:val="none" w:sz="0" w:space="0" w:color="auto"/>
      </w:divBdr>
      <w:divsChild>
        <w:div w:id="1644197089">
          <w:marLeft w:val="864"/>
          <w:marRight w:val="0"/>
          <w:marTop w:val="74"/>
          <w:marBottom w:val="0"/>
          <w:divBdr>
            <w:top w:val="none" w:sz="0" w:space="0" w:color="auto"/>
            <w:left w:val="none" w:sz="0" w:space="0" w:color="auto"/>
            <w:bottom w:val="none" w:sz="0" w:space="0" w:color="auto"/>
            <w:right w:val="none" w:sz="0" w:space="0" w:color="auto"/>
          </w:divBdr>
        </w:div>
        <w:div w:id="1182547592">
          <w:marLeft w:val="864"/>
          <w:marRight w:val="0"/>
          <w:marTop w:val="74"/>
          <w:marBottom w:val="0"/>
          <w:divBdr>
            <w:top w:val="none" w:sz="0" w:space="0" w:color="auto"/>
            <w:left w:val="none" w:sz="0" w:space="0" w:color="auto"/>
            <w:bottom w:val="none" w:sz="0" w:space="0" w:color="auto"/>
            <w:right w:val="none" w:sz="0" w:space="0" w:color="auto"/>
          </w:divBdr>
        </w:div>
        <w:div w:id="1735658575">
          <w:marLeft w:val="864"/>
          <w:marRight w:val="0"/>
          <w:marTop w:val="74"/>
          <w:marBottom w:val="0"/>
          <w:divBdr>
            <w:top w:val="none" w:sz="0" w:space="0" w:color="auto"/>
            <w:left w:val="none" w:sz="0" w:space="0" w:color="auto"/>
            <w:bottom w:val="none" w:sz="0" w:space="0" w:color="auto"/>
            <w:right w:val="none" w:sz="0" w:space="0" w:color="auto"/>
          </w:divBdr>
        </w:div>
        <w:div w:id="1923681222">
          <w:marLeft w:val="864"/>
          <w:marRight w:val="0"/>
          <w:marTop w:val="74"/>
          <w:marBottom w:val="0"/>
          <w:divBdr>
            <w:top w:val="none" w:sz="0" w:space="0" w:color="auto"/>
            <w:left w:val="none" w:sz="0" w:space="0" w:color="auto"/>
            <w:bottom w:val="none" w:sz="0" w:space="0" w:color="auto"/>
            <w:right w:val="none" w:sz="0" w:space="0" w:color="auto"/>
          </w:divBdr>
        </w:div>
      </w:divsChild>
    </w:div>
    <w:div w:id="1317297112">
      <w:bodyDiv w:val="1"/>
      <w:marLeft w:val="0"/>
      <w:marRight w:val="0"/>
      <w:marTop w:val="0"/>
      <w:marBottom w:val="0"/>
      <w:divBdr>
        <w:top w:val="none" w:sz="0" w:space="0" w:color="auto"/>
        <w:left w:val="none" w:sz="0" w:space="0" w:color="auto"/>
        <w:bottom w:val="none" w:sz="0" w:space="0" w:color="auto"/>
        <w:right w:val="none" w:sz="0" w:space="0" w:color="auto"/>
      </w:divBdr>
      <w:divsChild>
        <w:div w:id="1961376021">
          <w:marLeft w:val="432"/>
          <w:marRight w:val="0"/>
          <w:marTop w:val="120"/>
          <w:marBottom w:val="0"/>
          <w:divBdr>
            <w:top w:val="none" w:sz="0" w:space="0" w:color="auto"/>
            <w:left w:val="none" w:sz="0" w:space="0" w:color="auto"/>
            <w:bottom w:val="none" w:sz="0" w:space="0" w:color="auto"/>
            <w:right w:val="none" w:sz="0" w:space="0" w:color="auto"/>
          </w:divBdr>
        </w:div>
        <w:div w:id="1249578222">
          <w:marLeft w:val="432"/>
          <w:marRight w:val="0"/>
          <w:marTop w:val="120"/>
          <w:marBottom w:val="0"/>
          <w:divBdr>
            <w:top w:val="none" w:sz="0" w:space="0" w:color="auto"/>
            <w:left w:val="none" w:sz="0" w:space="0" w:color="auto"/>
            <w:bottom w:val="none" w:sz="0" w:space="0" w:color="auto"/>
            <w:right w:val="none" w:sz="0" w:space="0" w:color="auto"/>
          </w:divBdr>
        </w:div>
        <w:div w:id="1427923516">
          <w:marLeft w:val="432"/>
          <w:marRight w:val="0"/>
          <w:marTop w:val="120"/>
          <w:marBottom w:val="0"/>
          <w:divBdr>
            <w:top w:val="none" w:sz="0" w:space="0" w:color="auto"/>
            <w:left w:val="none" w:sz="0" w:space="0" w:color="auto"/>
            <w:bottom w:val="none" w:sz="0" w:space="0" w:color="auto"/>
            <w:right w:val="none" w:sz="0" w:space="0" w:color="auto"/>
          </w:divBdr>
        </w:div>
        <w:div w:id="531650231">
          <w:marLeft w:val="432"/>
          <w:marRight w:val="0"/>
          <w:marTop w:val="120"/>
          <w:marBottom w:val="0"/>
          <w:divBdr>
            <w:top w:val="none" w:sz="0" w:space="0" w:color="auto"/>
            <w:left w:val="none" w:sz="0" w:space="0" w:color="auto"/>
            <w:bottom w:val="none" w:sz="0" w:space="0" w:color="auto"/>
            <w:right w:val="none" w:sz="0" w:space="0" w:color="auto"/>
          </w:divBdr>
        </w:div>
      </w:divsChild>
    </w:div>
    <w:div w:id="1338968084">
      <w:bodyDiv w:val="1"/>
      <w:marLeft w:val="0"/>
      <w:marRight w:val="0"/>
      <w:marTop w:val="0"/>
      <w:marBottom w:val="0"/>
      <w:divBdr>
        <w:top w:val="none" w:sz="0" w:space="0" w:color="auto"/>
        <w:left w:val="none" w:sz="0" w:space="0" w:color="auto"/>
        <w:bottom w:val="none" w:sz="0" w:space="0" w:color="auto"/>
        <w:right w:val="none" w:sz="0" w:space="0" w:color="auto"/>
      </w:divBdr>
    </w:div>
    <w:div w:id="1542858470">
      <w:bodyDiv w:val="1"/>
      <w:marLeft w:val="0"/>
      <w:marRight w:val="0"/>
      <w:marTop w:val="0"/>
      <w:marBottom w:val="0"/>
      <w:divBdr>
        <w:top w:val="none" w:sz="0" w:space="0" w:color="auto"/>
        <w:left w:val="none" w:sz="0" w:space="0" w:color="auto"/>
        <w:bottom w:val="none" w:sz="0" w:space="0" w:color="auto"/>
        <w:right w:val="none" w:sz="0" w:space="0" w:color="auto"/>
      </w:divBdr>
    </w:div>
    <w:div w:id="1680935200">
      <w:bodyDiv w:val="1"/>
      <w:marLeft w:val="0"/>
      <w:marRight w:val="0"/>
      <w:marTop w:val="0"/>
      <w:marBottom w:val="0"/>
      <w:divBdr>
        <w:top w:val="none" w:sz="0" w:space="0" w:color="auto"/>
        <w:left w:val="none" w:sz="0" w:space="0" w:color="auto"/>
        <w:bottom w:val="none" w:sz="0" w:space="0" w:color="auto"/>
        <w:right w:val="none" w:sz="0" w:space="0" w:color="auto"/>
      </w:divBdr>
      <w:divsChild>
        <w:div w:id="1909194830">
          <w:marLeft w:val="432"/>
          <w:marRight w:val="0"/>
          <w:marTop w:val="116"/>
          <w:marBottom w:val="0"/>
          <w:divBdr>
            <w:top w:val="none" w:sz="0" w:space="0" w:color="auto"/>
            <w:left w:val="none" w:sz="0" w:space="0" w:color="auto"/>
            <w:bottom w:val="none" w:sz="0" w:space="0" w:color="auto"/>
            <w:right w:val="none" w:sz="0" w:space="0" w:color="auto"/>
          </w:divBdr>
        </w:div>
        <w:div w:id="1615285507">
          <w:marLeft w:val="432"/>
          <w:marRight w:val="0"/>
          <w:marTop w:val="116"/>
          <w:marBottom w:val="0"/>
          <w:divBdr>
            <w:top w:val="none" w:sz="0" w:space="0" w:color="auto"/>
            <w:left w:val="none" w:sz="0" w:space="0" w:color="auto"/>
            <w:bottom w:val="none" w:sz="0" w:space="0" w:color="auto"/>
            <w:right w:val="none" w:sz="0" w:space="0" w:color="auto"/>
          </w:divBdr>
        </w:div>
        <w:div w:id="245236195">
          <w:marLeft w:val="432"/>
          <w:marRight w:val="0"/>
          <w:marTop w:val="116"/>
          <w:marBottom w:val="0"/>
          <w:divBdr>
            <w:top w:val="none" w:sz="0" w:space="0" w:color="auto"/>
            <w:left w:val="none" w:sz="0" w:space="0" w:color="auto"/>
            <w:bottom w:val="none" w:sz="0" w:space="0" w:color="auto"/>
            <w:right w:val="none" w:sz="0" w:space="0" w:color="auto"/>
          </w:divBdr>
        </w:div>
      </w:divsChild>
    </w:div>
    <w:div w:id="1774474285">
      <w:bodyDiv w:val="1"/>
      <w:marLeft w:val="0"/>
      <w:marRight w:val="0"/>
      <w:marTop w:val="0"/>
      <w:marBottom w:val="0"/>
      <w:divBdr>
        <w:top w:val="none" w:sz="0" w:space="0" w:color="auto"/>
        <w:left w:val="none" w:sz="0" w:space="0" w:color="auto"/>
        <w:bottom w:val="none" w:sz="0" w:space="0" w:color="auto"/>
        <w:right w:val="none" w:sz="0" w:space="0" w:color="auto"/>
      </w:divBdr>
      <w:divsChild>
        <w:div w:id="1356886566">
          <w:marLeft w:val="432"/>
          <w:marRight w:val="0"/>
          <w:marTop w:val="116"/>
          <w:marBottom w:val="0"/>
          <w:divBdr>
            <w:top w:val="none" w:sz="0" w:space="0" w:color="auto"/>
            <w:left w:val="none" w:sz="0" w:space="0" w:color="auto"/>
            <w:bottom w:val="none" w:sz="0" w:space="0" w:color="auto"/>
            <w:right w:val="none" w:sz="0" w:space="0" w:color="auto"/>
          </w:divBdr>
        </w:div>
        <w:div w:id="1453091774">
          <w:marLeft w:val="432"/>
          <w:marRight w:val="0"/>
          <w:marTop w:val="116"/>
          <w:marBottom w:val="0"/>
          <w:divBdr>
            <w:top w:val="none" w:sz="0" w:space="0" w:color="auto"/>
            <w:left w:val="none" w:sz="0" w:space="0" w:color="auto"/>
            <w:bottom w:val="none" w:sz="0" w:space="0" w:color="auto"/>
            <w:right w:val="none" w:sz="0" w:space="0" w:color="auto"/>
          </w:divBdr>
        </w:div>
        <w:div w:id="998390791">
          <w:marLeft w:val="432"/>
          <w:marRight w:val="0"/>
          <w:marTop w:val="116"/>
          <w:marBottom w:val="0"/>
          <w:divBdr>
            <w:top w:val="none" w:sz="0" w:space="0" w:color="auto"/>
            <w:left w:val="none" w:sz="0" w:space="0" w:color="auto"/>
            <w:bottom w:val="none" w:sz="0" w:space="0" w:color="auto"/>
            <w:right w:val="none" w:sz="0" w:space="0" w:color="auto"/>
          </w:divBdr>
        </w:div>
      </w:divsChild>
    </w:div>
    <w:div w:id="1856576080">
      <w:bodyDiv w:val="1"/>
      <w:marLeft w:val="0"/>
      <w:marRight w:val="0"/>
      <w:marTop w:val="0"/>
      <w:marBottom w:val="0"/>
      <w:divBdr>
        <w:top w:val="none" w:sz="0" w:space="0" w:color="auto"/>
        <w:left w:val="none" w:sz="0" w:space="0" w:color="auto"/>
        <w:bottom w:val="none" w:sz="0" w:space="0" w:color="auto"/>
        <w:right w:val="none" w:sz="0" w:space="0" w:color="auto"/>
      </w:divBdr>
      <w:divsChild>
        <w:div w:id="2135631317">
          <w:marLeft w:val="432"/>
          <w:marRight w:val="0"/>
          <w:marTop w:val="116"/>
          <w:marBottom w:val="0"/>
          <w:divBdr>
            <w:top w:val="none" w:sz="0" w:space="0" w:color="auto"/>
            <w:left w:val="none" w:sz="0" w:space="0" w:color="auto"/>
            <w:bottom w:val="none" w:sz="0" w:space="0" w:color="auto"/>
            <w:right w:val="none" w:sz="0" w:space="0" w:color="auto"/>
          </w:divBdr>
        </w:div>
        <w:div w:id="1804762169">
          <w:marLeft w:val="432"/>
          <w:marRight w:val="0"/>
          <w:marTop w:val="116"/>
          <w:marBottom w:val="0"/>
          <w:divBdr>
            <w:top w:val="none" w:sz="0" w:space="0" w:color="auto"/>
            <w:left w:val="none" w:sz="0" w:space="0" w:color="auto"/>
            <w:bottom w:val="none" w:sz="0" w:space="0" w:color="auto"/>
            <w:right w:val="none" w:sz="0" w:space="0" w:color="auto"/>
          </w:divBdr>
        </w:div>
        <w:div w:id="2074085322">
          <w:marLeft w:val="432"/>
          <w:marRight w:val="0"/>
          <w:marTop w:val="116"/>
          <w:marBottom w:val="0"/>
          <w:divBdr>
            <w:top w:val="none" w:sz="0" w:space="0" w:color="auto"/>
            <w:left w:val="none" w:sz="0" w:space="0" w:color="auto"/>
            <w:bottom w:val="none" w:sz="0" w:space="0" w:color="auto"/>
            <w:right w:val="none" w:sz="0" w:space="0" w:color="auto"/>
          </w:divBdr>
        </w:div>
        <w:div w:id="1965499206">
          <w:marLeft w:val="432"/>
          <w:marRight w:val="0"/>
          <w:marTop w:val="116"/>
          <w:marBottom w:val="0"/>
          <w:divBdr>
            <w:top w:val="none" w:sz="0" w:space="0" w:color="auto"/>
            <w:left w:val="none" w:sz="0" w:space="0" w:color="auto"/>
            <w:bottom w:val="none" w:sz="0" w:space="0" w:color="auto"/>
            <w:right w:val="none" w:sz="0" w:space="0" w:color="auto"/>
          </w:divBdr>
        </w:div>
        <w:div w:id="111752549">
          <w:marLeft w:val="432"/>
          <w:marRight w:val="0"/>
          <w:marTop w:val="116"/>
          <w:marBottom w:val="0"/>
          <w:divBdr>
            <w:top w:val="none" w:sz="0" w:space="0" w:color="auto"/>
            <w:left w:val="none" w:sz="0" w:space="0" w:color="auto"/>
            <w:bottom w:val="none" w:sz="0" w:space="0" w:color="auto"/>
            <w:right w:val="none" w:sz="0" w:space="0" w:color="auto"/>
          </w:divBdr>
        </w:div>
      </w:divsChild>
    </w:div>
    <w:div w:id="2019498410">
      <w:bodyDiv w:val="1"/>
      <w:marLeft w:val="0"/>
      <w:marRight w:val="0"/>
      <w:marTop w:val="0"/>
      <w:marBottom w:val="0"/>
      <w:divBdr>
        <w:top w:val="none" w:sz="0" w:space="0" w:color="auto"/>
        <w:left w:val="none" w:sz="0" w:space="0" w:color="auto"/>
        <w:bottom w:val="none" w:sz="0" w:space="0" w:color="auto"/>
        <w:right w:val="none" w:sz="0" w:space="0" w:color="auto"/>
      </w:divBdr>
      <w:divsChild>
        <w:div w:id="1595939262">
          <w:marLeft w:val="432"/>
          <w:marRight w:val="0"/>
          <w:marTop w:val="116"/>
          <w:marBottom w:val="0"/>
          <w:divBdr>
            <w:top w:val="none" w:sz="0" w:space="0" w:color="auto"/>
            <w:left w:val="none" w:sz="0" w:space="0" w:color="auto"/>
            <w:bottom w:val="none" w:sz="0" w:space="0" w:color="auto"/>
            <w:right w:val="none" w:sz="0" w:space="0" w:color="auto"/>
          </w:divBdr>
        </w:div>
        <w:div w:id="2045984048">
          <w:marLeft w:val="432"/>
          <w:marRight w:val="0"/>
          <w:marTop w:val="116"/>
          <w:marBottom w:val="0"/>
          <w:divBdr>
            <w:top w:val="none" w:sz="0" w:space="0" w:color="auto"/>
            <w:left w:val="none" w:sz="0" w:space="0" w:color="auto"/>
            <w:bottom w:val="none" w:sz="0" w:space="0" w:color="auto"/>
            <w:right w:val="none" w:sz="0" w:space="0" w:color="auto"/>
          </w:divBdr>
        </w:div>
      </w:divsChild>
    </w:div>
    <w:div w:id="2053187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2.jpeg"/><Relationship Id="rId68" Type="http://schemas.openxmlformats.org/officeDocument/2006/relationships/image" Target="media/image57.jpeg"/><Relationship Id="rId16" Type="http://schemas.openxmlformats.org/officeDocument/2006/relationships/image" Target="media/image6.jpeg"/><Relationship Id="rId11" Type="http://schemas.openxmlformats.org/officeDocument/2006/relationships/image" Target="media/image1.jpeg"/><Relationship Id="rId32" Type="http://schemas.openxmlformats.org/officeDocument/2006/relationships/image" Target="media/image22.pn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footer" Target="footer1.xml"/><Relationship Id="rId5" Type="http://schemas.microsoft.com/office/2007/relationships/stylesWithEffects" Target="stylesWithEffects.xml"/><Relationship Id="rId61" Type="http://schemas.openxmlformats.org/officeDocument/2006/relationships/image" Target="media/image50.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emf"/><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footnotes" Target="footnotes.xml"/><Relationship Id="rId51" Type="http://schemas.openxmlformats.org/officeDocument/2006/relationships/image" Target="media/image41.jpeg"/><Relationship Id="rId72" Type="http://schemas.openxmlformats.org/officeDocument/2006/relationships/image" Target="media/image61.jpe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emf"/><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0.png"/><Relationship Id="rId10" Type="http://schemas.openxmlformats.org/officeDocument/2006/relationships/image" Target="media/image1.gif"/><Relationship Id="rId31" Type="http://schemas.openxmlformats.org/officeDocument/2006/relationships/image" Target="media/image21.png"/><Relationship Id="rId44" Type="http://schemas.openxmlformats.org/officeDocument/2006/relationships/image" Target="media/image34.emf"/><Relationship Id="rId52" Type="http://schemas.openxmlformats.org/officeDocument/2006/relationships/image" Target="media/image42.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5.jpeg"/><Relationship Id="rId7" Type="http://schemas.openxmlformats.org/officeDocument/2006/relationships/webSettings" Target="webSettings.xml"/><Relationship Id="rId71" Type="http://schemas.openxmlformats.org/officeDocument/2006/relationships/image" Target="media/image60.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emf"/><Relationship Id="rId66" Type="http://schemas.openxmlformats.org/officeDocument/2006/relationships/image" Target="media/image55.jpeg"/></Relationships>
</file>

<file path=word/_rels/footnotes.xml.rels><?xml version="1.0" encoding="UTF-8" standalone="yes"?>
<Relationships xmlns="http://schemas.openxmlformats.org/package/2006/relationships"><Relationship Id="rId1" Type="http://schemas.openxmlformats.org/officeDocument/2006/relationships/hyperlink" Target="http://www.coe.al/userFiles/File/BNK-%20Raporti%20i%20vleresimit-KiE%20-%20shqip.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593656-43FB-4A78-A899-B976FA5BF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7926</Words>
  <Characters>45184</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Studim rreth zonave funksionale në Shqipëri</vt:lpstr>
    </vt:vector>
  </TitlesOfParts>
  <Company>Grizli777</Company>
  <LinksUpToDate>false</LinksUpToDate>
  <CharactersWithSpaces>53004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Studim rreth zonave funksionale në Shqipëri</dc:title>
  <dc:subject>Kyer në pesë Qarqe: Dibër, Durrës, Kukës, Lezhë dhe Shkodër.</dc:subject>
  <dc:creator>bbushati</dc:creator>
  <cp:lastModifiedBy>Elvin Hoxha</cp:lastModifiedBy>
  <cp:revision>3</cp:revision>
  <cp:lastPrinted>2014-01-22T20:14:00Z</cp:lastPrinted>
  <dcterms:created xsi:type="dcterms:W3CDTF">2014-01-31T16:29:00Z</dcterms:created>
  <dcterms:modified xsi:type="dcterms:W3CDTF">2014-02-17T15:51:00Z</dcterms:modified>
</cp:coreProperties>
</file>