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1C9" w:rsidRPr="00521FF3" w:rsidRDefault="00B961C9" w:rsidP="00B961C9">
      <w:pPr>
        <w:rPr>
          <w:rFonts w:asciiTheme="minorHAnsi" w:hAnsiTheme="minorHAnsi" w:cstheme="minorHAnsi"/>
          <w:sz w:val="32"/>
          <w:szCs w:val="32"/>
          <w:lang w:val="sq-AL"/>
        </w:rPr>
      </w:pPr>
    </w:p>
    <w:p w:rsidR="00B961C9" w:rsidRPr="00521FF3" w:rsidRDefault="00B961C9" w:rsidP="00B961C9">
      <w:pPr>
        <w:rPr>
          <w:rFonts w:asciiTheme="minorHAnsi" w:hAnsiTheme="minorHAnsi" w:cstheme="minorHAnsi"/>
          <w:sz w:val="32"/>
          <w:szCs w:val="32"/>
          <w:lang w:val="sq-AL"/>
        </w:rPr>
      </w:pPr>
    </w:p>
    <w:p w:rsidR="000C3EDB" w:rsidRPr="00521FF3" w:rsidRDefault="000C3EDB" w:rsidP="000C3EDB">
      <w:pPr>
        <w:jc w:val="both"/>
        <w:rPr>
          <w:rFonts w:asciiTheme="minorHAnsi" w:hAnsiTheme="minorHAnsi" w:cstheme="minorHAnsi"/>
          <w:b/>
          <w:i/>
          <w:iCs/>
          <w:sz w:val="28"/>
          <w:szCs w:val="28"/>
          <w:lang w:val="sq-AL"/>
        </w:rPr>
      </w:pPr>
      <w:r w:rsidRPr="00521FF3">
        <w:rPr>
          <w:rFonts w:asciiTheme="minorHAnsi" w:hAnsiTheme="minorHAnsi" w:cstheme="minorHAnsi"/>
          <w:b/>
          <w:i/>
          <w:iCs/>
          <w:color w:val="1F4E79" w:themeColor="accent1" w:themeShade="80"/>
          <w:sz w:val="28"/>
          <w:szCs w:val="28"/>
          <w:lang w:val="sq-AL"/>
        </w:rPr>
        <w:t>Raporti Sintez</w:t>
      </w:r>
      <w:r w:rsidR="005F2BAA" w:rsidRPr="00521FF3">
        <w:rPr>
          <w:rFonts w:asciiTheme="minorHAnsi" w:hAnsiTheme="minorHAnsi" w:cstheme="minorHAnsi"/>
          <w:b/>
          <w:i/>
          <w:iCs/>
          <w:color w:val="1F4E79" w:themeColor="accent1" w:themeShade="80"/>
          <w:sz w:val="28"/>
          <w:szCs w:val="28"/>
          <w:lang w:val="sq-AL"/>
        </w:rPr>
        <w:t>ë</w:t>
      </w:r>
      <w:r w:rsidRPr="00521FF3">
        <w:rPr>
          <w:rFonts w:asciiTheme="minorHAnsi" w:hAnsiTheme="minorHAnsi" w:cstheme="minorHAnsi"/>
          <w:b/>
          <w:i/>
          <w:iCs/>
          <w:color w:val="1F4E79" w:themeColor="accent1" w:themeShade="80"/>
          <w:sz w:val="28"/>
          <w:szCs w:val="28"/>
          <w:lang w:val="sq-AL"/>
        </w:rPr>
        <w:t xml:space="preserve"> i Anketimit p</w:t>
      </w:r>
      <w:r w:rsidR="005F2BAA" w:rsidRPr="00521FF3">
        <w:rPr>
          <w:rFonts w:asciiTheme="minorHAnsi" w:hAnsiTheme="minorHAnsi" w:cstheme="minorHAnsi"/>
          <w:b/>
          <w:i/>
          <w:iCs/>
          <w:color w:val="1F4E79" w:themeColor="accent1" w:themeShade="80"/>
          <w:sz w:val="28"/>
          <w:szCs w:val="28"/>
          <w:lang w:val="sq-AL"/>
        </w:rPr>
        <w:t>ë</w:t>
      </w:r>
      <w:r w:rsidRPr="00521FF3">
        <w:rPr>
          <w:rFonts w:asciiTheme="minorHAnsi" w:hAnsiTheme="minorHAnsi" w:cstheme="minorHAnsi"/>
          <w:b/>
          <w:i/>
          <w:iCs/>
          <w:color w:val="1F4E79" w:themeColor="accent1" w:themeShade="80"/>
          <w:sz w:val="28"/>
          <w:szCs w:val="28"/>
          <w:lang w:val="sq-AL"/>
        </w:rPr>
        <w:t>r Menaxhimin e Mbetjeve dhe Sh</w:t>
      </w:r>
      <w:r w:rsidR="005F2BAA" w:rsidRPr="00521FF3">
        <w:rPr>
          <w:rFonts w:asciiTheme="minorHAnsi" w:hAnsiTheme="minorHAnsi" w:cstheme="minorHAnsi"/>
          <w:b/>
          <w:i/>
          <w:iCs/>
          <w:color w:val="1F4E79" w:themeColor="accent1" w:themeShade="80"/>
          <w:sz w:val="28"/>
          <w:szCs w:val="28"/>
          <w:lang w:val="sq-AL"/>
        </w:rPr>
        <w:t>ë</w:t>
      </w:r>
      <w:r w:rsidRPr="00521FF3">
        <w:rPr>
          <w:rFonts w:asciiTheme="minorHAnsi" w:hAnsiTheme="minorHAnsi" w:cstheme="minorHAnsi"/>
          <w:b/>
          <w:i/>
          <w:iCs/>
          <w:color w:val="1F4E79" w:themeColor="accent1" w:themeShade="80"/>
          <w:sz w:val="28"/>
          <w:szCs w:val="28"/>
          <w:lang w:val="sq-AL"/>
        </w:rPr>
        <w:t xml:space="preserve">rbimet Administrative   </w:t>
      </w:r>
    </w:p>
    <w:p w:rsidR="000C3EDB" w:rsidRPr="00521FF3" w:rsidRDefault="000C3EDB" w:rsidP="000C3EDB">
      <w:pPr>
        <w:rPr>
          <w:rFonts w:asciiTheme="minorHAnsi" w:hAnsiTheme="minorHAnsi" w:cstheme="minorHAnsi"/>
          <w:lang w:val="sq-AL"/>
        </w:rPr>
      </w:pPr>
    </w:p>
    <w:p w:rsidR="000C3EDB" w:rsidRPr="00521FF3" w:rsidRDefault="000C3EDB" w:rsidP="000C3EDB">
      <w:pPr>
        <w:pBdr>
          <w:bottom w:val="single" w:sz="4" w:space="1" w:color="auto"/>
        </w:pBdr>
        <w:rPr>
          <w:rFonts w:asciiTheme="minorHAnsi" w:hAnsiTheme="minorHAnsi" w:cstheme="minorHAnsi"/>
          <w:lang w:val="sq-AL"/>
        </w:rPr>
      </w:pPr>
    </w:p>
    <w:p w:rsidR="000C3EDB" w:rsidRPr="00521FF3" w:rsidRDefault="000C3EDB" w:rsidP="000C3EDB">
      <w:pPr>
        <w:spacing w:line="276" w:lineRule="auto"/>
        <w:rPr>
          <w:rFonts w:asciiTheme="minorHAnsi" w:hAnsiTheme="minorHAnsi" w:cstheme="minorHAnsi"/>
          <w:b/>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C96072" w:rsidP="000C3EDB">
      <w:pPr>
        <w:pStyle w:val="Default"/>
        <w:spacing w:line="276" w:lineRule="auto"/>
        <w:rPr>
          <w:rFonts w:asciiTheme="minorHAnsi" w:hAnsiTheme="minorHAnsi" w:cstheme="minorHAnsi"/>
          <w:iCs/>
          <w:lang w:val="sq-AL"/>
        </w:rPr>
      </w:pPr>
      <w:r w:rsidRPr="00521FF3">
        <w:rPr>
          <w:rFonts w:asciiTheme="minorHAnsi" w:hAnsiTheme="minorHAnsi" w:cstheme="minorHAnsi"/>
          <w:iCs/>
          <w:lang w:val="sq-AL"/>
        </w:rPr>
        <w:t>shkurt</w:t>
      </w:r>
      <w:r w:rsidR="000C3EDB" w:rsidRPr="00521FF3">
        <w:rPr>
          <w:rFonts w:asciiTheme="minorHAnsi" w:hAnsiTheme="minorHAnsi" w:cstheme="minorHAnsi"/>
          <w:iCs/>
          <w:lang w:val="sq-AL"/>
        </w:rPr>
        <w:t xml:space="preserve"> 2018</w:t>
      </w:r>
    </w:p>
    <w:p w:rsidR="000C3EDB" w:rsidRPr="00521FF3" w:rsidRDefault="000C3EDB" w:rsidP="000C3EDB">
      <w:pPr>
        <w:pStyle w:val="Default"/>
        <w:spacing w:line="276" w:lineRule="auto"/>
        <w:rPr>
          <w:rFonts w:asciiTheme="minorHAnsi" w:hAnsiTheme="minorHAnsi" w:cstheme="minorHAnsi"/>
          <w:iCs/>
          <w:lang w:val="sq-AL"/>
        </w:rPr>
      </w:pPr>
    </w:p>
    <w:p w:rsidR="000C3EDB" w:rsidRPr="00521FF3" w:rsidRDefault="000C3EDB" w:rsidP="000C3EDB">
      <w:pPr>
        <w:pStyle w:val="Default"/>
        <w:spacing w:line="276" w:lineRule="auto"/>
        <w:rPr>
          <w:rFonts w:asciiTheme="minorHAnsi" w:hAnsiTheme="minorHAnsi" w:cstheme="minorHAnsi"/>
          <w:iCs/>
          <w:lang w:val="sq-AL"/>
        </w:rPr>
      </w:pPr>
      <w:r w:rsidRPr="00521FF3">
        <w:rPr>
          <w:rFonts w:asciiTheme="minorHAnsi" w:hAnsiTheme="minorHAnsi" w:cstheme="minorHAnsi"/>
          <w:iCs/>
          <w:lang w:val="sq-AL"/>
        </w:rPr>
        <w:t>P</w:t>
      </w:r>
      <w:r w:rsidR="005F2BAA" w:rsidRPr="00521FF3">
        <w:rPr>
          <w:rFonts w:asciiTheme="minorHAnsi" w:hAnsiTheme="minorHAnsi" w:cstheme="minorHAnsi"/>
          <w:iCs/>
          <w:lang w:val="sq-AL"/>
        </w:rPr>
        <w:t>ë</w:t>
      </w:r>
      <w:r w:rsidRPr="00521FF3">
        <w:rPr>
          <w:rFonts w:asciiTheme="minorHAnsi" w:hAnsiTheme="minorHAnsi" w:cstheme="minorHAnsi"/>
          <w:iCs/>
          <w:lang w:val="sq-AL"/>
        </w:rPr>
        <w:t>rgatitur nga:</w:t>
      </w:r>
    </w:p>
    <w:p w:rsidR="000C3EDB" w:rsidRPr="00521FF3" w:rsidRDefault="000C3EDB" w:rsidP="000C3EDB">
      <w:pPr>
        <w:pStyle w:val="Default"/>
        <w:spacing w:line="276" w:lineRule="auto"/>
        <w:rPr>
          <w:rFonts w:asciiTheme="minorHAnsi" w:hAnsiTheme="minorHAnsi" w:cstheme="minorHAnsi"/>
          <w:iCs/>
          <w:lang w:val="sq-AL"/>
        </w:rPr>
      </w:pPr>
      <w:r w:rsidRPr="00521FF3">
        <w:rPr>
          <w:rFonts w:asciiTheme="minorHAnsi" w:hAnsiTheme="minorHAnsi" w:cstheme="minorHAnsi"/>
          <w:iCs/>
          <w:lang w:val="sq-AL"/>
        </w:rPr>
        <w:t>Mirsa Titka, Konsulente Zhvillimi</w:t>
      </w:r>
    </w:p>
    <w:p w:rsidR="000C3EDB" w:rsidRPr="00521FF3" w:rsidRDefault="000C3EDB" w:rsidP="000C3EDB">
      <w:pPr>
        <w:pStyle w:val="Default"/>
        <w:spacing w:line="276" w:lineRule="auto"/>
        <w:rPr>
          <w:rFonts w:asciiTheme="minorHAnsi" w:hAnsiTheme="minorHAnsi" w:cstheme="minorHAnsi"/>
          <w:iCs/>
          <w:lang w:val="sq-AL"/>
        </w:rPr>
      </w:pPr>
      <w:r w:rsidRPr="00521FF3">
        <w:rPr>
          <w:rFonts w:asciiTheme="minorHAnsi" w:hAnsiTheme="minorHAnsi" w:cstheme="minorHAnsi"/>
          <w:iCs/>
          <w:lang w:val="sq-AL"/>
        </w:rPr>
        <w:t>Me kontribute nga Dieter Zürcher dhe Kathrin Frey, Konsulent</w:t>
      </w:r>
      <w:r w:rsidR="005F2BAA" w:rsidRPr="00521FF3">
        <w:rPr>
          <w:rFonts w:asciiTheme="minorHAnsi" w:hAnsiTheme="minorHAnsi" w:cstheme="minorHAnsi"/>
          <w:iCs/>
          <w:lang w:val="sq-AL"/>
        </w:rPr>
        <w:t>ë</w:t>
      </w:r>
      <w:r w:rsidRPr="00521FF3">
        <w:rPr>
          <w:rFonts w:asciiTheme="minorHAnsi" w:hAnsiTheme="minorHAnsi" w:cstheme="minorHAnsi"/>
          <w:iCs/>
          <w:lang w:val="sq-AL"/>
        </w:rPr>
        <w:t xml:space="preserve"> t</w:t>
      </w:r>
      <w:r w:rsidR="005F2BAA" w:rsidRPr="00521FF3">
        <w:rPr>
          <w:rFonts w:asciiTheme="minorHAnsi" w:hAnsiTheme="minorHAnsi" w:cstheme="minorHAnsi"/>
          <w:iCs/>
          <w:lang w:val="sq-AL"/>
        </w:rPr>
        <w:t>ë</w:t>
      </w:r>
      <w:r w:rsidRPr="00521FF3">
        <w:rPr>
          <w:rFonts w:asciiTheme="minorHAnsi" w:hAnsiTheme="minorHAnsi" w:cstheme="minorHAnsi"/>
          <w:iCs/>
          <w:lang w:val="sq-AL"/>
        </w:rPr>
        <w:t xml:space="preserve"> KEK-CDC-s</w:t>
      </w:r>
      <w:r w:rsidR="005F2BAA" w:rsidRPr="00521FF3">
        <w:rPr>
          <w:rFonts w:asciiTheme="minorHAnsi" w:hAnsiTheme="minorHAnsi" w:cstheme="minorHAnsi"/>
          <w:iCs/>
          <w:lang w:val="sq-AL"/>
        </w:rPr>
        <w:t>ë</w:t>
      </w:r>
    </w:p>
    <w:p w:rsidR="00B61470" w:rsidRPr="00521FF3" w:rsidRDefault="00B61470" w:rsidP="00F92221">
      <w:pPr>
        <w:pStyle w:val="Default"/>
        <w:spacing w:line="276" w:lineRule="auto"/>
        <w:rPr>
          <w:rFonts w:asciiTheme="minorHAnsi" w:hAnsiTheme="minorHAnsi" w:cstheme="minorHAnsi"/>
          <w:iCs/>
          <w:lang w:val="sq-AL"/>
        </w:rPr>
      </w:pPr>
    </w:p>
    <w:p w:rsidR="00E34E20" w:rsidRPr="00521FF3" w:rsidRDefault="00E34E20" w:rsidP="00F92221">
      <w:pPr>
        <w:pStyle w:val="Default"/>
        <w:spacing w:line="276" w:lineRule="auto"/>
        <w:rPr>
          <w:rFonts w:asciiTheme="minorHAnsi" w:hAnsiTheme="minorHAnsi" w:cstheme="minorHAnsi"/>
          <w:iCs/>
          <w:lang w:val="sq-AL"/>
        </w:rPr>
      </w:pPr>
    </w:p>
    <w:p w:rsidR="00E34E20" w:rsidRPr="00521FF3" w:rsidRDefault="00E34E20" w:rsidP="00F92221">
      <w:pPr>
        <w:pStyle w:val="Default"/>
        <w:spacing w:line="276" w:lineRule="auto"/>
        <w:rPr>
          <w:rFonts w:asciiTheme="minorHAnsi" w:hAnsiTheme="minorHAnsi" w:cstheme="minorHAnsi"/>
          <w:iCs/>
          <w:lang w:val="sq-AL"/>
        </w:rPr>
      </w:pPr>
    </w:p>
    <w:p w:rsidR="00B61470" w:rsidRPr="00521FF3" w:rsidRDefault="00B61470" w:rsidP="00F92221">
      <w:pPr>
        <w:pStyle w:val="Default"/>
        <w:spacing w:line="276" w:lineRule="auto"/>
        <w:rPr>
          <w:rFonts w:asciiTheme="minorHAnsi" w:hAnsiTheme="minorHAnsi" w:cstheme="minorHAnsi"/>
          <w:iCs/>
          <w:lang w:val="sq-AL"/>
        </w:rPr>
      </w:pPr>
    </w:p>
    <w:p w:rsidR="00F40B36" w:rsidRPr="00521FF3" w:rsidRDefault="00D44924">
      <w:pPr>
        <w:rPr>
          <w:rFonts w:asciiTheme="minorHAnsi" w:hAnsiTheme="minorHAnsi" w:cstheme="minorHAnsi"/>
          <w:b/>
          <w:color w:val="1F4E79" w:themeColor="accent1" w:themeShade="80"/>
          <w:lang w:val="sq-AL"/>
        </w:rPr>
      </w:pPr>
      <w:r w:rsidRPr="00521FF3">
        <w:rPr>
          <w:rFonts w:asciiTheme="minorHAnsi" w:hAnsiTheme="minorHAnsi" w:cstheme="minorHAnsi"/>
          <w:b/>
          <w:i/>
          <w:color w:val="1F4E79" w:themeColor="accent1" w:themeShade="80"/>
          <w:lang w:val="sq-AL" w:eastAsia="de-CH"/>
        </w:rPr>
        <w:pict>
          <v:group id="Group 4" o:spid="_x0000_s1026" style="position:absolute;margin-left:0;margin-top:29.6pt;width:471.9pt;height:60.5pt;z-index:251661312" coordsize="59931,7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Epj8/XYSwAA2EsAABUAAABkcnMvbWVkaWEvaW1h&#10;Z2UzLmpwZWf/2P/gABBKRklGAAEBAQDcANwAAP/bAEMAAgEBAgEBAgICAgICAgIDBQMDAwMDBgQE&#10;AwUHBgcHBwYHBwgJCwkICAoIBwcKDQoKCwwMDAwHCQ4PDQwOCwwMDP/bAEMBAgICAwMDBgMDBgwI&#10;BwgMDAwMDAwMDAwMDAwMDAwMDAwMDAwMDAwMDAwMDAwMDAwMDAwMDAwMDAwMDAwMDAwMDP/AABEI&#10;AJQB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alt="Description: Logo dldp" style="position:absolute;left:25146;top:1143;width:10871;height:5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">
              <v:imagedata r:id="rId8" o:title=" Logo dldp"/>
            </v:shape>
            <v:shape id="Picture 96" o:spid="_x0000_s1028" type="#_x0000_t75" alt="Description: Z:\10 Administration\dldp logo 2012\Logo Helvetas-OK.jpg" style="position:absolute;top:381;width:20231;height: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">
              <v:imagedata r:id="rId9" o:title="Logo Helvetas-OK"/>
            </v:shape>
            <v:shape id="Picture 1" o:spid="_x0000_s1029" type="#_x0000_t75" style="position:absolute;left:44958;width:14973;height:6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">
              <v:imagedata r:id="rId10" o:title=""/>
            </v:shape>
          </v:group>
        </w:pict>
      </w:r>
      <w:r w:rsidR="00F40B36" w:rsidRPr="00521FF3">
        <w:rPr>
          <w:rFonts w:asciiTheme="minorHAnsi" w:hAnsiTheme="minorHAnsi" w:cstheme="minorHAnsi"/>
          <w:b/>
          <w:i/>
          <w:color w:val="1F4E79" w:themeColor="accent1" w:themeShade="80"/>
          <w:lang w:val="sq-AL"/>
        </w:rPr>
        <w:br w:type="page"/>
      </w:r>
    </w:p>
    <w:p w:rsidR="0027042E" w:rsidRPr="00521FF3" w:rsidRDefault="0027042E" w:rsidP="00B65C43">
      <w:pPr>
        <w:pStyle w:val="TOC3"/>
        <w:ind w:left="0"/>
        <w:rPr>
          <w:rFonts w:cstheme="minorHAnsi"/>
          <w:lang w:val="sq-AL"/>
        </w:rPr>
      </w:pPr>
    </w:p>
    <w:p w:rsidR="00BD3846" w:rsidRPr="00521FF3" w:rsidRDefault="000C3EDB" w:rsidP="003B3FD0">
      <w:pPr>
        <w:rPr>
          <w:rFonts w:asciiTheme="minorHAnsi" w:hAnsiTheme="minorHAnsi"/>
          <w:sz w:val="40"/>
          <w:szCs w:val="40"/>
          <w:lang w:val="sq-AL"/>
        </w:rPr>
      </w:pPr>
      <w:r w:rsidRPr="00521FF3">
        <w:rPr>
          <w:rFonts w:asciiTheme="minorHAnsi" w:hAnsiTheme="minorHAnsi" w:cstheme="minorHAnsi"/>
          <w:sz w:val="22"/>
          <w:szCs w:val="22"/>
          <w:lang w:val="sq-AL"/>
        </w:rPr>
        <w:t>Tabela e p</w:t>
      </w:r>
      <w:r w:rsidR="005F2BAA" w:rsidRPr="00521FF3">
        <w:rPr>
          <w:rFonts w:asciiTheme="minorHAnsi" w:hAnsiTheme="minorHAnsi" w:cstheme="minorHAnsi"/>
          <w:sz w:val="22"/>
          <w:szCs w:val="22"/>
          <w:lang w:val="sq-AL"/>
        </w:rPr>
        <w:t>ë</w:t>
      </w:r>
      <w:r w:rsidRPr="00521FF3">
        <w:rPr>
          <w:rFonts w:asciiTheme="minorHAnsi" w:hAnsiTheme="minorHAnsi" w:cstheme="minorHAnsi"/>
          <w:sz w:val="22"/>
          <w:szCs w:val="22"/>
          <w:lang w:val="sq-AL"/>
        </w:rPr>
        <w:t>rmbajtjes</w:t>
      </w:r>
    </w:p>
    <w:bookmarkStart w:id="0" w:name="Ab"/>
    <w:p w:rsidR="00A6572D" w:rsidRPr="00521FF3" w:rsidRDefault="00D44924">
      <w:pPr>
        <w:pStyle w:val="TOC1"/>
        <w:rPr>
          <w:rFonts w:eastAsiaTheme="minorEastAsia" w:cstheme="minorBidi"/>
          <w:b w:val="0"/>
          <w:caps w:val="0"/>
          <w:lang w:val="sq-AL" w:eastAsia="de-CH"/>
        </w:rPr>
      </w:pPr>
      <w:r w:rsidRPr="00521FF3">
        <w:rPr>
          <w:rFonts w:cstheme="minorHAnsi"/>
          <w:color w:val="000000" w:themeColor="text1"/>
          <w:lang w:val="sq-AL"/>
        </w:rPr>
        <w:fldChar w:fldCharType="begin"/>
      </w:r>
      <w:r w:rsidR="007C64DC" w:rsidRPr="00521FF3">
        <w:rPr>
          <w:rFonts w:cstheme="minorHAnsi"/>
          <w:color w:val="000000" w:themeColor="text1"/>
          <w:lang w:val="sq-AL"/>
        </w:rPr>
        <w:instrText xml:space="preserve"> TOC \o "1-2" \h \z \u </w:instrText>
      </w:r>
      <w:r w:rsidRPr="00521FF3">
        <w:rPr>
          <w:rFonts w:cstheme="minorHAnsi"/>
          <w:color w:val="000000" w:themeColor="text1"/>
          <w:lang w:val="sq-AL"/>
        </w:rPr>
        <w:fldChar w:fldCharType="separate"/>
      </w:r>
      <w:hyperlink w:anchor="_Toc507744513" w:history="1">
        <w:r w:rsidR="000C3EDB" w:rsidRPr="00521FF3">
          <w:rPr>
            <w:rStyle w:val="Hyperlink"/>
            <w:lang w:val="sq-AL"/>
          </w:rPr>
          <w:t>P</w:t>
        </w:r>
        <w:r w:rsidR="005F2BAA" w:rsidRPr="00521FF3">
          <w:rPr>
            <w:rStyle w:val="Hyperlink"/>
            <w:lang w:val="sq-AL"/>
          </w:rPr>
          <w:t>ë</w:t>
        </w:r>
        <w:r w:rsidR="000C3EDB" w:rsidRPr="00521FF3">
          <w:rPr>
            <w:rStyle w:val="Hyperlink"/>
            <w:lang w:val="sq-AL"/>
          </w:rPr>
          <w:t>rmbledhje Ekzekutive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_Toc507744513 \h </w:instrText>
        </w:r>
        <w:r w:rsidRPr="00521FF3">
          <w:rPr>
            <w:webHidden/>
            <w:lang w:val="sq-AL"/>
          </w:rPr>
          <w:fldChar w:fldCharType="separate"/>
        </w:r>
        <w:r w:rsidR="00671970" w:rsidRPr="00521FF3">
          <w:rPr>
            <w:b w:val="0"/>
            <w:bCs/>
            <w:noProof/>
            <w:webHidden/>
            <w:lang w:val="sq-AL"/>
          </w:rPr>
          <w:t>Error! Bookmark not defined.</w:t>
        </w:r>
        <w:r w:rsidRPr="00521FF3">
          <w:rPr>
            <w:webHidden/>
            <w:lang w:val="sq-AL"/>
          </w:rPr>
          <w:fldChar w:fldCharType="end"/>
        </w:r>
      </w:hyperlink>
    </w:p>
    <w:p w:rsidR="00A6572D" w:rsidRPr="00521FF3" w:rsidRDefault="000C3EDB">
      <w:pPr>
        <w:pStyle w:val="TOC2"/>
        <w:rPr>
          <w:rFonts w:eastAsiaTheme="minorEastAsia" w:cstheme="minorBidi"/>
          <w:smallCaps w:val="0"/>
          <w:lang w:val="sq-AL" w:eastAsia="de-CH"/>
        </w:rPr>
      </w:pPr>
      <w:r w:rsidRPr="00521FF3">
        <w:rPr>
          <w:lang w:val="sq-AL"/>
        </w:rPr>
        <w:t>Q</w:t>
      </w:r>
      <w:r w:rsidR="005F2BAA" w:rsidRPr="00521FF3">
        <w:rPr>
          <w:lang w:val="sq-AL"/>
        </w:rPr>
        <w:t>Ë</w:t>
      </w:r>
      <w:r w:rsidRPr="00521FF3">
        <w:rPr>
          <w:lang w:val="sq-AL"/>
        </w:rPr>
        <w:t>LLIMI</w:t>
      </w:r>
      <w:r w:rsidRPr="00521FF3">
        <w:rPr>
          <w:lang w:val="sq-AL"/>
        </w:rPr>
        <w:tab/>
        <w:t xml:space="preserve"> I</w:t>
      </w:r>
    </w:p>
    <w:p w:rsidR="00A6572D" w:rsidRPr="00521FF3" w:rsidRDefault="00D44924">
      <w:pPr>
        <w:pStyle w:val="TOC2"/>
        <w:rPr>
          <w:rFonts w:eastAsiaTheme="minorEastAsia" w:cstheme="minorBidi"/>
          <w:smallCaps w:val="0"/>
          <w:lang w:val="sq-AL" w:eastAsia="de-CH"/>
        </w:rPr>
      </w:pPr>
      <w:hyperlink w:anchor="_Toc507744515" w:history="1">
        <w:r w:rsidR="005F2BAA" w:rsidRPr="00521FF3">
          <w:rPr>
            <w:rStyle w:val="Hyperlink"/>
            <w:lang w:val="sq-AL"/>
          </w:rPr>
          <w:t>MET</w:t>
        </w:r>
        <w:r w:rsidR="000C3EDB" w:rsidRPr="00521FF3">
          <w:rPr>
            <w:rStyle w:val="Hyperlink"/>
            <w:lang w:val="sq-AL"/>
          </w:rPr>
          <w:t>ODOLOGJIA</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_Toc507744515 \h </w:instrText>
        </w:r>
        <w:r w:rsidRPr="00521FF3">
          <w:rPr>
            <w:webHidden/>
            <w:lang w:val="sq-AL"/>
          </w:rPr>
        </w:r>
        <w:r w:rsidRPr="00521FF3">
          <w:rPr>
            <w:webHidden/>
            <w:lang w:val="sq-AL"/>
          </w:rPr>
          <w:fldChar w:fldCharType="separate"/>
        </w:r>
        <w:r w:rsidR="00671970" w:rsidRPr="00521FF3">
          <w:rPr>
            <w:noProof/>
            <w:webHidden/>
            <w:lang w:val="sq-AL"/>
          </w:rPr>
          <w:t>1</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16" w:history="1">
        <w:r w:rsidR="000C3EDB" w:rsidRPr="00521FF3">
          <w:rPr>
            <w:rStyle w:val="Hyperlink"/>
            <w:lang w:val="sq-AL"/>
          </w:rPr>
          <w:t>GJETJET KRYE</w:t>
        </w:r>
        <w:r w:rsidR="009B33F0" w:rsidRPr="00521FF3">
          <w:rPr>
            <w:rStyle w:val="Hyperlink"/>
            <w:lang w:val="sq-AL"/>
          </w:rPr>
          <w:t>SORE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_Toc507744516 \h </w:instrText>
        </w:r>
        <w:r w:rsidRPr="00521FF3">
          <w:rPr>
            <w:webHidden/>
            <w:lang w:val="sq-AL"/>
          </w:rPr>
        </w:r>
        <w:r w:rsidRPr="00521FF3">
          <w:rPr>
            <w:webHidden/>
            <w:lang w:val="sq-AL"/>
          </w:rPr>
          <w:fldChar w:fldCharType="separate"/>
        </w:r>
        <w:r w:rsidR="00671970" w:rsidRPr="00521FF3">
          <w:rPr>
            <w:noProof/>
            <w:webHidden/>
            <w:lang w:val="sq-AL"/>
          </w:rPr>
          <w:t>2</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17" w:history="1">
        <w:r w:rsidR="00C96072" w:rsidRPr="00521FF3">
          <w:rPr>
            <w:rStyle w:val="Hyperlink"/>
            <w:lang w:val="sq-AL"/>
          </w:rPr>
          <w:t>REKOMAN</w:t>
        </w:r>
        <w:r w:rsidR="000C3EDB" w:rsidRPr="00521FF3">
          <w:rPr>
            <w:rStyle w:val="Hyperlink"/>
            <w:lang w:val="sq-AL"/>
          </w:rPr>
          <w:t>DIME P</w:t>
        </w:r>
        <w:r w:rsidR="005F2BAA" w:rsidRPr="00521FF3">
          <w:rPr>
            <w:rStyle w:val="Hyperlink"/>
            <w:lang w:val="sq-AL"/>
          </w:rPr>
          <w:t>Ë</w:t>
        </w:r>
        <w:r w:rsidR="000C3EDB" w:rsidRPr="00521FF3">
          <w:rPr>
            <w:rStyle w:val="Hyperlink"/>
            <w:lang w:val="sq-AL"/>
          </w:rPr>
          <w:t>R MARRJEN N</w:t>
        </w:r>
        <w:r w:rsidR="005F2BAA" w:rsidRPr="00521FF3">
          <w:rPr>
            <w:rStyle w:val="Hyperlink"/>
            <w:lang w:val="sq-AL"/>
          </w:rPr>
          <w:t>Ë</w:t>
        </w:r>
        <w:r w:rsidR="000C3EDB" w:rsidRPr="00521FF3">
          <w:rPr>
            <w:rStyle w:val="Hyperlink"/>
            <w:lang w:val="sq-AL"/>
          </w:rPr>
          <w:t xml:space="preserve"> KONSIDERAT</w:t>
        </w:r>
        <w:r w:rsidR="005F2BAA" w:rsidRPr="00521FF3">
          <w:rPr>
            <w:rStyle w:val="Hyperlink"/>
            <w:lang w:val="sq-AL"/>
          </w:rPr>
          <w:t>Ë</w:t>
        </w:r>
        <w:r w:rsidR="000C3EDB" w:rsidRPr="00521FF3">
          <w:rPr>
            <w:rStyle w:val="Hyperlink"/>
            <w:lang w:val="sq-AL"/>
          </w:rPr>
          <w:t xml:space="preserve"> T</w:t>
        </w:r>
        <w:r w:rsidR="005F2BAA" w:rsidRPr="00521FF3">
          <w:rPr>
            <w:rStyle w:val="Hyperlink"/>
            <w:lang w:val="sq-AL"/>
          </w:rPr>
          <w:t>Ë</w:t>
        </w:r>
        <w:r w:rsidR="000C3EDB" w:rsidRPr="00521FF3">
          <w:rPr>
            <w:rStyle w:val="Hyperlink"/>
            <w:lang w:val="sq-AL"/>
          </w:rPr>
          <w:t xml:space="preserve"> ORIENTIMEVE T</w:t>
        </w:r>
        <w:r w:rsidR="005F2BAA" w:rsidRPr="00521FF3">
          <w:rPr>
            <w:rStyle w:val="Hyperlink"/>
            <w:lang w:val="sq-AL"/>
          </w:rPr>
          <w:t>Ë</w:t>
        </w:r>
        <w:r w:rsidR="000C3EDB" w:rsidRPr="00521FF3">
          <w:rPr>
            <w:rStyle w:val="Hyperlink"/>
            <w:lang w:val="sq-AL"/>
          </w:rPr>
          <w:t xml:space="preserve"> ARDHSHME </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_Toc507744517 \h </w:instrText>
        </w:r>
        <w:r w:rsidRPr="00521FF3">
          <w:rPr>
            <w:webHidden/>
            <w:lang w:val="sq-AL"/>
          </w:rPr>
          <w:fldChar w:fldCharType="separate"/>
        </w:r>
        <w:r w:rsidR="00671970" w:rsidRPr="00521FF3">
          <w:rPr>
            <w:b/>
            <w:bCs/>
            <w:noProof/>
            <w:webHidden/>
            <w:lang w:val="sq-AL"/>
          </w:rPr>
          <w:t>Error! Bookmark not defined.</w:t>
        </w:r>
        <w:r w:rsidRPr="00521FF3">
          <w:rPr>
            <w:webHidden/>
            <w:lang w:val="sq-AL"/>
          </w:rPr>
          <w:fldChar w:fldCharType="end"/>
        </w:r>
      </w:hyperlink>
    </w:p>
    <w:p w:rsidR="00A6572D" w:rsidRPr="00521FF3" w:rsidRDefault="000C3EDB">
      <w:pPr>
        <w:pStyle w:val="TOC2"/>
        <w:rPr>
          <w:rFonts w:eastAsiaTheme="minorEastAsia" w:cstheme="minorBidi"/>
          <w:smallCaps w:val="0"/>
          <w:lang w:val="sq-AL" w:eastAsia="de-CH"/>
        </w:rPr>
      </w:pPr>
      <w:r w:rsidRPr="00521FF3">
        <w:rPr>
          <w:lang w:val="sq-AL"/>
        </w:rPr>
        <w:t>Ç</w:t>
      </w:r>
      <w:r w:rsidR="005F2BAA" w:rsidRPr="00521FF3">
        <w:rPr>
          <w:lang w:val="sq-AL"/>
        </w:rPr>
        <w:t>Ë</w:t>
      </w:r>
      <w:r w:rsidR="000A5D27" w:rsidRPr="00521FF3">
        <w:rPr>
          <w:lang w:val="sq-AL"/>
        </w:rPr>
        <w:t>SHTJE T</w:t>
      </w:r>
      <w:r w:rsidR="005F2BAA" w:rsidRPr="00521FF3">
        <w:rPr>
          <w:lang w:val="sq-AL"/>
        </w:rPr>
        <w:t>Ë</w:t>
      </w:r>
      <w:r w:rsidR="000A5D27" w:rsidRPr="00521FF3">
        <w:rPr>
          <w:lang w:val="sq-AL"/>
        </w:rPr>
        <w:t xml:space="preserve"> TJERA T</w:t>
      </w:r>
      <w:r w:rsidR="005F2BAA" w:rsidRPr="00521FF3">
        <w:rPr>
          <w:lang w:val="sq-AL"/>
        </w:rPr>
        <w:t>Ë</w:t>
      </w:r>
      <w:r w:rsidR="000A5D27" w:rsidRPr="00521FF3">
        <w:rPr>
          <w:lang w:val="sq-AL"/>
        </w:rPr>
        <w:t xml:space="preserve"> NGRITURA</w:t>
      </w:r>
      <w:r w:rsidRPr="00521FF3">
        <w:rPr>
          <w:lang w:val="sq-AL"/>
        </w:rPr>
        <w:t xml:space="preserve"> </w:t>
      </w:r>
      <w:hyperlink w:anchor="_Toc507744518" w:history="1">
        <w:r w:rsidR="00A6572D" w:rsidRPr="00521FF3">
          <w:rPr>
            <w:webHidden/>
            <w:lang w:val="sq-AL"/>
          </w:rPr>
          <w:tab/>
        </w:r>
        <w:r w:rsidR="00D44924" w:rsidRPr="00521FF3">
          <w:rPr>
            <w:webHidden/>
            <w:lang w:val="sq-AL"/>
          </w:rPr>
          <w:fldChar w:fldCharType="begin"/>
        </w:r>
        <w:r w:rsidR="00A6572D" w:rsidRPr="00521FF3">
          <w:rPr>
            <w:webHidden/>
            <w:lang w:val="sq-AL"/>
          </w:rPr>
          <w:instrText xml:space="preserve"> PAGEREF _Toc507744518 \h </w:instrText>
        </w:r>
        <w:r w:rsidR="00D44924" w:rsidRPr="00521FF3">
          <w:rPr>
            <w:webHidden/>
            <w:lang w:val="sq-AL"/>
          </w:rPr>
        </w:r>
        <w:r w:rsidR="00D44924" w:rsidRPr="00521FF3">
          <w:rPr>
            <w:webHidden/>
            <w:lang w:val="sq-AL"/>
          </w:rPr>
          <w:fldChar w:fldCharType="separate"/>
        </w:r>
        <w:r w:rsidR="00671970" w:rsidRPr="00521FF3">
          <w:rPr>
            <w:noProof/>
            <w:webHidden/>
            <w:lang w:val="sq-AL"/>
          </w:rPr>
          <w:t>6</w:t>
        </w:r>
        <w:r w:rsidR="00D44924"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19" w:history="1">
        <w:r w:rsidR="00A6572D" w:rsidRPr="00521FF3">
          <w:rPr>
            <w:rStyle w:val="Hyperlink"/>
            <w:lang w:val="sq-AL"/>
          </w:rPr>
          <w:t>1</w:t>
        </w:r>
        <w:r w:rsidR="00A6572D" w:rsidRPr="00521FF3">
          <w:rPr>
            <w:rFonts w:eastAsiaTheme="minorEastAsia" w:cstheme="minorBidi"/>
            <w:b w:val="0"/>
            <w:caps w:val="0"/>
            <w:lang w:val="sq-AL" w:eastAsia="de-CH"/>
          </w:rPr>
          <w:tab/>
        </w:r>
        <w:r w:rsidR="000C3EDB" w:rsidRPr="00521FF3">
          <w:rPr>
            <w:rStyle w:val="Hyperlink"/>
            <w:lang w:val="sq-AL"/>
          </w:rPr>
          <w:t>KONTEKSTI</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_Toc507744519 \h </w:instrText>
        </w:r>
        <w:r w:rsidRPr="00521FF3">
          <w:rPr>
            <w:webHidden/>
            <w:lang w:val="sq-AL"/>
          </w:rPr>
          <w:fldChar w:fldCharType="separate"/>
        </w:r>
        <w:r w:rsidR="00671970" w:rsidRPr="00521FF3">
          <w:rPr>
            <w:b w:val="0"/>
            <w:bCs/>
            <w:noProof/>
            <w:webHidden/>
            <w:lang w:val="sq-AL"/>
          </w:rPr>
          <w:t>Error! Bookmark not defined.</w:t>
        </w:r>
        <w:r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20" w:history="1">
        <w:r w:rsidR="00A6572D" w:rsidRPr="00521FF3">
          <w:rPr>
            <w:rStyle w:val="Hyperlink"/>
            <w:rFonts w:cstheme="minorHAnsi"/>
            <w:lang w:val="sq-AL"/>
          </w:rPr>
          <w:t>2</w:t>
        </w:r>
        <w:r w:rsidR="00A6572D" w:rsidRPr="00521FF3">
          <w:rPr>
            <w:rFonts w:eastAsiaTheme="minorEastAsia" w:cstheme="minorBidi"/>
            <w:b w:val="0"/>
            <w:caps w:val="0"/>
            <w:lang w:val="sq-AL" w:eastAsia="de-CH"/>
          </w:rPr>
          <w:tab/>
        </w:r>
        <w:r w:rsidR="000C3EDB" w:rsidRPr="00521FF3">
          <w:rPr>
            <w:rStyle w:val="Hyperlink"/>
            <w:lang w:val="sq-AL"/>
          </w:rPr>
          <w:t>MetODOLOGJIA</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_Toc507744520 \h </w:instrText>
        </w:r>
        <w:r w:rsidRPr="00521FF3">
          <w:rPr>
            <w:webHidden/>
            <w:lang w:val="sq-AL"/>
          </w:rPr>
        </w:r>
        <w:r w:rsidRPr="00521FF3">
          <w:rPr>
            <w:webHidden/>
            <w:lang w:val="sq-AL"/>
          </w:rPr>
          <w:fldChar w:fldCharType="separate"/>
        </w:r>
        <w:r w:rsidR="00671970" w:rsidRPr="00521FF3">
          <w:rPr>
            <w:noProof/>
            <w:webHidden/>
            <w:lang w:val="sq-AL"/>
          </w:rPr>
          <w:t>7</w:t>
        </w:r>
        <w:r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22" w:history="1">
        <w:r w:rsidR="00A6572D" w:rsidRPr="00521FF3">
          <w:rPr>
            <w:rStyle w:val="Hyperlink"/>
            <w:lang w:val="sq-AL"/>
          </w:rPr>
          <w:t>3</w:t>
        </w:r>
        <w:r w:rsidR="00A6572D" w:rsidRPr="00521FF3">
          <w:rPr>
            <w:rFonts w:eastAsiaTheme="minorEastAsia" w:cstheme="minorBidi"/>
            <w:b w:val="0"/>
            <w:caps w:val="0"/>
            <w:lang w:val="sq-AL" w:eastAsia="de-CH"/>
          </w:rPr>
          <w:tab/>
        </w:r>
        <w:r w:rsidR="000C3EDB" w:rsidRPr="00521FF3">
          <w:rPr>
            <w:rStyle w:val="Hyperlink"/>
            <w:lang w:val="sq-AL"/>
          </w:rPr>
          <w:t>VLER</w:t>
        </w:r>
        <w:r w:rsidR="005F2BAA" w:rsidRPr="00521FF3">
          <w:rPr>
            <w:rStyle w:val="Hyperlink"/>
            <w:lang w:val="sq-AL"/>
          </w:rPr>
          <w:t>Ë</w:t>
        </w:r>
        <w:r w:rsidR="000C3EDB" w:rsidRPr="00521FF3">
          <w:rPr>
            <w:rStyle w:val="Hyperlink"/>
            <w:lang w:val="sq-AL"/>
          </w:rPr>
          <w:t>SIMI DHE GJETJET KRYESORE N</w:t>
        </w:r>
        <w:r w:rsidR="005F2BAA" w:rsidRPr="00521FF3">
          <w:rPr>
            <w:rStyle w:val="Hyperlink"/>
            <w:lang w:val="sq-AL"/>
          </w:rPr>
          <w:t>Ë</w:t>
        </w:r>
        <w:r w:rsidR="000C3EDB" w:rsidRPr="00521FF3">
          <w:rPr>
            <w:rStyle w:val="Hyperlink"/>
            <w:lang w:val="sq-AL"/>
          </w:rPr>
          <w:t xml:space="preserve"> BAZ</w:t>
        </w:r>
        <w:r w:rsidR="005F2BAA" w:rsidRPr="00521FF3">
          <w:rPr>
            <w:rStyle w:val="Hyperlink"/>
            <w:lang w:val="sq-AL"/>
          </w:rPr>
          <w:t>Ë</w:t>
        </w:r>
        <w:r w:rsidR="000C3EDB" w:rsidRPr="00521FF3">
          <w:rPr>
            <w:rStyle w:val="Hyperlink"/>
            <w:lang w:val="sq-AL"/>
          </w:rPr>
          <w:t xml:space="preserve"> T</w:t>
        </w:r>
        <w:r w:rsidR="005F2BAA" w:rsidRPr="00521FF3">
          <w:rPr>
            <w:rStyle w:val="Hyperlink"/>
            <w:lang w:val="sq-AL"/>
          </w:rPr>
          <w:t>Ë</w:t>
        </w:r>
        <w:r w:rsidR="000C3EDB" w:rsidRPr="00521FF3">
          <w:rPr>
            <w:rStyle w:val="Hyperlink"/>
            <w:lang w:val="sq-AL"/>
          </w:rPr>
          <w:t xml:space="preserve"> INTERVISTAVE ME INFORMATOR</w:t>
        </w:r>
        <w:r w:rsidR="005F2BAA" w:rsidRPr="00521FF3">
          <w:rPr>
            <w:rStyle w:val="Hyperlink"/>
            <w:lang w:val="sq-AL"/>
          </w:rPr>
          <w:t>Ë</w:t>
        </w:r>
        <w:r w:rsidR="000C3EDB" w:rsidRPr="00521FF3">
          <w:rPr>
            <w:rStyle w:val="Hyperlink"/>
            <w:lang w:val="sq-AL"/>
          </w:rPr>
          <w:t xml:space="preserve">T KYÇ  </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_Toc507744522 \h </w:instrText>
        </w:r>
        <w:r w:rsidRPr="00521FF3">
          <w:rPr>
            <w:webHidden/>
            <w:lang w:val="sq-AL"/>
          </w:rPr>
          <w:fldChar w:fldCharType="separate"/>
        </w:r>
        <w:r w:rsidR="00671970" w:rsidRPr="00521FF3">
          <w:rPr>
            <w:b w:val="0"/>
            <w:bCs/>
            <w:noProof/>
            <w:webHidden/>
            <w:lang w:val="sq-AL"/>
          </w:rPr>
          <w:t>Error! Bookmark not defined.</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24" w:history="1">
        <w:r w:rsidR="00A6572D" w:rsidRPr="00521FF3">
          <w:rPr>
            <w:rStyle w:val="Hyperlink"/>
            <w:lang w:val="sq-AL"/>
          </w:rPr>
          <w:t>3.1</w:t>
        </w:r>
        <w:r w:rsidR="00A6572D" w:rsidRPr="00521FF3">
          <w:rPr>
            <w:rFonts w:eastAsiaTheme="minorEastAsia" w:cstheme="minorBidi"/>
            <w:smallCaps w:val="0"/>
            <w:lang w:val="sq-AL" w:eastAsia="de-CH"/>
          </w:rPr>
          <w:tab/>
        </w:r>
        <w:r w:rsidR="004E352E" w:rsidRPr="00521FF3">
          <w:rPr>
            <w:rStyle w:val="Hyperlink"/>
            <w:lang w:val="sq-AL"/>
          </w:rPr>
          <w:t>RELEVANC</w:t>
        </w:r>
        <w:r w:rsidR="00C96072" w:rsidRPr="00521FF3">
          <w:rPr>
            <w:rStyle w:val="Hyperlink"/>
            <w:lang w:val="sq-AL"/>
          </w:rPr>
          <w:t>A</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_Toc507744524 \h </w:instrText>
        </w:r>
        <w:r w:rsidRPr="00521FF3">
          <w:rPr>
            <w:webHidden/>
            <w:lang w:val="sq-AL"/>
          </w:rPr>
        </w:r>
        <w:r w:rsidRPr="00521FF3">
          <w:rPr>
            <w:webHidden/>
            <w:lang w:val="sq-AL"/>
          </w:rPr>
          <w:fldChar w:fldCharType="separate"/>
        </w:r>
        <w:r w:rsidR="00671970" w:rsidRPr="00521FF3">
          <w:rPr>
            <w:noProof/>
            <w:webHidden/>
            <w:lang w:val="sq-AL"/>
          </w:rPr>
          <w:t>10</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25" w:history="1">
        <w:r w:rsidR="00A6572D" w:rsidRPr="00521FF3">
          <w:rPr>
            <w:rStyle w:val="Hyperlink"/>
            <w:lang w:val="sq-AL"/>
          </w:rPr>
          <w:t>3.2</w:t>
        </w:r>
        <w:r w:rsidR="00A6572D" w:rsidRPr="00521FF3">
          <w:rPr>
            <w:rFonts w:eastAsiaTheme="minorEastAsia" w:cstheme="minorBidi"/>
            <w:smallCaps w:val="0"/>
            <w:lang w:val="sq-AL" w:eastAsia="de-CH"/>
          </w:rPr>
          <w:tab/>
        </w:r>
        <w:r w:rsidR="004E352E" w:rsidRPr="00521FF3">
          <w:rPr>
            <w:rStyle w:val="Hyperlink"/>
            <w:lang w:val="sq-AL"/>
          </w:rPr>
          <w:t>EF</w:t>
        </w:r>
        <w:r w:rsidR="000C3EDB" w:rsidRPr="00521FF3">
          <w:rPr>
            <w:rStyle w:val="Hyperlink"/>
            <w:lang w:val="sq-AL"/>
          </w:rPr>
          <w:t>EKTSHM</w:t>
        </w:r>
        <w:r w:rsidR="005F2BAA" w:rsidRPr="00521FF3">
          <w:rPr>
            <w:rStyle w:val="Hyperlink"/>
            <w:lang w:val="sq-AL"/>
          </w:rPr>
          <w:t>Ë</w:t>
        </w:r>
        <w:r w:rsidR="000C3EDB" w:rsidRPr="00521FF3">
          <w:rPr>
            <w:rStyle w:val="Hyperlink"/>
            <w:lang w:val="sq-AL"/>
          </w:rPr>
          <w:t>RIA</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_Toc507744525 \h </w:instrText>
        </w:r>
        <w:r w:rsidRPr="00521FF3">
          <w:rPr>
            <w:webHidden/>
            <w:lang w:val="sq-AL"/>
          </w:rPr>
        </w:r>
        <w:r w:rsidRPr="00521FF3">
          <w:rPr>
            <w:webHidden/>
            <w:lang w:val="sq-AL"/>
          </w:rPr>
          <w:fldChar w:fldCharType="separate"/>
        </w:r>
        <w:r w:rsidR="00671970" w:rsidRPr="00521FF3">
          <w:rPr>
            <w:noProof/>
            <w:webHidden/>
            <w:lang w:val="sq-AL"/>
          </w:rPr>
          <w:t>10</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26" w:history="1">
        <w:r w:rsidR="00A6572D" w:rsidRPr="00521FF3">
          <w:rPr>
            <w:rStyle w:val="Hyperlink"/>
            <w:lang w:val="sq-AL"/>
          </w:rPr>
          <w:t>3.3</w:t>
        </w:r>
        <w:r w:rsidR="00A6572D" w:rsidRPr="00521FF3">
          <w:rPr>
            <w:rFonts w:eastAsiaTheme="minorEastAsia" w:cstheme="minorBidi"/>
            <w:smallCaps w:val="0"/>
            <w:lang w:val="sq-AL" w:eastAsia="de-CH"/>
          </w:rPr>
          <w:tab/>
        </w:r>
        <w:r w:rsidR="000C3EDB" w:rsidRPr="00521FF3">
          <w:rPr>
            <w:rStyle w:val="Hyperlink"/>
            <w:lang w:val="sq-AL"/>
          </w:rPr>
          <w:t>NDIKIMI</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_Toc507744526 \h </w:instrText>
        </w:r>
        <w:r w:rsidRPr="00521FF3">
          <w:rPr>
            <w:webHidden/>
            <w:lang w:val="sq-AL"/>
          </w:rPr>
        </w:r>
        <w:r w:rsidRPr="00521FF3">
          <w:rPr>
            <w:webHidden/>
            <w:lang w:val="sq-AL"/>
          </w:rPr>
          <w:fldChar w:fldCharType="separate"/>
        </w:r>
        <w:r w:rsidR="00671970" w:rsidRPr="00521FF3">
          <w:rPr>
            <w:noProof/>
            <w:webHidden/>
            <w:lang w:val="sq-AL"/>
          </w:rPr>
          <w:t>12</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27" w:history="1">
        <w:r w:rsidR="00A6572D" w:rsidRPr="00521FF3">
          <w:rPr>
            <w:rStyle w:val="Hyperlink"/>
            <w:lang w:val="sq-AL"/>
          </w:rPr>
          <w:t>3.4</w:t>
        </w:r>
        <w:r w:rsidR="00A6572D" w:rsidRPr="00521FF3">
          <w:rPr>
            <w:rFonts w:eastAsiaTheme="minorEastAsia" w:cstheme="minorBidi"/>
            <w:smallCaps w:val="0"/>
            <w:lang w:val="sq-AL" w:eastAsia="de-CH"/>
          </w:rPr>
          <w:tab/>
        </w:r>
        <w:r w:rsidR="000C3EDB" w:rsidRPr="00521FF3">
          <w:rPr>
            <w:rStyle w:val="Hyperlink"/>
            <w:lang w:val="sq-AL"/>
          </w:rPr>
          <w:t>Q</w:t>
        </w:r>
        <w:r w:rsidR="005F2BAA" w:rsidRPr="00521FF3">
          <w:rPr>
            <w:rStyle w:val="Hyperlink"/>
            <w:lang w:val="sq-AL"/>
          </w:rPr>
          <w:t>Ë</w:t>
        </w:r>
        <w:r w:rsidR="000C3EDB" w:rsidRPr="00521FF3">
          <w:rPr>
            <w:rStyle w:val="Hyperlink"/>
            <w:lang w:val="sq-AL"/>
          </w:rPr>
          <w:t>NDRUESHM</w:t>
        </w:r>
        <w:r w:rsidR="005F2BAA" w:rsidRPr="00521FF3">
          <w:rPr>
            <w:rStyle w:val="Hyperlink"/>
            <w:lang w:val="sq-AL"/>
          </w:rPr>
          <w:t>Ë</w:t>
        </w:r>
        <w:r w:rsidR="000C3EDB" w:rsidRPr="00521FF3">
          <w:rPr>
            <w:rStyle w:val="Hyperlink"/>
            <w:lang w:val="sq-AL"/>
          </w:rPr>
          <w:t>RIA</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_Toc507744527 \h </w:instrText>
        </w:r>
        <w:r w:rsidRPr="00521FF3">
          <w:rPr>
            <w:webHidden/>
            <w:lang w:val="sq-AL"/>
          </w:rPr>
        </w:r>
        <w:r w:rsidRPr="00521FF3">
          <w:rPr>
            <w:webHidden/>
            <w:lang w:val="sq-AL"/>
          </w:rPr>
          <w:fldChar w:fldCharType="separate"/>
        </w:r>
        <w:r w:rsidR="00671970" w:rsidRPr="00521FF3">
          <w:rPr>
            <w:noProof/>
            <w:webHidden/>
            <w:lang w:val="sq-AL"/>
          </w:rPr>
          <w:t>13</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28" w:history="1">
        <w:r w:rsidR="00A6572D" w:rsidRPr="00521FF3">
          <w:rPr>
            <w:rStyle w:val="Hyperlink"/>
            <w:lang w:val="sq-AL"/>
          </w:rPr>
          <w:t>3.5</w:t>
        </w:r>
        <w:r w:rsidR="00A6572D" w:rsidRPr="00521FF3">
          <w:rPr>
            <w:rFonts w:eastAsiaTheme="minorEastAsia" w:cstheme="minorBidi"/>
            <w:smallCaps w:val="0"/>
            <w:lang w:val="sq-AL" w:eastAsia="de-CH"/>
          </w:rPr>
          <w:tab/>
        </w:r>
        <w:r w:rsidR="004E352E" w:rsidRPr="00521FF3">
          <w:rPr>
            <w:rStyle w:val="Hyperlink"/>
            <w:lang w:val="sq-AL"/>
          </w:rPr>
          <w:t>SINER</w:t>
        </w:r>
        <w:r w:rsidR="00C96072" w:rsidRPr="00521FF3">
          <w:rPr>
            <w:rStyle w:val="Hyperlink"/>
            <w:lang w:val="sq-AL"/>
          </w:rPr>
          <w:t>GJIA ME PROJEKTE DHE PROGRAME T</w:t>
        </w:r>
        <w:r w:rsidR="005F2BAA" w:rsidRPr="00521FF3">
          <w:rPr>
            <w:rStyle w:val="Hyperlink"/>
            <w:lang w:val="sq-AL"/>
          </w:rPr>
          <w:t>Ë</w:t>
        </w:r>
        <w:r w:rsidR="00C96072" w:rsidRPr="00521FF3">
          <w:rPr>
            <w:rStyle w:val="Hyperlink"/>
            <w:lang w:val="sq-AL"/>
          </w:rPr>
          <w:t xml:space="preserve"> TJERA DONATOR</w:t>
        </w:r>
        <w:r w:rsidR="005F2BAA" w:rsidRPr="00521FF3">
          <w:rPr>
            <w:rStyle w:val="Hyperlink"/>
            <w:lang w:val="sq-AL"/>
          </w:rPr>
          <w:t>Ë</w:t>
        </w:r>
        <w:r w:rsidR="00C96072" w:rsidRPr="00521FF3">
          <w:rPr>
            <w:rStyle w:val="Hyperlink"/>
            <w:lang w:val="sq-AL"/>
          </w:rPr>
          <w:t xml:space="preserve">SH </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_Toc507744528 \h </w:instrText>
        </w:r>
        <w:r w:rsidRPr="00521FF3">
          <w:rPr>
            <w:webHidden/>
            <w:lang w:val="sq-AL"/>
          </w:rPr>
        </w:r>
        <w:r w:rsidRPr="00521FF3">
          <w:rPr>
            <w:webHidden/>
            <w:lang w:val="sq-AL"/>
          </w:rPr>
          <w:fldChar w:fldCharType="separate"/>
        </w:r>
        <w:r w:rsidR="00671970" w:rsidRPr="00521FF3">
          <w:rPr>
            <w:noProof/>
            <w:webHidden/>
            <w:lang w:val="sq-AL"/>
          </w:rPr>
          <w:t>14</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29" w:history="1">
        <w:r w:rsidR="00A6572D" w:rsidRPr="00521FF3">
          <w:rPr>
            <w:rStyle w:val="Hyperlink"/>
            <w:lang w:val="sq-AL"/>
          </w:rPr>
          <w:t>3.6</w:t>
        </w:r>
        <w:r w:rsidR="00A6572D" w:rsidRPr="00521FF3">
          <w:rPr>
            <w:rFonts w:eastAsiaTheme="minorEastAsia" w:cstheme="minorBidi"/>
            <w:smallCaps w:val="0"/>
            <w:lang w:val="sq-AL" w:eastAsia="de-CH"/>
          </w:rPr>
          <w:tab/>
        </w:r>
        <w:r w:rsidR="000C3EDB" w:rsidRPr="00521FF3">
          <w:rPr>
            <w:rStyle w:val="Hyperlink"/>
            <w:lang w:val="sq-AL"/>
          </w:rPr>
          <w:t>ReKOMANDIME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_Toc507744529 \h </w:instrText>
        </w:r>
        <w:r w:rsidRPr="00521FF3">
          <w:rPr>
            <w:webHidden/>
            <w:lang w:val="sq-AL"/>
          </w:rPr>
        </w:r>
        <w:r w:rsidRPr="00521FF3">
          <w:rPr>
            <w:webHidden/>
            <w:lang w:val="sq-AL"/>
          </w:rPr>
          <w:fldChar w:fldCharType="separate"/>
        </w:r>
        <w:r w:rsidR="00671970" w:rsidRPr="00521FF3">
          <w:rPr>
            <w:noProof/>
            <w:webHidden/>
            <w:lang w:val="sq-AL"/>
          </w:rPr>
          <w:t>14</w:t>
        </w:r>
        <w:r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30" w:history="1">
        <w:r w:rsidR="00A6572D" w:rsidRPr="00521FF3">
          <w:rPr>
            <w:rStyle w:val="Hyperlink"/>
            <w:lang w:val="sq-AL"/>
          </w:rPr>
          <w:t>4</w:t>
        </w:r>
        <w:r w:rsidR="00A6572D" w:rsidRPr="00521FF3">
          <w:rPr>
            <w:rFonts w:eastAsiaTheme="minorEastAsia" w:cstheme="minorBidi"/>
            <w:b w:val="0"/>
            <w:caps w:val="0"/>
            <w:lang w:val="sq-AL" w:eastAsia="de-CH"/>
          </w:rPr>
          <w:tab/>
        </w:r>
        <w:r w:rsidR="00C96072" w:rsidRPr="00521FF3">
          <w:rPr>
            <w:rStyle w:val="Hyperlink"/>
            <w:lang w:val="sq-AL"/>
          </w:rPr>
          <w:t>ReZULTATET NGA INTERVISTAT DHE ANKETIMET P</w:t>
        </w:r>
        <w:r w:rsidR="005F2BAA" w:rsidRPr="00521FF3">
          <w:rPr>
            <w:rStyle w:val="Hyperlink"/>
            <w:lang w:val="sq-AL"/>
          </w:rPr>
          <w:t>Ë</w:t>
        </w:r>
        <w:r w:rsidR="00C96072" w:rsidRPr="00521FF3">
          <w:rPr>
            <w:rStyle w:val="Hyperlink"/>
            <w:lang w:val="sq-AL"/>
          </w:rPr>
          <w:t xml:space="preserve">R MENAXHIMIN E MBETJEVE </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_Toc507744530 \h </w:instrText>
        </w:r>
        <w:r w:rsidRPr="00521FF3">
          <w:rPr>
            <w:webHidden/>
            <w:lang w:val="sq-AL"/>
          </w:rPr>
        </w:r>
        <w:r w:rsidRPr="00521FF3">
          <w:rPr>
            <w:webHidden/>
            <w:lang w:val="sq-AL"/>
          </w:rPr>
          <w:fldChar w:fldCharType="separate"/>
        </w:r>
        <w:r w:rsidR="00671970" w:rsidRPr="00521FF3">
          <w:rPr>
            <w:noProof/>
            <w:webHidden/>
            <w:lang w:val="sq-AL"/>
          </w:rPr>
          <w:t>15</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31" w:history="1">
        <w:r w:rsidR="00A6572D" w:rsidRPr="00521FF3">
          <w:rPr>
            <w:rStyle w:val="Hyperlink"/>
            <w:lang w:val="sq-AL"/>
          </w:rPr>
          <w:t>4.1</w:t>
        </w:r>
        <w:r w:rsidR="00A6572D" w:rsidRPr="00521FF3">
          <w:rPr>
            <w:rFonts w:eastAsiaTheme="minorEastAsia" w:cstheme="minorBidi"/>
            <w:smallCaps w:val="0"/>
            <w:lang w:val="sq-AL" w:eastAsia="de-CH"/>
          </w:rPr>
          <w:tab/>
        </w:r>
        <w:r w:rsidR="000C3EDB" w:rsidRPr="00521FF3">
          <w:rPr>
            <w:rStyle w:val="Hyperlink"/>
            <w:lang w:val="sq-AL"/>
          </w:rPr>
          <w:t>PLANIFIKIMI SEKTORIAL</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_Toc507744531 \h </w:instrText>
        </w:r>
        <w:r w:rsidRPr="00521FF3">
          <w:rPr>
            <w:webHidden/>
            <w:lang w:val="sq-AL"/>
          </w:rPr>
        </w:r>
        <w:r w:rsidRPr="00521FF3">
          <w:rPr>
            <w:webHidden/>
            <w:lang w:val="sq-AL"/>
          </w:rPr>
          <w:fldChar w:fldCharType="separate"/>
        </w:r>
        <w:r w:rsidR="00671970" w:rsidRPr="00521FF3">
          <w:rPr>
            <w:noProof/>
            <w:webHidden/>
            <w:lang w:val="sq-AL"/>
          </w:rPr>
          <w:t>15</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32" w:history="1">
        <w:r w:rsidR="00A6572D" w:rsidRPr="00521FF3">
          <w:rPr>
            <w:rStyle w:val="Hyperlink"/>
            <w:lang w:val="sq-AL"/>
          </w:rPr>
          <w:t>4.2</w:t>
        </w:r>
        <w:r w:rsidR="00A6572D" w:rsidRPr="00521FF3">
          <w:rPr>
            <w:rFonts w:eastAsiaTheme="minorEastAsia" w:cstheme="minorBidi"/>
            <w:smallCaps w:val="0"/>
            <w:lang w:val="sq-AL" w:eastAsia="de-CH"/>
          </w:rPr>
          <w:tab/>
        </w:r>
        <w:r w:rsidR="000C3EDB" w:rsidRPr="00521FF3">
          <w:rPr>
            <w:rStyle w:val="Hyperlink"/>
            <w:lang w:val="sq-AL"/>
          </w:rPr>
          <w:t>KAPACITETET INSTITUCIONALE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_Toc507744532 \h </w:instrText>
        </w:r>
        <w:r w:rsidRPr="00521FF3">
          <w:rPr>
            <w:webHidden/>
            <w:lang w:val="sq-AL"/>
          </w:rPr>
        </w:r>
        <w:r w:rsidRPr="00521FF3">
          <w:rPr>
            <w:webHidden/>
            <w:lang w:val="sq-AL"/>
          </w:rPr>
          <w:fldChar w:fldCharType="separate"/>
        </w:r>
        <w:r w:rsidR="00671970" w:rsidRPr="00521FF3">
          <w:rPr>
            <w:noProof/>
            <w:webHidden/>
            <w:lang w:val="sq-AL"/>
          </w:rPr>
          <w:t>17</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33" w:history="1">
        <w:r w:rsidR="00A6572D" w:rsidRPr="00521FF3">
          <w:rPr>
            <w:rStyle w:val="Hyperlink"/>
            <w:lang w:val="sq-AL"/>
          </w:rPr>
          <w:t>4.3</w:t>
        </w:r>
        <w:r w:rsidR="00A6572D" w:rsidRPr="00521FF3">
          <w:rPr>
            <w:rFonts w:eastAsiaTheme="minorEastAsia" w:cstheme="minorBidi"/>
            <w:smallCaps w:val="0"/>
            <w:lang w:val="sq-AL" w:eastAsia="de-CH"/>
          </w:rPr>
          <w:tab/>
        </w:r>
        <w:r w:rsidR="000C3EDB" w:rsidRPr="00521FF3">
          <w:rPr>
            <w:rFonts w:eastAsiaTheme="minorEastAsia" w:cstheme="minorBidi"/>
            <w:smallCaps w:val="0"/>
            <w:lang w:val="sq-AL" w:eastAsia="de-CH"/>
          </w:rPr>
          <w:t>MBULIMI DHE CIL</w:t>
        </w:r>
        <w:r w:rsidR="005F2BAA" w:rsidRPr="00521FF3">
          <w:rPr>
            <w:rFonts w:eastAsiaTheme="minorEastAsia" w:cstheme="minorBidi"/>
            <w:smallCaps w:val="0"/>
            <w:lang w:val="sq-AL" w:eastAsia="de-CH"/>
          </w:rPr>
          <w:t>Ë</w:t>
        </w:r>
        <w:r w:rsidR="000C3EDB" w:rsidRPr="00521FF3">
          <w:rPr>
            <w:rFonts w:eastAsiaTheme="minorEastAsia" w:cstheme="minorBidi"/>
            <w:smallCaps w:val="0"/>
            <w:lang w:val="sq-AL" w:eastAsia="de-CH"/>
          </w:rPr>
          <w:t>SIA E SH</w:t>
        </w:r>
        <w:r w:rsidR="005F2BAA" w:rsidRPr="00521FF3">
          <w:rPr>
            <w:rFonts w:eastAsiaTheme="minorEastAsia" w:cstheme="minorBidi"/>
            <w:smallCaps w:val="0"/>
            <w:lang w:val="sq-AL" w:eastAsia="de-CH"/>
          </w:rPr>
          <w:t>Ë</w:t>
        </w:r>
        <w:r w:rsidR="000C3EDB" w:rsidRPr="00521FF3">
          <w:rPr>
            <w:rFonts w:eastAsiaTheme="minorEastAsia" w:cstheme="minorBidi"/>
            <w:smallCaps w:val="0"/>
            <w:lang w:val="sq-AL" w:eastAsia="de-CH"/>
          </w:rPr>
          <w:t xml:space="preserve">RBIMEVE </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_Toc507744533 \h </w:instrText>
        </w:r>
        <w:r w:rsidRPr="00521FF3">
          <w:rPr>
            <w:webHidden/>
            <w:lang w:val="sq-AL"/>
          </w:rPr>
        </w:r>
        <w:r w:rsidRPr="00521FF3">
          <w:rPr>
            <w:webHidden/>
            <w:lang w:val="sq-AL"/>
          </w:rPr>
          <w:fldChar w:fldCharType="separate"/>
        </w:r>
        <w:r w:rsidR="00671970" w:rsidRPr="00521FF3">
          <w:rPr>
            <w:noProof/>
            <w:webHidden/>
            <w:lang w:val="sq-AL"/>
          </w:rPr>
          <w:t>19</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34" w:history="1">
        <w:r w:rsidR="00A6572D" w:rsidRPr="00521FF3">
          <w:rPr>
            <w:rStyle w:val="Hyperlink"/>
            <w:lang w:val="sq-AL"/>
          </w:rPr>
          <w:t>4.4</w:t>
        </w:r>
        <w:r w:rsidR="00A6572D" w:rsidRPr="00521FF3">
          <w:rPr>
            <w:rFonts w:eastAsiaTheme="minorEastAsia" w:cstheme="minorBidi"/>
            <w:smallCaps w:val="0"/>
            <w:lang w:val="sq-AL" w:eastAsia="de-CH"/>
          </w:rPr>
          <w:tab/>
        </w:r>
        <w:r w:rsidR="000C3EDB" w:rsidRPr="00521FF3">
          <w:rPr>
            <w:rFonts w:eastAsiaTheme="minorEastAsia" w:cstheme="minorBidi"/>
            <w:smallCaps w:val="0"/>
            <w:lang w:val="sq-AL" w:eastAsia="de-CH"/>
          </w:rPr>
          <w:t>Q</w:t>
        </w:r>
        <w:r w:rsidR="005F2BAA" w:rsidRPr="00521FF3">
          <w:rPr>
            <w:rFonts w:eastAsiaTheme="minorEastAsia" w:cstheme="minorBidi"/>
            <w:smallCaps w:val="0"/>
            <w:lang w:val="sq-AL" w:eastAsia="de-CH"/>
          </w:rPr>
          <w:t>Ë</w:t>
        </w:r>
        <w:r w:rsidR="000C3EDB" w:rsidRPr="00521FF3">
          <w:rPr>
            <w:rFonts w:eastAsiaTheme="minorEastAsia" w:cstheme="minorBidi"/>
            <w:smallCaps w:val="0"/>
            <w:lang w:val="sq-AL" w:eastAsia="de-CH"/>
          </w:rPr>
          <w:t>NDRUESHM</w:t>
        </w:r>
        <w:r w:rsidR="005F2BAA" w:rsidRPr="00521FF3">
          <w:rPr>
            <w:rFonts w:eastAsiaTheme="minorEastAsia" w:cstheme="minorBidi"/>
            <w:smallCaps w:val="0"/>
            <w:lang w:val="sq-AL" w:eastAsia="de-CH"/>
          </w:rPr>
          <w:t>Ë</w:t>
        </w:r>
        <w:r w:rsidR="000C3EDB" w:rsidRPr="00521FF3">
          <w:rPr>
            <w:rFonts w:eastAsiaTheme="minorEastAsia" w:cstheme="minorBidi"/>
            <w:smallCaps w:val="0"/>
            <w:lang w:val="sq-AL" w:eastAsia="de-CH"/>
          </w:rPr>
          <w:t xml:space="preserve">RIA EKONOMIKE DHE MJEDISORE </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_Toc507744534 \h </w:instrText>
        </w:r>
        <w:r w:rsidRPr="00521FF3">
          <w:rPr>
            <w:webHidden/>
            <w:lang w:val="sq-AL"/>
          </w:rPr>
        </w:r>
        <w:r w:rsidRPr="00521FF3">
          <w:rPr>
            <w:webHidden/>
            <w:lang w:val="sq-AL"/>
          </w:rPr>
          <w:fldChar w:fldCharType="separate"/>
        </w:r>
        <w:r w:rsidR="00671970" w:rsidRPr="00521FF3">
          <w:rPr>
            <w:noProof/>
            <w:webHidden/>
            <w:lang w:val="sq-AL"/>
          </w:rPr>
          <w:t>24</w:t>
        </w:r>
        <w:r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39" w:history="1">
        <w:r w:rsidR="00A6572D" w:rsidRPr="00521FF3">
          <w:rPr>
            <w:rStyle w:val="Hyperlink"/>
            <w:lang w:val="sq-AL"/>
          </w:rPr>
          <w:t>5</w:t>
        </w:r>
        <w:r w:rsidR="00A6572D" w:rsidRPr="00521FF3">
          <w:rPr>
            <w:rFonts w:eastAsiaTheme="minorEastAsia" w:cstheme="minorBidi"/>
            <w:b w:val="0"/>
            <w:caps w:val="0"/>
            <w:lang w:val="sq-AL" w:eastAsia="de-CH"/>
          </w:rPr>
          <w:tab/>
        </w:r>
        <w:r w:rsidR="00C96072" w:rsidRPr="00521FF3">
          <w:rPr>
            <w:rStyle w:val="Hyperlink"/>
            <w:lang w:val="sq-AL"/>
          </w:rPr>
          <w:t>ReZULTATET NGA INTERVISTAT DHE ANKETIMET P</w:t>
        </w:r>
        <w:r w:rsidR="005F2BAA" w:rsidRPr="00521FF3">
          <w:rPr>
            <w:rStyle w:val="Hyperlink"/>
            <w:lang w:val="sq-AL"/>
          </w:rPr>
          <w:t>Ë</w:t>
        </w:r>
        <w:r w:rsidR="00C96072" w:rsidRPr="00521FF3">
          <w:rPr>
            <w:rStyle w:val="Hyperlink"/>
            <w:lang w:val="sq-AL"/>
          </w:rPr>
          <w:t>R SH</w:t>
        </w:r>
        <w:r w:rsidR="005F2BAA" w:rsidRPr="00521FF3">
          <w:rPr>
            <w:rStyle w:val="Hyperlink"/>
            <w:lang w:val="sq-AL"/>
          </w:rPr>
          <w:t>Ë</w:t>
        </w:r>
        <w:r w:rsidR="00C96072" w:rsidRPr="00521FF3">
          <w:rPr>
            <w:rStyle w:val="Hyperlink"/>
            <w:lang w:val="sq-AL"/>
          </w:rPr>
          <w:t xml:space="preserve">RBIMET ADMINISTRATIVE </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_Toc507744539 \h </w:instrText>
        </w:r>
        <w:r w:rsidRPr="00521FF3">
          <w:rPr>
            <w:webHidden/>
            <w:lang w:val="sq-AL"/>
          </w:rPr>
        </w:r>
        <w:r w:rsidRPr="00521FF3">
          <w:rPr>
            <w:webHidden/>
            <w:lang w:val="sq-AL"/>
          </w:rPr>
          <w:fldChar w:fldCharType="separate"/>
        </w:r>
        <w:r w:rsidR="00671970" w:rsidRPr="00521FF3">
          <w:rPr>
            <w:noProof/>
            <w:webHidden/>
            <w:lang w:val="sq-AL"/>
          </w:rPr>
          <w:t>28</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40" w:history="1">
        <w:r w:rsidR="00A6572D" w:rsidRPr="00521FF3">
          <w:rPr>
            <w:rStyle w:val="Hyperlink"/>
            <w:lang w:val="sq-AL"/>
          </w:rPr>
          <w:t>5.1</w:t>
        </w:r>
        <w:r w:rsidR="00A6572D" w:rsidRPr="00521FF3">
          <w:rPr>
            <w:rFonts w:eastAsiaTheme="minorEastAsia" w:cstheme="minorBidi"/>
            <w:smallCaps w:val="0"/>
            <w:lang w:val="sq-AL" w:eastAsia="de-CH"/>
          </w:rPr>
          <w:tab/>
        </w:r>
        <w:r w:rsidR="00C96072" w:rsidRPr="00521FF3">
          <w:rPr>
            <w:rStyle w:val="Hyperlink"/>
            <w:lang w:val="sq-AL"/>
          </w:rPr>
          <w:t>PLANIFIKIMI SEKTORIAL</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_Toc507744540 \h </w:instrText>
        </w:r>
        <w:r w:rsidRPr="00521FF3">
          <w:rPr>
            <w:webHidden/>
            <w:lang w:val="sq-AL"/>
          </w:rPr>
        </w:r>
        <w:r w:rsidRPr="00521FF3">
          <w:rPr>
            <w:webHidden/>
            <w:lang w:val="sq-AL"/>
          </w:rPr>
          <w:fldChar w:fldCharType="separate"/>
        </w:r>
        <w:r w:rsidR="00671970" w:rsidRPr="00521FF3">
          <w:rPr>
            <w:noProof/>
            <w:webHidden/>
            <w:lang w:val="sq-AL"/>
          </w:rPr>
          <w:t>28</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41" w:history="1">
        <w:r w:rsidR="00A6572D" w:rsidRPr="00521FF3">
          <w:rPr>
            <w:rStyle w:val="Hyperlink"/>
            <w:lang w:val="sq-AL"/>
          </w:rPr>
          <w:t>5.2</w:t>
        </w:r>
        <w:r w:rsidR="00A6572D" w:rsidRPr="00521FF3">
          <w:rPr>
            <w:rFonts w:eastAsiaTheme="minorEastAsia" w:cstheme="minorBidi"/>
            <w:smallCaps w:val="0"/>
            <w:lang w:val="sq-AL" w:eastAsia="de-CH"/>
          </w:rPr>
          <w:tab/>
        </w:r>
        <w:r w:rsidR="00C96072" w:rsidRPr="00521FF3">
          <w:rPr>
            <w:rStyle w:val="Hyperlink"/>
            <w:lang w:val="sq-AL"/>
          </w:rPr>
          <w:t xml:space="preserve">KAPACITETET INSTITUCIONALE </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_Toc507744541 \h </w:instrText>
        </w:r>
        <w:r w:rsidRPr="00521FF3">
          <w:rPr>
            <w:webHidden/>
            <w:lang w:val="sq-AL"/>
          </w:rPr>
        </w:r>
        <w:r w:rsidRPr="00521FF3">
          <w:rPr>
            <w:webHidden/>
            <w:lang w:val="sq-AL"/>
          </w:rPr>
          <w:fldChar w:fldCharType="separate"/>
        </w:r>
        <w:r w:rsidR="00671970" w:rsidRPr="00521FF3">
          <w:rPr>
            <w:noProof/>
            <w:webHidden/>
            <w:lang w:val="sq-AL"/>
          </w:rPr>
          <w:t>30</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42" w:history="1">
        <w:r w:rsidR="00A6572D" w:rsidRPr="00521FF3">
          <w:rPr>
            <w:rStyle w:val="Hyperlink"/>
            <w:lang w:val="sq-AL"/>
          </w:rPr>
          <w:t>5.3</w:t>
        </w:r>
        <w:r w:rsidR="00A6572D" w:rsidRPr="00521FF3">
          <w:rPr>
            <w:rFonts w:eastAsiaTheme="minorEastAsia" w:cstheme="minorBidi"/>
            <w:smallCaps w:val="0"/>
            <w:lang w:val="sq-AL" w:eastAsia="de-CH"/>
          </w:rPr>
          <w:tab/>
        </w:r>
        <w:r w:rsidR="00C96072" w:rsidRPr="00521FF3">
          <w:rPr>
            <w:rFonts w:eastAsiaTheme="minorEastAsia" w:cstheme="minorBidi"/>
            <w:smallCaps w:val="0"/>
            <w:lang w:val="sq-AL" w:eastAsia="de-CH"/>
          </w:rPr>
          <w:t>MBULIMI DHE CIL</w:t>
        </w:r>
        <w:r w:rsidR="005F2BAA" w:rsidRPr="00521FF3">
          <w:rPr>
            <w:rFonts w:eastAsiaTheme="minorEastAsia" w:cstheme="minorBidi"/>
            <w:smallCaps w:val="0"/>
            <w:lang w:val="sq-AL" w:eastAsia="de-CH"/>
          </w:rPr>
          <w:t>Ë</w:t>
        </w:r>
        <w:r w:rsidR="00C96072" w:rsidRPr="00521FF3">
          <w:rPr>
            <w:rFonts w:eastAsiaTheme="minorEastAsia" w:cstheme="minorBidi"/>
            <w:smallCaps w:val="0"/>
            <w:lang w:val="sq-AL" w:eastAsia="de-CH"/>
          </w:rPr>
          <w:t>SIA E SH</w:t>
        </w:r>
        <w:r w:rsidR="005F2BAA" w:rsidRPr="00521FF3">
          <w:rPr>
            <w:rFonts w:eastAsiaTheme="minorEastAsia" w:cstheme="minorBidi"/>
            <w:smallCaps w:val="0"/>
            <w:lang w:val="sq-AL" w:eastAsia="de-CH"/>
          </w:rPr>
          <w:t>Ë</w:t>
        </w:r>
        <w:r w:rsidR="00C96072" w:rsidRPr="00521FF3">
          <w:rPr>
            <w:rFonts w:eastAsiaTheme="minorEastAsia" w:cstheme="minorBidi"/>
            <w:smallCaps w:val="0"/>
            <w:lang w:val="sq-AL" w:eastAsia="de-CH"/>
          </w:rPr>
          <w:t>RBIMEVE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_Toc507744542 \h </w:instrText>
        </w:r>
        <w:r w:rsidRPr="00521FF3">
          <w:rPr>
            <w:webHidden/>
            <w:lang w:val="sq-AL"/>
          </w:rPr>
        </w:r>
        <w:r w:rsidRPr="00521FF3">
          <w:rPr>
            <w:webHidden/>
            <w:lang w:val="sq-AL"/>
          </w:rPr>
          <w:fldChar w:fldCharType="separate"/>
        </w:r>
        <w:r w:rsidR="00671970" w:rsidRPr="00521FF3">
          <w:rPr>
            <w:noProof/>
            <w:webHidden/>
            <w:lang w:val="sq-AL"/>
          </w:rPr>
          <w:t>30</w:t>
        </w:r>
        <w:r w:rsidRPr="00521FF3">
          <w:rPr>
            <w:webHidden/>
            <w:lang w:val="sq-AL"/>
          </w:rPr>
          <w:fldChar w:fldCharType="end"/>
        </w:r>
      </w:hyperlink>
    </w:p>
    <w:p w:rsidR="00A6572D" w:rsidRPr="00521FF3" w:rsidRDefault="00D44924">
      <w:pPr>
        <w:pStyle w:val="TOC2"/>
        <w:rPr>
          <w:rFonts w:eastAsiaTheme="minorEastAsia" w:cstheme="minorBidi"/>
          <w:smallCaps w:val="0"/>
          <w:lang w:val="sq-AL" w:eastAsia="de-CH"/>
        </w:rPr>
      </w:pPr>
      <w:hyperlink w:anchor="_Toc507744543" w:history="1">
        <w:r w:rsidR="00A6572D" w:rsidRPr="00521FF3">
          <w:rPr>
            <w:rStyle w:val="Hyperlink"/>
            <w:lang w:val="sq-AL"/>
          </w:rPr>
          <w:t>5.4</w:t>
        </w:r>
        <w:r w:rsidR="00A6572D" w:rsidRPr="00521FF3">
          <w:rPr>
            <w:rFonts w:eastAsiaTheme="minorEastAsia" w:cstheme="minorBidi"/>
            <w:smallCaps w:val="0"/>
            <w:lang w:val="sq-AL" w:eastAsia="de-CH"/>
          </w:rPr>
          <w:tab/>
        </w:r>
        <w:r w:rsidR="00C96072" w:rsidRPr="00521FF3">
          <w:rPr>
            <w:rFonts w:eastAsiaTheme="minorEastAsia" w:cstheme="minorBidi"/>
            <w:smallCaps w:val="0"/>
            <w:lang w:val="sq-AL" w:eastAsia="de-CH"/>
          </w:rPr>
          <w:t>Q</w:t>
        </w:r>
        <w:r w:rsidR="005F2BAA" w:rsidRPr="00521FF3">
          <w:rPr>
            <w:rFonts w:eastAsiaTheme="minorEastAsia" w:cstheme="minorBidi"/>
            <w:smallCaps w:val="0"/>
            <w:lang w:val="sq-AL" w:eastAsia="de-CH"/>
          </w:rPr>
          <w:t>Ë</w:t>
        </w:r>
        <w:r w:rsidR="00C96072" w:rsidRPr="00521FF3">
          <w:rPr>
            <w:rFonts w:eastAsiaTheme="minorEastAsia" w:cstheme="minorBidi"/>
            <w:smallCaps w:val="0"/>
            <w:lang w:val="sq-AL" w:eastAsia="de-CH"/>
          </w:rPr>
          <w:t>NDRUESHM</w:t>
        </w:r>
        <w:r w:rsidR="005F2BAA" w:rsidRPr="00521FF3">
          <w:rPr>
            <w:rFonts w:eastAsiaTheme="minorEastAsia" w:cstheme="minorBidi"/>
            <w:smallCaps w:val="0"/>
            <w:lang w:val="sq-AL" w:eastAsia="de-CH"/>
          </w:rPr>
          <w:t>Ë</w:t>
        </w:r>
        <w:r w:rsidR="00C96072" w:rsidRPr="00521FF3">
          <w:rPr>
            <w:rFonts w:eastAsiaTheme="minorEastAsia" w:cstheme="minorBidi"/>
            <w:smallCaps w:val="0"/>
            <w:lang w:val="sq-AL" w:eastAsia="de-CH"/>
          </w:rPr>
          <w:t>RIA EKONOMIKE DHE MJEDISORE</w:t>
        </w:r>
        <w:r w:rsidR="00A6572D" w:rsidRPr="00521FF3">
          <w:rPr>
            <w:rStyle w:val="Hyperlink"/>
            <w:lang w:val="sq-AL"/>
          </w:rPr>
          <w:t xml:space="preserve"> </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_Toc507744543 \h </w:instrText>
        </w:r>
        <w:r w:rsidRPr="00521FF3">
          <w:rPr>
            <w:webHidden/>
            <w:lang w:val="sq-AL"/>
          </w:rPr>
        </w:r>
        <w:r w:rsidRPr="00521FF3">
          <w:rPr>
            <w:webHidden/>
            <w:lang w:val="sq-AL"/>
          </w:rPr>
          <w:fldChar w:fldCharType="separate"/>
        </w:r>
        <w:r w:rsidR="00671970" w:rsidRPr="00521FF3">
          <w:rPr>
            <w:noProof/>
            <w:webHidden/>
            <w:lang w:val="sq-AL"/>
          </w:rPr>
          <w:t>34</w:t>
        </w:r>
        <w:r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44" w:history="1">
        <w:r w:rsidR="00C96072" w:rsidRPr="00521FF3">
          <w:rPr>
            <w:rStyle w:val="Hyperlink"/>
            <w:lang w:val="sq-AL"/>
          </w:rPr>
          <w:t>SHTOJCA 1: V</w:t>
        </w:r>
        <w:r w:rsidR="005F2BAA" w:rsidRPr="00521FF3">
          <w:rPr>
            <w:rStyle w:val="Hyperlink"/>
            <w:lang w:val="sq-AL"/>
          </w:rPr>
          <w:t>Ë</w:t>
        </w:r>
        <w:r w:rsidR="00C96072" w:rsidRPr="00521FF3">
          <w:rPr>
            <w:rStyle w:val="Hyperlink"/>
            <w:lang w:val="sq-AL"/>
          </w:rPr>
          <w:t>SHTRIM I P</w:t>
        </w:r>
        <w:r w:rsidR="005F2BAA" w:rsidRPr="00521FF3">
          <w:rPr>
            <w:rStyle w:val="Hyperlink"/>
            <w:lang w:val="sq-AL"/>
          </w:rPr>
          <w:t>Ë</w:t>
        </w:r>
        <w:r w:rsidR="00C96072" w:rsidRPr="00521FF3">
          <w:rPr>
            <w:rStyle w:val="Hyperlink"/>
            <w:lang w:val="sq-AL"/>
          </w:rPr>
          <w:t>RGJITHSH</w:t>
        </w:r>
        <w:r w:rsidR="005F2BAA" w:rsidRPr="00521FF3">
          <w:rPr>
            <w:rStyle w:val="Hyperlink"/>
            <w:lang w:val="sq-AL"/>
          </w:rPr>
          <w:t>Ë</w:t>
        </w:r>
        <w:r w:rsidR="00C96072" w:rsidRPr="00521FF3">
          <w:rPr>
            <w:rStyle w:val="Hyperlink"/>
            <w:lang w:val="sq-AL"/>
          </w:rPr>
          <w:t>M I BASHKIVE DHE ANKETIMEVE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_Toc507744544 \h </w:instrText>
        </w:r>
        <w:r w:rsidRPr="00521FF3">
          <w:rPr>
            <w:webHidden/>
            <w:lang w:val="sq-AL"/>
          </w:rPr>
        </w:r>
        <w:r w:rsidRPr="00521FF3">
          <w:rPr>
            <w:webHidden/>
            <w:lang w:val="sq-AL"/>
          </w:rPr>
          <w:fldChar w:fldCharType="separate"/>
        </w:r>
        <w:r w:rsidR="00671970" w:rsidRPr="00521FF3">
          <w:rPr>
            <w:noProof/>
            <w:webHidden/>
            <w:lang w:val="sq-AL"/>
          </w:rPr>
          <w:t>35</w:t>
        </w:r>
        <w:r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45" w:history="1">
        <w:r w:rsidR="00C96072" w:rsidRPr="00521FF3">
          <w:rPr>
            <w:rStyle w:val="Hyperlink"/>
            <w:lang w:val="sq-AL"/>
          </w:rPr>
          <w:t>SHTOJCA  2: TABELAT E VLER</w:t>
        </w:r>
        <w:r w:rsidR="005F2BAA" w:rsidRPr="00521FF3">
          <w:rPr>
            <w:rStyle w:val="Hyperlink"/>
            <w:lang w:val="sq-AL"/>
          </w:rPr>
          <w:t>Ë</w:t>
        </w:r>
        <w:r w:rsidR="00C96072" w:rsidRPr="00521FF3">
          <w:rPr>
            <w:rStyle w:val="Hyperlink"/>
            <w:lang w:val="sq-AL"/>
          </w:rPr>
          <w:t>SIMEVE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_Toc507744545 \h </w:instrText>
        </w:r>
        <w:r w:rsidRPr="00521FF3">
          <w:rPr>
            <w:webHidden/>
            <w:lang w:val="sq-AL"/>
          </w:rPr>
        </w:r>
        <w:r w:rsidRPr="00521FF3">
          <w:rPr>
            <w:webHidden/>
            <w:lang w:val="sq-AL"/>
          </w:rPr>
          <w:fldChar w:fldCharType="separate"/>
        </w:r>
        <w:r w:rsidR="00671970" w:rsidRPr="00521FF3">
          <w:rPr>
            <w:noProof/>
            <w:webHidden/>
            <w:lang w:val="sq-AL"/>
          </w:rPr>
          <w:t>37</w:t>
        </w:r>
        <w:r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46" w:history="1">
        <w:r w:rsidR="00C96072" w:rsidRPr="00521FF3">
          <w:rPr>
            <w:rStyle w:val="Hyperlink"/>
            <w:lang w:val="sq-AL"/>
          </w:rPr>
          <w:t>SHTOJCA 3: ListA E T</w:t>
        </w:r>
        <w:r w:rsidR="005F2BAA" w:rsidRPr="00521FF3">
          <w:rPr>
            <w:rStyle w:val="Hyperlink"/>
            <w:lang w:val="sq-AL"/>
          </w:rPr>
          <w:t>Ë</w:t>
        </w:r>
        <w:r w:rsidR="00C96072" w:rsidRPr="00521FF3">
          <w:rPr>
            <w:rStyle w:val="Hyperlink"/>
            <w:lang w:val="sq-AL"/>
          </w:rPr>
          <w:t xml:space="preserve"> INERVISTUARVE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_Toc507744546 \h </w:instrText>
        </w:r>
        <w:r w:rsidRPr="00521FF3">
          <w:rPr>
            <w:webHidden/>
            <w:lang w:val="sq-AL"/>
          </w:rPr>
        </w:r>
        <w:r w:rsidRPr="00521FF3">
          <w:rPr>
            <w:webHidden/>
            <w:lang w:val="sq-AL"/>
          </w:rPr>
          <w:fldChar w:fldCharType="separate"/>
        </w:r>
        <w:r w:rsidR="00671970" w:rsidRPr="00521FF3">
          <w:rPr>
            <w:noProof/>
            <w:webHidden/>
            <w:lang w:val="sq-AL"/>
          </w:rPr>
          <w:t>41</w:t>
        </w:r>
        <w:r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47" w:history="1">
        <w:r w:rsidR="00C96072" w:rsidRPr="00521FF3">
          <w:rPr>
            <w:rStyle w:val="Hyperlink"/>
            <w:lang w:val="sq-AL"/>
          </w:rPr>
          <w:t>SHTOJCA  4: DOKUMENTET KRYESORE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_Toc507744547 \h </w:instrText>
        </w:r>
        <w:r w:rsidRPr="00521FF3">
          <w:rPr>
            <w:webHidden/>
            <w:lang w:val="sq-AL"/>
          </w:rPr>
        </w:r>
        <w:r w:rsidRPr="00521FF3">
          <w:rPr>
            <w:webHidden/>
            <w:lang w:val="sq-AL"/>
          </w:rPr>
          <w:fldChar w:fldCharType="separate"/>
        </w:r>
        <w:r w:rsidR="00671970" w:rsidRPr="00521FF3">
          <w:rPr>
            <w:noProof/>
            <w:webHidden/>
            <w:lang w:val="sq-AL"/>
          </w:rPr>
          <w:t>42</w:t>
        </w:r>
        <w:r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48" w:history="1">
        <w:r w:rsidR="00C96072" w:rsidRPr="00521FF3">
          <w:rPr>
            <w:rStyle w:val="Hyperlink"/>
            <w:lang w:val="sq-AL"/>
          </w:rPr>
          <w:t>SHTOJCA  5: TabELAT P</w:t>
        </w:r>
        <w:r w:rsidR="005F2BAA" w:rsidRPr="00521FF3">
          <w:rPr>
            <w:rStyle w:val="Hyperlink"/>
            <w:lang w:val="sq-AL"/>
          </w:rPr>
          <w:t>Ë</w:t>
        </w:r>
        <w:r w:rsidR="00C96072" w:rsidRPr="00521FF3">
          <w:rPr>
            <w:rStyle w:val="Hyperlink"/>
            <w:lang w:val="sq-AL"/>
          </w:rPr>
          <w:t>R MENAXHIMIN E MBETJEVE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_Toc507744548 \h </w:instrText>
        </w:r>
        <w:r w:rsidRPr="00521FF3">
          <w:rPr>
            <w:webHidden/>
            <w:lang w:val="sq-AL"/>
          </w:rPr>
        </w:r>
        <w:r w:rsidRPr="00521FF3">
          <w:rPr>
            <w:webHidden/>
            <w:lang w:val="sq-AL"/>
          </w:rPr>
          <w:fldChar w:fldCharType="separate"/>
        </w:r>
        <w:r w:rsidR="00671970" w:rsidRPr="00521FF3">
          <w:rPr>
            <w:noProof/>
            <w:webHidden/>
            <w:lang w:val="sq-AL"/>
          </w:rPr>
          <w:t>43</w:t>
        </w:r>
        <w:r w:rsidRPr="00521FF3">
          <w:rPr>
            <w:webHidden/>
            <w:lang w:val="sq-AL"/>
          </w:rPr>
          <w:fldChar w:fldCharType="end"/>
        </w:r>
      </w:hyperlink>
    </w:p>
    <w:p w:rsidR="00A6572D" w:rsidRPr="00521FF3" w:rsidRDefault="00D44924">
      <w:pPr>
        <w:pStyle w:val="TOC1"/>
        <w:rPr>
          <w:rFonts w:eastAsiaTheme="minorEastAsia" w:cstheme="minorBidi"/>
          <w:b w:val="0"/>
          <w:caps w:val="0"/>
          <w:lang w:val="sq-AL" w:eastAsia="de-CH"/>
        </w:rPr>
      </w:pPr>
      <w:hyperlink w:anchor="_Toc507744549" w:history="1">
        <w:r w:rsidR="00C96072" w:rsidRPr="00521FF3">
          <w:rPr>
            <w:rStyle w:val="Hyperlink"/>
            <w:lang w:val="sq-AL"/>
          </w:rPr>
          <w:t>SHTOJCA</w:t>
        </w:r>
        <w:r w:rsidR="00A6572D" w:rsidRPr="00521FF3">
          <w:rPr>
            <w:rStyle w:val="Hyperlink"/>
            <w:lang w:val="sq-AL"/>
          </w:rPr>
          <w:t xml:space="preserve"> 6: T</w:t>
        </w:r>
        <w:r w:rsidR="00C96072" w:rsidRPr="00521FF3">
          <w:rPr>
            <w:rStyle w:val="Hyperlink"/>
            <w:lang w:val="sq-AL"/>
          </w:rPr>
          <w:t>abELAT P</w:t>
        </w:r>
        <w:r w:rsidR="005F2BAA" w:rsidRPr="00521FF3">
          <w:rPr>
            <w:rStyle w:val="Hyperlink"/>
            <w:lang w:val="sq-AL"/>
          </w:rPr>
          <w:t>Ë</w:t>
        </w:r>
        <w:r w:rsidR="00C96072" w:rsidRPr="00521FF3">
          <w:rPr>
            <w:rStyle w:val="Hyperlink"/>
            <w:lang w:val="sq-AL"/>
          </w:rPr>
          <w:t>R SH</w:t>
        </w:r>
        <w:r w:rsidR="005F2BAA" w:rsidRPr="00521FF3">
          <w:rPr>
            <w:rStyle w:val="Hyperlink"/>
            <w:lang w:val="sq-AL"/>
          </w:rPr>
          <w:t>Ë</w:t>
        </w:r>
        <w:r w:rsidR="00C96072" w:rsidRPr="00521FF3">
          <w:rPr>
            <w:rStyle w:val="Hyperlink"/>
            <w:lang w:val="sq-AL"/>
          </w:rPr>
          <w:t>RBIMET ADMINISTRATIVE</w:t>
        </w:r>
        <w:r w:rsidR="00A6572D" w:rsidRPr="00521FF3">
          <w:rPr>
            <w:webHidden/>
            <w:lang w:val="sq-AL"/>
          </w:rPr>
          <w:tab/>
        </w:r>
        <w:r w:rsidRPr="00521FF3">
          <w:rPr>
            <w:webHidden/>
            <w:lang w:val="sq-AL"/>
          </w:rPr>
          <w:fldChar w:fldCharType="begin"/>
        </w:r>
        <w:r w:rsidR="00A6572D" w:rsidRPr="00521FF3">
          <w:rPr>
            <w:webHidden/>
            <w:lang w:val="sq-AL"/>
          </w:rPr>
          <w:instrText xml:space="preserve"> PAGEREF _Toc507744549 \h </w:instrText>
        </w:r>
        <w:r w:rsidRPr="00521FF3">
          <w:rPr>
            <w:webHidden/>
            <w:lang w:val="sq-AL"/>
          </w:rPr>
        </w:r>
        <w:r w:rsidRPr="00521FF3">
          <w:rPr>
            <w:webHidden/>
            <w:lang w:val="sq-AL"/>
          </w:rPr>
          <w:fldChar w:fldCharType="separate"/>
        </w:r>
        <w:r w:rsidR="00671970" w:rsidRPr="00521FF3">
          <w:rPr>
            <w:noProof/>
            <w:webHidden/>
            <w:lang w:val="sq-AL"/>
          </w:rPr>
          <w:t>46</w:t>
        </w:r>
        <w:r w:rsidRPr="00521FF3">
          <w:rPr>
            <w:webHidden/>
            <w:lang w:val="sq-AL"/>
          </w:rPr>
          <w:fldChar w:fldCharType="end"/>
        </w:r>
      </w:hyperlink>
    </w:p>
    <w:p w:rsidR="007C64DC" w:rsidRPr="00521FF3" w:rsidRDefault="00D44924" w:rsidP="003B3FD0">
      <w:pPr>
        <w:rPr>
          <w:rFonts w:asciiTheme="minorHAnsi" w:hAnsiTheme="minorHAnsi"/>
          <w:lang w:val="sq-AL"/>
        </w:rPr>
      </w:pPr>
      <w:r w:rsidRPr="00521FF3">
        <w:rPr>
          <w:rFonts w:asciiTheme="minorHAnsi" w:hAnsiTheme="minorHAnsi"/>
          <w:lang w:val="sq-AL"/>
        </w:rPr>
        <w:fldChar w:fldCharType="end"/>
      </w:r>
    </w:p>
    <w:p w:rsidR="003C686D" w:rsidRPr="00521FF3" w:rsidRDefault="003C686D" w:rsidP="003B3FD0">
      <w:pPr>
        <w:rPr>
          <w:rFonts w:asciiTheme="minorHAnsi" w:hAnsiTheme="minorHAnsi"/>
          <w:lang w:val="sq-AL"/>
        </w:rPr>
      </w:pPr>
    </w:p>
    <w:p w:rsidR="00DF4A24" w:rsidRPr="00521FF3" w:rsidRDefault="00DF4A24" w:rsidP="00270157">
      <w:pPr>
        <w:outlineLvl w:val="0"/>
        <w:rPr>
          <w:rFonts w:asciiTheme="minorHAnsi" w:hAnsiTheme="minorHAnsi" w:cstheme="minorHAnsi"/>
          <w:b/>
          <w:color w:val="000000" w:themeColor="text1"/>
          <w:sz w:val="22"/>
          <w:szCs w:val="22"/>
          <w:lang w:val="sq-AL"/>
        </w:rPr>
        <w:sectPr w:rsidR="00DF4A24" w:rsidRPr="00521FF3" w:rsidSect="000033E6">
          <w:headerReference w:type="default" r:id="rId11"/>
          <w:footerReference w:type="even" r:id="rId12"/>
          <w:footerReference w:type="default" r:id="rId13"/>
          <w:footerReference w:type="first" r:id="rId14"/>
          <w:pgSz w:w="11900" w:h="16840"/>
          <w:pgMar w:top="1440" w:right="1440" w:bottom="1440" w:left="1440" w:header="708" w:footer="708" w:gutter="0"/>
          <w:cols w:space="708"/>
          <w:titlePg/>
          <w:docGrid w:linePitch="360"/>
        </w:sectPr>
      </w:pPr>
    </w:p>
    <w:p w:rsidR="008823EA" w:rsidRPr="00521FF3" w:rsidRDefault="00C96072" w:rsidP="009963BD">
      <w:pPr>
        <w:spacing w:line="276" w:lineRule="auto"/>
        <w:rPr>
          <w:rFonts w:asciiTheme="minorHAnsi" w:hAnsiTheme="minorHAnsi" w:cstheme="minorHAnsi"/>
          <w:color w:val="000000" w:themeColor="text1"/>
          <w:sz w:val="22"/>
          <w:szCs w:val="22"/>
          <w:lang w:val="sq-AL"/>
        </w:rPr>
      </w:pPr>
      <w:r w:rsidRPr="00521FF3">
        <w:rPr>
          <w:rFonts w:asciiTheme="minorHAnsi" w:hAnsiTheme="minorHAnsi" w:cstheme="minorHAnsi"/>
          <w:color w:val="000000" w:themeColor="text1"/>
          <w:sz w:val="22"/>
          <w:szCs w:val="22"/>
          <w:lang w:val="sq-AL"/>
        </w:rPr>
        <w:lastRenderedPageBreak/>
        <w:t>Shkurtimet</w:t>
      </w:r>
    </w:p>
    <w:tbl>
      <w:tblPr>
        <w:tblW w:w="874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1638"/>
        <w:gridCol w:w="7110"/>
      </w:tblGrid>
      <w:tr w:rsidR="00362667" w:rsidRPr="00521FF3" w:rsidTr="00247EBA">
        <w:trPr>
          <w:trHeight w:val="300"/>
          <w:jc w:val="center"/>
        </w:trPr>
        <w:tc>
          <w:tcPr>
            <w:tcW w:w="1638" w:type="dxa"/>
            <w:shd w:val="clear" w:color="auto" w:fill="auto"/>
            <w:noWrap/>
          </w:tcPr>
          <w:p w:rsidR="00362667" w:rsidRPr="00521FF3" w:rsidRDefault="000C3EDB"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SHBSH</w:t>
            </w:r>
          </w:p>
        </w:tc>
        <w:tc>
          <w:tcPr>
            <w:tcW w:w="7110" w:type="dxa"/>
            <w:shd w:val="clear" w:color="auto" w:fill="auto"/>
          </w:tcPr>
          <w:p w:rsidR="00362667" w:rsidRPr="00521FF3" w:rsidRDefault="000C3EDB"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Shoqata e Bashkive 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Shqip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ris</w:t>
            </w:r>
            <w:r w:rsidR="005F2BAA" w:rsidRPr="00521FF3">
              <w:rPr>
                <w:rFonts w:asciiTheme="minorHAnsi" w:hAnsiTheme="minorHAnsi" w:cs="Arial"/>
                <w:sz w:val="22"/>
                <w:szCs w:val="22"/>
                <w:lang w:val="sq-AL"/>
              </w:rPr>
              <w:t>ë</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SHAV</w:t>
            </w:r>
          </w:p>
        </w:tc>
        <w:tc>
          <w:tcPr>
            <w:tcW w:w="7110" w:type="dxa"/>
            <w:shd w:val="clear" w:color="auto" w:fill="auto"/>
          </w:tcPr>
          <w:p w:rsidR="00362667" w:rsidRPr="00521FF3" w:rsidRDefault="004F1D03"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Shoqata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r Autonomi Vendore</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pacing w:val="2"/>
                <w:sz w:val="22"/>
                <w:szCs w:val="22"/>
                <w:lang w:val="sq-AL"/>
              </w:rPr>
            </w:pPr>
            <w:r w:rsidRPr="00521FF3">
              <w:rPr>
                <w:rFonts w:asciiTheme="minorHAnsi" w:hAnsiTheme="minorHAnsi" w:cs="Arial"/>
                <w:sz w:val="22"/>
                <w:szCs w:val="22"/>
                <w:lang w:val="sq-AL"/>
              </w:rPr>
              <w:t>ASPA</w:t>
            </w:r>
          </w:p>
        </w:tc>
        <w:tc>
          <w:tcPr>
            <w:tcW w:w="7110" w:type="dxa"/>
            <w:shd w:val="clear" w:color="auto" w:fill="auto"/>
          </w:tcPr>
          <w:p w:rsidR="00362667" w:rsidRPr="00521FF3" w:rsidRDefault="004E352E" w:rsidP="004E352E">
            <w:pPr>
              <w:suppressAutoHyphens/>
              <w:rPr>
                <w:rFonts w:asciiTheme="minorHAnsi" w:hAnsiTheme="minorHAnsi" w:cs="Arial"/>
                <w:sz w:val="22"/>
                <w:szCs w:val="22"/>
                <w:lang w:val="sq-AL"/>
              </w:rPr>
            </w:pPr>
            <w:r w:rsidRPr="00521FF3">
              <w:rPr>
                <w:rFonts w:asciiTheme="minorHAnsi" w:hAnsiTheme="minorHAnsi" w:cs="Arial"/>
                <w:sz w:val="22"/>
                <w:szCs w:val="22"/>
                <w:lang w:val="sq-AL"/>
              </w:rPr>
              <w:t>Shkolla Shqiptare e Administrat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s Publike </w:t>
            </w:r>
          </w:p>
        </w:tc>
      </w:tr>
      <w:tr w:rsidR="00362667" w:rsidRPr="00521FF3" w:rsidTr="00247EBA">
        <w:trPr>
          <w:trHeight w:val="300"/>
          <w:jc w:val="center"/>
        </w:trPr>
        <w:tc>
          <w:tcPr>
            <w:tcW w:w="1638" w:type="dxa"/>
            <w:shd w:val="clear" w:color="auto" w:fill="auto"/>
            <w:noWrap/>
          </w:tcPr>
          <w:p w:rsidR="00362667" w:rsidRPr="00521FF3" w:rsidRDefault="00132B73"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NJA</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Nj</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si Administrative</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pacing w:val="2"/>
                <w:sz w:val="22"/>
                <w:szCs w:val="22"/>
                <w:lang w:val="sq-AL"/>
              </w:rPr>
              <w:t>KM</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K</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shilli </w:t>
            </w:r>
            <w:r w:rsidR="004E352E" w:rsidRPr="00521FF3">
              <w:rPr>
                <w:rFonts w:asciiTheme="minorHAnsi" w:hAnsiTheme="minorHAnsi" w:cs="Arial"/>
                <w:sz w:val="22"/>
                <w:szCs w:val="22"/>
                <w:lang w:val="sq-AL"/>
              </w:rPr>
              <w:t>i</w:t>
            </w:r>
            <w:r w:rsidRPr="00521FF3">
              <w:rPr>
                <w:rFonts w:asciiTheme="minorHAnsi" w:hAnsiTheme="minorHAnsi" w:cs="Arial"/>
                <w:sz w:val="22"/>
                <w:szCs w:val="22"/>
                <w:lang w:val="sq-AL"/>
              </w:rPr>
              <w:t xml:space="preserve"> Ministrave</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PG</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Pik</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Grumbullimi</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dldp</w:t>
            </w:r>
          </w:p>
        </w:tc>
        <w:tc>
          <w:tcPr>
            <w:tcW w:w="7110" w:type="dxa"/>
            <w:shd w:val="clear" w:color="auto" w:fill="auto"/>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Programi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r Decentralizim dhe Zhvillim Vendor   </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BE</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Bashkimi Evropian</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GF</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Grup Fokusi</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GF</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Grup Fokusi</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PPV</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Plani i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rgjithsh</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m i Zhvillimit</w:t>
            </w:r>
            <w:r w:rsidR="004E352E" w:rsidRPr="00521FF3">
              <w:rPr>
                <w:rFonts w:asciiTheme="minorHAnsi" w:hAnsiTheme="minorHAnsi" w:cs="Arial"/>
                <w:sz w:val="22"/>
                <w:szCs w:val="22"/>
                <w:lang w:val="sq-AL"/>
              </w:rPr>
              <w:t xml:space="preserve"> </w:t>
            </w:r>
            <w:r w:rsidRPr="00521FF3">
              <w:rPr>
                <w:rFonts w:asciiTheme="minorHAnsi" w:hAnsiTheme="minorHAnsi" w:cs="Arial"/>
                <w:sz w:val="22"/>
                <w:szCs w:val="22"/>
                <w:lang w:val="sq-AL"/>
              </w:rPr>
              <w:t xml:space="preserve">Vendor  </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GIZ</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Bashk</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punimi Gjerman</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QSH</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Qeveria e Shqip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ris</w:t>
            </w:r>
            <w:r w:rsidR="005F2BAA" w:rsidRPr="00521FF3">
              <w:rPr>
                <w:rFonts w:asciiTheme="minorHAnsi" w:hAnsiTheme="minorHAnsi" w:cs="Arial"/>
                <w:sz w:val="22"/>
                <w:szCs w:val="22"/>
                <w:lang w:val="sq-AL"/>
              </w:rPr>
              <w:t>ë</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ZIMNJN</w:t>
            </w:r>
          </w:p>
        </w:tc>
        <w:tc>
          <w:tcPr>
            <w:tcW w:w="7110" w:type="dxa"/>
            <w:shd w:val="clear" w:color="auto" w:fill="auto"/>
          </w:tcPr>
          <w:p w:rsidR="00362667" w:rsidRPr="00521FF3" w:rsidRDefault="00AB04C7" w:rsidP="00AB04C7">
            <w:pPr>
              <w:suppressAutoHyphens/>
              <w:rPr>
                <w:rFonts w:asciiTheme="minorHAnsi" w:hAnsiTheme="minorHAnsi" w:cs="Arial"/>
                <w:sz w:val="22"/>
                <w:szCs w:val="22"/>
                <w:lang w:val="sq-AL"/>
              </w:rPr>
            </w:pPr>
            <w:r w:rsidRPr="00521FF3">
              <w:rPr>
                <w:rFonts w:asciiTheme="minorHAnsi" w:hAnsiTheme="minorHAnsi" w:cs="Arial"/>
                <w:sz w:val="22"/>
                <w:szCs w:val="22"/>
                <w:lang w:val="sq-AL"/>
              </w:rPr>
              <w:t>Zyra e Integruar me Nj</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Ndales</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MIM</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Menaxhimi i Integruar i Mbetjeve</w:t>
            </w:r>
          </w:p>
        </w:tc>
      </w:tr>
      <w:tr w:rsidR="00362667" w:rsidRPr="00521FF3" w:rsidTr="00247EBA">
        <w:trPr>
          <w:trHeight w:val="300"/>
          <w:jc w:val="center"/>
        </w:trPr>
        <w:tc>
          <w:tcPr>
            <w:tcW w:w="1638" w:type="dxa"/>
            <w:shd w:val="clear" w:color="auto" w:fill="auto"/>
            <w:noWrap/>
          </w:tcPr>
          <w:p w:rsidR="00362667" w:rsidRPr="00521FF3" w:rsidRDefault="004E352E" w:rsidP="004E352E">
            <w:pPr>
              <w:suppressAutoHyphens/>
              <w:rPr>
                <w:rFonts w:asciiTheme="minorHAnsi" w:hAnsiTheme="minorHAnsi" w:cs="Arial"/>
                <w:sz w:val="22"/>
                <w:szCs w:val="22"/>
                <w:lang w:val="sq-AL"/>
              </w:rPr>
            </w:pPr>
            <w:r w:rsidRPr="00521FF3">
              <w:rPr>
                <w:rFonts w:asciiTheme="minorHAnsi" w:hAnsiTheme="minorHAnsi" w:cs="Arial"/>
                <w:sz w:val="22"/>
                <w:szCs w:val="22"/>
                <w:lang w:val="sq-AL"/>
              </w:rPr>
              <w:t>NJQV</w:t>
            </w:r>
          </w:p>
        </w:tc>
        <w:tc>
          <w:tcPr>
            <w:tcW w:w="7110" w:type="dxa"/>
            <w:shd w:val="clear" w:color="auto" w:fill="auto"/>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Nj</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si e Qeverisjes Vendore (Bashkit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KB</w:t>
            </w:r>
          </w:p>
        </w:tc>
        <w:tc>
          <w:tcPr>
            <w:tcW w:w="7110" w:type="dxa"/>
            <w:shd w:val="clear" w:color="auto" w:fill="auto"/>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K</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shilli Bashkiak</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SMI</w:t>
            </w:r>
          </w:p>
        </w:tc>
        <w:tc>
          <w:tcPr>
            <w:tcW w:w="7110" w:type="dxa"/>
            <w:shd w:val="clear" w:color="auto" w:fill="auto"/>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Sistemi i Menaxhimit 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Informacionit</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z w:val="22"/>
                <w:szCs w:val="22"/>
                <w:lang w:val="sq-AL"/>
              </w:rPr>
            </w:pPr>
            <w:r w:rsidRPr="00521FF3">
              <w:rPr>
                <w:rFonts w:asciiTheme="minorHAnsi" w:hAnsiTheme="minorHAnsi" w:cs="Arial"/>
                <w:spacing w:val="2"/>
                <w:sz w:val="22"/>
                <w:szCs w:val="22"/>
                <w:lang w:val="sq-AL"/>
              </w:rPr>
              <w:t>M</w:t>
            </w:r>
            <w:r w:rsidR="004E352E" w:rsidRPr="00521FF3">
              <w:rPr>
                <w:rFonts w:asciiTheme="minorHAnsi" w:hAnsiTheme="minorHAnsi" w:cs="Arial"/>
                <w:spacing w:val="2"/>
                <w:sz w:val="22"/>
                <w:szCs w:val="22"/>
                <w:lang w:val="sq-AL"/>
              </w:rPr>
              <w:t>BZHRAU</w:t>
            </w:r>
          </w:p>
        </w:tc>
        <w:tc>
          <w:tcPr>
            <w:tcW w:w="7110" w:type="dxa"/>
            <w:shd w:val="clear" w:color="auto" w:fill="auto"/>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Ministria e Bujq</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sis</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Zhvillimit Rural dhe Administrimit 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Uj</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rave  </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z w:val="22"/>
                <w:szCs w:val="22"/>
                <w:lang w:val="sq-AL"/>
              </w:rPr>
            </w:pPr>
            <w:r w:rsidRPr="00521FF3">
              <w:rPr>
                <w:rFonts w:asciiTheme="minorHAnsi" w:hAnsiTheme="minorHAnsi" w:cs="Arial"/>
                <w:spacing w:val="2"/>
                <w:sz w:val="22"/>
                <w:szCs w:val="22"/>
                <w:lang w:val="sq-AL"/>
              </w:rPr>
              <w:t>M</w:t>
            </w:r>
            <w:r w:rsidR="004E352E" w:rsidRPr="00521FF3">
              <w:rPr>
                <w:rFonts w:asciiTheme="minorHAnsi" w:hAnsiTheme="minorHAnsi" w:cs="Arial"/>
                <w:spacing w:val="2"/>
                <w:sz w:val="22"/>
                <w:szCs w:val="22"/>
                <w:lang w:val="sq-AL"/>
              </w:rPr>
              <w:t>M</w:t>
            </w:r>
          </w:p>
        </w:tc>
        <w:tc>
          <w:tcPr>
            <w:tcW w:w="7110" w:type="dxa"/>
            <w:shd w:val="clear" w:color="auto" w:fill="auto"/>
          </w:tcPr>
          <w:p w:rsidR="00362667" w:rsidRPr="00521FF3" w:rsidRDefault="0036266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Ministr</w:t>
            </w:r>
            <w:r w:rsidR="00AB04C7" w:rsidRPr="00521FF3">
              <w:rPr>
                <w:rFonts w:asciiTheme="minorHAnsi" w:hAnsiTheme="minorHAnsi" w:cs="Arial"/>
                <w:sz w:val="22"/>
                <w:szCs w:val="22"/>
                <w:lang w:val="sq-AL"/>
              </w:rPr>
              <w:t>ia e Mjedisit</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pacing w:val="2"/>
                <w:sz w:val="22"/>
                <w:szCs w:val="22"/>
                <w:lang w:val="sq-AL"/>
              </w:rPr>
              <w:t>M</w:t>
            </w:r>
            <w:r w:rsidR="00362667" w:rsidRPr="00521FF3">
              <w:rPr>
                <w:rFonts w:asciiTheme="minorHAnsi" w:hAnsiTheme="minorHAnsi" w:cs="Arial"/>
                <w:spacing w:val="2"/>
                <w:sz w:val="22"/>
                <w:szCs w:val="22"/>
                <w:lang w:val="sq-AL"/>
              </w:rPr>
              <w:t>F</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Ministria e Financave</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MSHÇV</w:t>
            </w:r>
          </w:p>
        </w:tc>
        <w:tc>
          <w:tcPr>
            <w:tcW w:w="7110" w:type="dxa"/>
            <w:shd w:val="clear" w:color="auto" w:fill="auto"/>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Ministri i Shtetit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r Ç</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shtjet Vendore</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pacing w:val="2"/>
                <w:sz w:val="22"/>
                <w:szCs w:val="22"/>
                <w:lang w:val="sq-AL"/>
              </w:rPr>
              <w:t>PBAM</w:t>
            </w:r>
          </w:p>
        </w:tc>
        <w:tc>
          <w:tcPr>
            <w:tcW w:w="7110" w:type="dxa"/>
            <w:shd w:val="clear" w:color="auto" w:fill="auto"/>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Planifikimi i Buxhetit Afatmes</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m</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NE</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Ndihma Ekonomike</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OJQ</w:t>
            </w:r>
          </w:p>
        </w:tc>
        <w:tc>
          <w:tcPr>
            <w:tcW w:w="7110" w:type="dxa"/>
            <w:shd w:val="clear" w:color="auto" w:fill="auto"/>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Organizat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Jo-Qeveritare</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SKZHI</w:t>
            </w:r>
          </w:p>
        </w:tc>
        <w:tc>
          <w:tcPr>
            <w:tcW w:w="7110" w:type="dxa"/>
            <w:shd w:val="clear" w:color="auto" w:fill="auto"/>
          </w:tcPr>
          <w:p w:rsidR="00362667" w:rsidRPr="00521FF3" w:rsidRDefault="004E352E" w:rsidP="004E352E">
            <w:pPr>
              <w:suppressAutoHyphens/>
              <w:rPr>
                <w:rFonts w:asciiTheme="minorHAnsi" w:hAnsiTheme="minorHAnsi" w:cs="Arial"/>
                <w:sz w:val="22"/>
                <w:szCs w:val="22"/>
                <w:lang w:val="sq-AL"/>
              </w:rPr>
            </w:pPr>
            <w:r w:rsidRPr="00521FF3">
              <w:rPr>
                <w:rFonts w:asciiTheme="minorHAnsi" w:hAnsiTheme="minorHAnsi" w:cs="Arial"/>
                <w:sz w:val="22"/>
                <w:szCs w:val="22"/>
                <w:lang w:val="sq-AL"/>
              </w:rPr>
              <w:t>Strategjia Komb</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tare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r Zhvillim dhe Integrim </w:t>
            </w:r>
            <w:r w:rsidR="00362667" w:rsidRPr="00521FF3">
              <w:rPr>
                <w:rFonts w:asciiTheme="minorHAnsi" w:hAnsiTheme="minorHAnsi" w:cs="Arial"/>
                <w:sz w:val="22"/>
                <w:szCs w:val="22"/>
                <w:lang w:val="sq-AL"/>
              </w:rPr>
              <w:t>2014-2020</w:t>
            </w:r>
          </w:p>
        </w:tc>
      </w:tr>
      <w:tr w:rsidR="00362667" w:rsidRPr="00521FF3" w:rsidTr="00247EBA">
        <w:trPr>
          <w:trHeight w:val="300"/>
          <w:jc w:val="center"/>
        </w:trPr>
        <w:tc>
          <w:tcPr>
            <w:tcW w:w="1638" w:type="dxa"/>
            <w:shd w:val="clear" w:color="auto" w:fill="auto"/>
            <w:noWrap/>
          </w:tcPr>
          <w:p w:rsidR="00362667" w:rsidRPr="00521FF3" w:rsidRDefault="004E352E"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SKDQV</w:t>
            </w:r>
          </w:p>
        </w:tc>
        <w:tc>
          <w:tcPr>
            <w:tcW w:w="7110" w:type="dxa"/>
            <w:shd w:val="clear" w:color="auto" w:fill="auto"/>
          </w:tcPr>
          <w:p w:rsidR="00362667" w:rsidRPr="00521FF3" w:rsidRDefault="004E352E" w:rsidP="004E352E">
            <w:pPr>
              <w:suppressAutoHyphens/>
              <w:rPr>
                <w:rFonts w:asciiTheme="minorHAnsi" w:hAnsiTheme="minorHAnsi" w:cs="Arial"/>
                <w:sz w:val="22"/>
                <w:szCs w:val="22"/>
                <w:lang w:val="sq-AL"/>
              </w:rPr>
            </w:pPr>
            <w:r w:rsidRPr="00521FF3">
              <w:rPr>
                <w:rFonts w:asciiTheme="minorHAnsi" w:hAnsiTheme="minorHAnsi" w:cs="Arial"/>
                <w:sz w:val="22"/>
                <w:szCs w:val="22"/>
                <w:lang w:val="sq-AL"/>
              </w:rPr>
              <w:t>Strategjia Komb</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tare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r Decentralizim dhe Qeverisje Vendore </w:t>
            </w:r>
          </w:p>
        </w:tc>
      </w:tr>
      <w:tr w:rsidR="00362667" w:rsidRPr="00521FF3" w:rsidTr="00247EBA">
        <w:trPr>
          <w:trHeight w:val="300"/>
          <w:jc w:val="center"/>
        </w:trPr>
        <w:tc>
          <w:tcPr>
            <w:tcW w:w="1638" w:type="dxa"/>
            <w:shd w:val="clear" w:color="auto" w:fill="auto"/>
            <w:noWrap/>
          </w:tcPr>
          <w:p w:rsidR="00362667" w:rsidRPr="00521FF3" w:rsidRDefault="00AB04C7"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MFB</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Menaxhimi Financiar Publik</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PGM</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Pikat e Grumbullimit 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Mbetjeve</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PLGP</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Projekti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r Planifikim dhe Qeverisje Vendore</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PPP</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Partneriteti Publik Privat</w:t>
            </w:r>
          </w:p>
        </w:tc>
      </w:tr>
      <w:tr w:rsidR="00362667" w:rsidRPr="00521FF3" w:rsidTr="00247EBA">
        <w:trPr>
          <w:trHeight w:val="300"/>
          <w:jc w:val="center"/>
        </w:trPr>
        <w:tc>
          <w:tcPr>
            <w:tcW w:w="1638" w:type="dxa"/>
            <w:shd w:val="clear" w:color="auto" w:fill="auto"/>
            <w:noWrap/>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pacing w:val="2"/>
                <w:sz w:val="22"/>
                <w:szCs w:val="22"/>
                <w:lang w:val="sq-AL"/>
              </w:rPr>
              <w:t>MP</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Marr</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dh</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niet me Publikun</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P</w:t>
            </w:r>
            <w:r w:rsidR="00AB04C7" w:rsidRPr="00521FF3">
              <w:rPr>
                <w:rFonts w:asciiTheme="minorHAnsi" w:hAnsiTheme="minorHAnsi" w:cs="Arial"/>
                <w:spacing w:val="2"/>
                <w:sz w:val="22"/>
                <w:szCs w:val="22"/>
                <w:lang w:val="sq-AL"/>
              </w:rPr>
              <w:t>AK</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Personat me Aft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si 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Kufizuara</w:t>
            </w:r>
          </w:p>
        </w:tc>
      </w:tr>
      <w:tr w:rsidR="00362667" w:rsidRPr="00521FF3" w:rsidTr="00247EBA">
        <w:trPr>
          <w:trHeight w:val="300"/>
          <w:jc w:val="center"/>
        </w:trPr>
        <w:tc>
          <w:tcPr>
            <w:tcW w:w="1638" w:type="dxa"/>
            <w:shd w:val="clear" w:color="auto" w:fill="auto"/>
            <w:noWrap/>
          </w:tcPr>
          <w:p w:rsidR="00362667" w:rsidRPr="00521FF3" w:rsidRDefault="00AB04C7" w:rsidP="00247EBA">
            <w:pPr>
              <w:suppressAutoHyphens/>
              <w:rPr>
                <w:rFonts w:asciiTheme="minorHAnsi" w:hAnsiTheme="minorHAnsi" w:cs="Arial"/>
                <w:spacing w:val="2"/>
                <w:sz w:val="22"/>
                <w:szCs w:val="22"/>
                <w:lang w:val="sq-AL"/>
              </w:rPr>
            </w:pPr>
            <w:r w:rsidRPr="00521FF3">
              <w:rPr>
                <w:rFonts w:asciiTheme="minorHAnsi" w:hAnsiTheme="minorHAnsi" w:cs="Arial"/>
                <w:spacing w:val="2"/>
                <w:sz w:val="22"/>
                <w:szCs w:val="22"/>
                <w:lang w:val="sq-AL"/>
              </w:rPr>
              <w:t>AZHR</w:t>
            </w:r>
          </w:p>
        </w:tc>
        <w:tc>
          <w:tcPr>
            <w:tcW w:w="7110" w:type="dxa"/>
            <w:shd w:val="clear" w:color="auto" w:fill="auto"/>
          </w:tcPr>
          <w:p w:rsidR="00362667" w:rsidRPr="00521FF3" w:rsidRDefault="00AB04C7" w:rsidP="00AB04C7">
            <w:pPr>
              <w:suppressAutoHyphens/>
              <w:rPr>
                <w:rFonts w:asciiTheme="minorHAnsi" w:hAnsiTheme="minorHAnsi" w:cs="Arial"/>
                <w:sz w:val="22"/>
                <w:szCs w:val="22"/>
                <w:lang w:val="sq-AL"/>
              </w:rPr>
            </w:pPr>
            <w:r w:rsidRPr="00521FF3">
              <w:rPr>
                <w:rFonts w:asciiTheme="minorHAnsi" w:hAnsiTheme="minorHAnsi" w:cs="Arial"/>
                <w:sz w:val="22"/>
                <w:szCs w:val="22"/>
                <w:lang w:val="sq-AL"/>
              </w:rPr>
              <w:t>Agjencia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r Zhvillim Rajonal </w:t>
            </w:r>
          </w:p>
        </w:tc>
      </w:tr>
      <w:tr w:rsidR="00362667" w:rsidRPr="00521FF3" w:rsidTr="00247EBA">
        <w:trPr>
          <w:trHeight w:val="285"/>
          <w:jc w:val="center"/>
        </w:trPr>
        <w:tc>
          <w:tcPr>
            <w:tcW w:w="1638" w:type="dxa"/>
            <w:shd w:val="clear" w:color="auto" w:fill="auto"/>
            <w:noWrap/>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pacing w:val="2"/>
                <w:sz w:val="22"/>
                <w:szCs w:val="22"/>
                <w:lang w:val="sq-AL"/>
              </w:rPr>
              <w:t>MSA</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Marr</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veshja e Stabilizim-Asociimit</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SDC</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Agjencia Zvicerane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r Zhvillim dhe Bashk</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punim</w:t>
            </w:r>
          </w:p>
        </w:tc>
      </w:tr>
      <w:tr w:rsidR="00362667" w:rsidRPr="00521FF3" w:rsidTr="00247EBA">
        <w:trPr>
          <w:trHeight w:val="300"/>
          <w:jc w:val="center"/>
        </w:trPr>
        <w:tc>
          <w:tcPr>
            <w:tcW w:w="1638" w:type="dxa"/>
            <w:shd w:val="clear" w:color="auto" w:fill="auto"/>
            <w:noWrap/>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MMN</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Menaxhimi i Mbetjeve 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Ngurta  </w:t>
            </w:r>
          </w:p>
        </w:tc>
      </w:tr>
      <w:tr w:rsidR="00362667" w:rsidRPr="00521FF3" w:rsidTr="00247EBA">
        <w:trPr>
          <w:trHeight w:val="300"/>
          <w:jc w:val="center"/>
        </w:trPr>
        <w:tc>
          <w:tcPr>
            <w:tcW w:w="1638" w:type="dxa"/>
            <w:shd w:val="clear" w:color="auto" w:fill="auto"/>
            <w:noWrap/>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AT</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Asistenca Teknike</w:t>
            </w:r>
          </w:p>
        </w:tc>
      </w:tr>
      <w:tr w:rsidR="00362667" w:rsidRPr="00521FF3" w:rsidTr="00247EBA">
        <w:trPr>
          <w:trHeight w:val="300"/>
          <w:jc w:val="center"/>
        </w:trPr>
        <w:tc>
          <w:tcPr>
            <w:tcW w:w="1638" w:type="dxa"/>
            <w:shd w:val="clear" w:color="auto" w:fill="auto"/>
            <w:noWrap/>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RAT</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Reforma Administrative dhe Territoriale</w:t>
            </w:r>
          </w:p>
        </w:tc>
      </w:tr>
      <w:tr w:rsidR="00362667" w:rsidRPr="00521FF3" w:rsidTr="00247EBA">
        <w:trPr>
          <w:trHeight w:val="300"/>
          <w:jc w:val="center"/>
        </w:trPr>
        <w:tc>
          <w:tcPr>
            <w:tcW w:w="1638" w:type="dxa"/>
            <w:shd w:val="clear" w:color="auto" w:fill="auto"/>
            <w:noWrap/>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UNDP</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Programi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r Zhvillim i Kombeve 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Bashkuara</w:t>
            </w:r>
          </w:p>
        </w:tc>
      </w:tr>
      <w:tr w:rsidR="00362667" w:rsidRPr="00521FF3" w:rsidTr="00247EBA">
        <w:trPr>
          <w:trHeight w:val="300"/>
          <w:jc w:val="center"/>
        </w:trPr>
        <w:tc>
          <w:tcPr>
            <w:tcW w:w="1638" w:type="dxa"/>
            <w:shd w:val="clear" w:color="auto" w:fill="auto"/>
            <w:noWrap/>
          </w:tcPr>
          <w:p w:rsidR="00362667" w:rsidRPr="00521FF3" w:rsidRDefault="0036266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USAID</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Agjencia Amerikane p</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r Zhvillim Nd</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rkomb</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tar</w:t>
            </w:r>
          </w:p>
        </w:tc>
      </w:tr>
      <w:tr w:rsidR="00362667" w:rsidRPr="00521FF3" w:rsidTr="00247EBA">
        <w:trPr>
          <w:trHeight w:val="300"/>
          <w:jc w:val="center"/>
        </w:trPr>
        <w:tc>
          <w:tcPr>
            <w:tcW w:w="1638" w:type="dxa"/>
            <w:shd w:val="clear" w:color="auto" w:fill="auto"/>
            <w:noWrap/>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PMM</w:t>
            </w:r>
          </w:p>
        </w:tc>
        <w:tc>
          <w:tcPr>
            <w:tcW w:w="7110" w:type="dxa"/>
            <w:shd w:val="clear" w:color="auto" w:fill="auto"/>
          </w:tcPr>
          <w:p w:rsidR="00362667" w:rsidRPr="00521FF3" w:rsidRDefault="00AB04C7" w:rsidP="00247EBA">
            <w:pPr>
              <w:suppressAutoHyphens/>
              <w:rPr>
                <w:rFonts w:asciiTheme="minorHAnsi" w:hAnsiTheme="minorHAnsi" w:cs="Arial"/>
                <w:sz w:val="22"/>
                <w:szCs w:val="22"/>
                <w:lang w:val="sq-AL"/>
              </w:rPr>
            </w:pPr>
            <w:r w:rsidRPr="00521FF3">
              <w:rPr>
                <w:rFonts w:asciiTheme="minorHAnsi" w:hAnsiTheme="minorHAnsi" w:cs="Arial"/>
                <w:sz w:val="22"/>
                <w:szCs w:val="22"/>
                <w:lang w:val="sq-AL"/>
              </w:rPr>
              <w:t>Plani i Menaxhimit t</w:t>
            </w:r>
            <w:r w:rsidR="005F2BAA" w:rsidRPr="00521FF3">
              <w:rPr>
                <w:rFonts w:asciiTheme="minorHAnsi" w:hAnsiTheme="minorHAnsi" w:cs="Arial"/>
                <w:sz w:val="22"/>
                <w:szCs w:val="22"/>
                <w:lang w:val="sq-AL"/>
              </w:rPr>
              <w:t>ë</w:t>
            </w:r>
            <w:r w:rsidRPr="00521FF3">
              <w:rPr>
                <w:rFonts w:asciiTheme="minorHAnsi" w:hAnsiTheme="minorHAnsi" w:cs="Arial"/>
                <w:sz w:val="22"/>
                <w:szCs w:val="22"/>
                <w:lang w:val="sq-AL"/>
              </w:rPr>
              <w:t xml:space="preserve"> Mbetjeve</w:t>
            </w:r>
          </w:p>
        </w:tc>
      </w:tr>
      <w:bookmarkEnd w:id="0"/>
    </w:tbl>
    <w:p w:rsidR="001C4921" w:rsidRPr="00521FF3" w:rsidRDefault="001C4921" w:rsidP="00153176">
      <w:pPr>
        <w:jc w:val="center"/>
        <w:rPr>
          <w:rFonts w:asciiTheme="minorHAnsi" w:hAnsiTheme="minorHAnsi"/>
          <w:lang w:val="sq-AL"/>
        </w:rPr>
      </w:pPr>
      <w:r w:rsidRPr="00521FF3">
        <w:rPr>
          <w:rFonts w:asciiTheme="minorHAnsi" w:hAnsiTheme="minorHAnsi"/>
          <w:lang w:val="sq-AL"/>
        </w:rPr>
        <w:br w:type="page"/>
      </w:r>
    </w:p>
    <w:p w:rsidR="004300C4" w:rsidRPr="00521FF3" w:rsidRDefault="004300C4" w:rsidP="009963BD">
      <w:pPr>
        <w:spacing w:line="276" w:lineRule="auto"/>
        <w:rPr>
          <w:rFonts w:asciiTheme="minorHAnsi" w:hAnsiTheme="minorHAnsi" w:cstheme="minorHAnsi"/>
          <w:b/>
          <w:color w:val="000000" w:themeColor="text1"/>
          <w:sz w:val="20"/>
          <w:szCs w:val="20"/>
          <w:lang w:val="sq-AL"/>
        </w:rPr>
      </w:pPr>
    </w:p>
    <w:p w:rsidR="00153176" w:rsidRPr="00521FF3" w:rsidRDefault="008823EA" w:rsidP="00153176">
      <w:pPr>
        <w:keepNext/>
        <w:spacing w:line="276" w:lineRule="auto"/>
        <w:jc w:val="center"/>
        <w:rPr>
          <w:rFonts w:asciiTheme="minorHAnsi" w:hAnsiTheme="minorHAnsi"/>
          <w:lang w:val="sq-AL"/>
        </w:rPr>
      </w:pPr>
      <w:r w:rsidRPr="00521FF3">
        <w:rPr>
          <w:rFonts w:asciiTheme="minorHAnsi" w:hAnsiTheme="minorHAnsi" w:cstheme="minorHAnsi"/>
          <w:noProof/>
          <w:color w:val="000000" w:themeColor="text1"/>
          <w:sz w:val="22"/>
          <w:szCs w:val="22"/>
          <w:lang w:val="sq-AL"/>
        </w:rPr>
        <w:drawing>
          <wp:inline distT="0" distB="0" distL="0" distR="0">
            <wp:extent cx="4503420" cy="80124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503420" cy="8012430"/>
                    </a:xfrm>
                    <a:prstGeom prst="rect">
                      <a:avLst/>
                    </a:prstGeom>
                  </pic:spPr>
                </pic:pic>
              </a:graphicData>
            </a:graphic>
          </wp:inline>
        </w:drawing>
      </w:r>
      <w:bookmarkStart w:id="1" w:name="_Ref503004287"/>
      <w:bookmarkStart w:id="2" w:name="_Toc503006074"/>
    </w:p>
    <w:p w:rsidR="00C83DDB" w:rsidRPr="00521FF3" w:rsidRDefault="00C83DDB" w:rsidP="00C83DDB">
      <w:pPr>
        <w:spacing w:line="276" w:lineRule="auto"/>
        <w:rPr>
          <w:rFonts w:asciiTheme="minorHAnsi" w:hAnsiTheme="minorHAnsi" w:cstheme="minorHAnsi"/>
          <w:szCs w:val="22"/>
          <w:lang w:val="sq-AL"/>
        </w:rPr>
      </w:pPr>
      <w:r w:rsidRPr="00521FF3">
        <w:rPr>
          <w:rFonts w:asciiTheme="minorHAnsi" w:hAnsiTheme="minorHAnsi" w:cstheme="minorHAnsi"/>
          <w:szCs w:val="22"/>
          <w:lang w:val="sq-AL"/>
        </w:rPr>
        <w:t>Figura 1: Bashkit</w:t>
      </w:r>
      <w:r w:rsidR="005F2BAA"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dhe </w:t>
      </w:r>
      <w:proofErr w:type="spellStart"/>
      <w:r w:rsidR="00DD3AA9">
        <w:rPr>
          <w:rFonts w:asciiTheme="minorHAnsi" w:hAnsiTheme="minorHAnsi" w:cstheme="minorHAnsi"/>
          <w:szCs w:val="22"/>
          <w:lang w:val="sq-AL"/>
        </w:rPr>
        <w:t>Nj</w:t>
      </w:r>
      <w:r w:rsidR="00132B73" w:rsidRPr="00521FF3">
        <w:rPr>
          <w:rFonts w:asciiTheme="minorHAnsi" w:hAnsiTheme="minorHAnsi" w:cstheme="minorHAnsi"/>
          <w:szCs w:val="22"/>
          <w:lang w:val="sq-AL"/>
        </w:rPr>
        <w:t>A</w:t>
      </w:r>
      <w:proofErr w:type="spellEnd"/>
      <w:r w:rsidRPr="00521FF3">
        <w:rPr>
          <w:rFonts w:asciiTheme="minorHAnsi" w:hAnsiTheme="minorHAnsi" w:cstheme="minorHAnsi"/>
          <w:szCs w:val="22"/>
          <w:lang w:val="sq-AL"/>
        </w:rPr>
        <w:t>-t</w:t>
      </w:r>
      <w:r w:rsidR="005F2BAA"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n</w:t>
      </w:r>
      <w:r w:rsidR="005F2BAA"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Shqip</w:t>
      </w:r>
      <w:r w:rsidR="005F2BAA"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ri pas RAT-it </w:t>
      </w:r>
    </w:p>
    <w:p w:rsidR="00A17470" w:rsidRPr="00521FF3" w:rsidRDefault="00A17470" w:rsidP="00A17470">
      <w:pPr>
        <w:rPr>
          <w:rFonts w:asciiTheme="minorHAnsi" w:hAnsiTheme="minorHAnsi" w:cstheme="minorHAnsi"/>
          <w:sz w:val="22"/>
          <w:szCs w:val="22"/>
          <w:lang w:val="sq-AL"/>
        </w:rPr>
      </w:pPr>
    </w:p>
    <w:p w:rsidR="00DF4A24" w:rsidRPr="00521FF3" w:rsidRDefault="00A17470" w:rsidP="00B64A7C">
      <w:pPr>
        <w:spacing w:line="276" w:lineRule="auto"/>
        <w:rPr>
          <w:rFonts w:asciiTheme="minorHAnsi" w:hAnsiTheme="minorHAnsi" w:cstheme="minorHAnsi"/>
          <w:szCs w:val="22"/>
          <w:lang w:val="sq-AL"/>
        </w:rPr>
        <w:sectPr w:rsidR="00DF4A24" w:rsidRPr="00521FF3" w:rsidSect="000033E6">
          <w:footerReference w:type="default" r:id="rId16"/>
          <w:pgSz w:w="11900" w:h="16840"/>
          <w:pgMar w:top="1440" w:right="1440" w:bottom="1440" w:left="1440" w:header="708" w:footer="708" w:gutter="0"/>
          <w:cols w:space="708"/>
          <w:titlePg/>
          <w:docGrid w:linePitch="360"/>
        </w:sectPr>
      </w:pPr>
      <w:r w:rsidRPr="00521FF3">
        <w:rPr>
          <w:rFonts w:asciiTheme="minorHAnsi" w:hAnsiTheme="minorHAnsi" w:cstheme="minorHAnsi"/>
          <w:szCs w:val="22"/>
          <w:lang w:val="sq-AL"/>
        </w:rPr>
        <w:t xml:space="preserve"> </w:t>
      </w:r>
    </w:p>
    <w:p w:rsidR="002071D7" w:rsidRPr="00521FF3" w:rsidRDefault="00C83DDB" w:rsidP="00F5434F">
      <w:pPr>
        <w:pStyle w:val="Heading1"/>
        <w:numPr>
          <w:ilvl w:val="0"/>
          <w:numId w:val="0"/>
        </w:numPr>
        <w:rPr>
          <w:lang w:val="sq-AL"/>
        </w:rPr>
      </w:pPr>
      <w:bookmarkStart w:id="3" w:name="_Ref503005615"/>
      <w:bookmarkEnd w:id="1"/>
      <w:bookmarkEnd w:id="2"/>
      <w:r w:rsidRPr="00521FF3">
        <w:rPr>
          <w:lang w:val="sq-AL"/>
        </w:rPr>
        <w:lastRenderedPageBreak/>
        <w:t>P</w:t>
      </w:r>
      <w:r w:rsidR="005F2BAA" w:rsidRPr="00521FF3">
        <w:rPr>
          <w:lang w:val="sq-AL"/>
        </w:rPr>
        <w:t>ë</w:t>
      </w:r>
      <w:r w:rsidRPr="00521FF3">
        <w:rPr>
          <w:lang w:val="sq-AL"/>
        </w:rPr>
        <w:t xml:space="preserve">rmbledhje Ekzekutive </w:t>
      </w:r>
    </w:p>
    <w:bookmarkEnd w:id="3"/>
    <w:p w:rsidR="001F458F" w:rsidRPr="00521FF3" w:rsidRDefault="00C83DDB" w:rsidP="00F5434F">
      <w:pPr>
        <w:pStyle w:val="Heading2"/>
        <w:numPr>
          <w:ilvl w:val="0"/>
          <w:numId w:val="0"/>
        </w:numPr>
        <w:ind w:left="576" w:hanging="576"/>
        <w:rPr>
          <w:rFonts w:asciiTheme="minorHAnsi" w:hAnsiTheme="minorHAnsi"/>
          <w:lang w:val="sq-AL"/>
        </w:rPr>
      </w:pPr>
      <w:r w:rsidRPr="00521FF3">
        <w:rPr>
          <w:rFonts w:asciiTheme="minorHAnsi" w:hAnsiTheme="minorHAnsi"/>
          <w:lang w:val="sq-AL"/>
        </w:rPr>
        <w:t>Q</w:t>
      </w:r>
      <w:r w:rsidR="005F2BAA" w:rsidRPr="00521FF3">
        <w:rPr>
          <w:rFonts w:asciiTheme="minorHAnsi" w:hAnsiTheme="minorHAnsi"/>
          <w:lang w:val="sq-AL"/>
        </w:rPr>
        <w:t>ë</w:t>
      </w:r>
      <w:r w:rsidRPr="00521FF3">
        <w:rPr>
          <w:rFonts w:asciiTheme="minorHAnsi" w:hAnsiTheme="minorHAnsi"/>
          <w:lang w:val="sq-AL"/>
        </w:rPr>
        <w:t xml:space="preserve">llimi </w:t>
      </w:r>
    </w:p>
    <w:p w:rsidR="0099647C" w:rsidRPr="00521FF3" w:rsidRDefault="009B33F0" w:rsidP="002071D7">
      <w:pPr>
        <w:spacing w:after="240"/>
        <w:jc w:val="both"/>
        <w:rPr>
          <w:rFonts w:asciiTheme="minorHAnsi" w:hAnsiTheme="minorHAnsi" w:cstheme="minorHAnsi"/>
          <w:lang w:val="sq-AL"/>
        </w:rPr>
      </w:pPr>
      <w:r w:rsidRPr="00521FF3">
        <w:rPr>
          <w:rFonts w:asciiTheme="minorHAnsi" w:hAnsiTheme="minorHAnsi" w:cstheme="minorHAnsi"/>
          <w:lang w:val="sq-AL"/>
        </w:rPr>
        <w:t>Ky raport vler</w:t>
      </w:r>
      <w:r w:rsidR="005F2BAA" w:rsidRPr="00521FF3">
        <w:rPr>
          <w:rFonts w:asciiTheme="minorHAnsi" w:hAnsiTheme="minorHAnsi" w:cstheme="minorHAnsi"/>
          <w:lang w:val="sq-AL"/>
        </w:rPr>
        <w:t>ë</w:t>
      </w:r>
      <w:r w:rsidRPr="00521FF3">
        <w:rPr>
          <w:rFonts w:asciiTheme="minorHAnsi" w:hAnsiTheme="minorHAnsi" w:cstheme="minorHAnsi"/>
          <w:lang w:val="sq-AL"/>
        </w:rPr>
        <w:t>son rezultatet dhe arritjet e faz</w:t>
      </w:r>
      <w:r w:rsidR="005F2BAA" w:rsidRPr="00521FF3">
        <w:rPr>
          <w:rFonts w:asciiTheme="minorHAnsi" w:hAnsiTheme="minorHAnsi" w:cstheme="minorHAnsi"/>
          <w:lang w:val="sq-AL"/>
        </w:rPr>
        <w:t>ë</w:t>
      </w:r>
      <w:r w:rsidRPr="00521FF3">
        <w:rPr>
          <w:rFonts w:asciiTheme="minorHAnsi" w:hAnsiTheme="minorHAnsi" w:cstheme="minorHAnsi"/>
          <w:lang w:val="sq-AL"/>
        </w:rPr>
        <w:t>s 3 t</w:t>
      </w:r>
      <w:r w:rsidR="005F2BAA" w:rsidRPr="00521FF3">
        <w:rPr>
          <w:rFonts w:asciiTheme="minorHAnsi" w:hAnsiTheme="minorHAnsi" w:cstheme="minorHAnsi"/>
          <w:lang w:val="sq-AL"/>
        </w:rPr>
        <w:t>ë</w:t>
      </w:r>
      <w:r w:rsidRPr="00521FF3">
        <w:rPr>
          <w:rFonts w:asciiTheme="minorHAnsi" w:hAnsiTheme="minorHAnsi" w:cstheme="minorHAnsi"/>
          <w:lang w:val="sq-AL"/>
        </w:rPr>
        <w:t xml:space="preserve"> “Programit p</w:t>
      </w:r>
      <w:r w:rsidR="005F2BAA" w:rsidRPr="00521FF3">
        <w:rPr>
          <w:rFonts w:asciiTheme="minorHAnsi" w:hAnsiTheme="minorHAnsi" w:cstheme="minorHAnsi"/>
          <w:lang w:val="sq-AL"/>
        </w:rPr>
        <w:t>ë</w:t>
      </w:r>
      <w:r w:rsidRPr="00521FF3">
        <w:rPr>
          <w:rFonts w:asciiTheme="minorHAnsi" w:hAnsiTheme="minorHAnsi" w:cstheme="minorHAnsi"/>
          <w:lang w:val="sq-AL"/>
        </w:rPr>
        <w:t>r Decentralizim dhe Qeverisje Vendore”</w:t>
      </w:r>
      <w:r w:rsidR="00E27872" w:rsidRPr="00521FF3">
        <w:rPr>
          <w:rFonts w:asciiTheme="minorHAnsi" w:hAnsiTheme="minorHAnsi" w:cstheme="minorHAnsi"/>
          <w:lang w:val="sq-AL"/>
        </w:rPr>
        <w:t xml:space="preserve"> (</w:t>
      </w:r>
      <w:r w:rsidR="000B180E" w:rsidRPr="00521FF3">
        <w:rPr>
          <w:rFonts w:asciiTheme="minorHAnsi" w:hAnsiTheme="minorHAnsi" w:cstheme="minorHAnsi"/>
          <w:lang w:val="sq-AL"/>
        </w:rPr>
        <w:t>d</w:t>
      </w:r>
      <w:r w:rsidR="00E27872" w:rsidRPr="00521FF3">
        <w:rPr>
          <w:rFonts w:asciiTheme="minorHAnsi" w:hAnsiTheme="minorHAnsi" w:cstheme="minorHAnsi"/>
          <w:lang w:val="sq-AL"/>
        </w:rPr>
        <w:t>ldp)</w:t>
      </w:r>
      <w:r w:rsidRPr="00521FF3">
        <w:rPr>
          <w:rFonts w:asciiTheme="minorHAnsi" w:hAnsiTheme="minorHAnsi" w:cstheme="minorHAnsi"/>
          <w:lang w:val="sq-AL"/>
        </w:rPr>
        <w:t xml:space="preserve"> nga viti</w:t>
      </w:r>
      <w:r w:rsidR="0099647C" w:rsidRPr="00521FF3">
        <w:rPr>
          <w:rFonts w:asciiTheme="minorHAnsi" w:hAnsiTheme="minorHAnsi" w:cstheme="minorHAnsi"/>
          <w:lang w:val="sq-AL"/>
        </w:rPr>
        <w:t xml:space="preserve"> 2014 </w:t>
      </w:r>
      <w:r w:rsidRPr="00521FF3">
        <w:rPr>
          <w:rFonts w:asciiTheme="minorHAnsi" w:hAnsiTheme="minorHAnsi" w:cstheme="minorHAnsi"/>
          <w:lang w:val="sq-AL"/>
        </w:rPr>
        <w:t>n</w:t>
      </w:r>
      <w:r w:rsidR="005F2BAA" w:rsidRPr="00521FF3">
        <w:rPr>
          <w:rFonts w:asciiTheme="minorHAnsi" w:hAnsiTheme="minorHAnsi" w:cstheme="minorHAnsi"/>
          <w:lang w:val="sq-AL"/>
        </w:rPr>
        <w:t>ë</w:t>
      </w:r>
      <w:r w:rsidRPr="00521FF3">
        <w:rPr>
          <w:rFonts w:asciiTheme="minorHAnsi" w:hAnsiTheme="minorHAnsi" w:cstheme="minorHAnsi"/>
          <w:lang w:val="sq-AL"/>
        </w:rPr>
        <w:t xml:space="preserve"> vitin</w:t>
      </w:r>
      <w:r w:rsidR="0099647C" w:rsidRPr="00521FF3">
        <w:rPr>
          <w:rFonts w:asciiTheme="minorHAnsi" w:hAnsiTheme="minorHAnsi" w:cstheme="minorHAnsi"/>
          <w:lang w:val="sq-AL"/>
        </w:rPr>
        <w:t xml:space="preserve"> 2017</w:t>
      </w:r>
      <w:r w:rsidR="004A3CB8" w:rsidRPr="00521FF3">
        <w:rPr>
          <w:rFonts w:asciiTheme="minorHAnsi" w:hAnsiTheme="minorHAnsi" w:cstheme="minorHAnsi"/>
          <w:lang w:val="sq-AL"/>
        </w:rPr>
        <w:t xml:space="preserve">. </w:t>
      </w:r>
      <w:r w:rsidR="00861D29" w:rsidRPr="00521FF3">
        <w:rPr>
          <w:rFonts w:asciiTheme="minorHAnsi" w:hAnsiTheme="minorHAnsi" w:cstheme="minorHAnsi"/>
          <w:lang w:val="sq-AL"/>
        </w:rPr>
        <w:t>Programi u zbatua</w:t>
      </w:r>
      <w:r w:rsidRPr="00521FF3">
        <w:rPr>
          <w:rFonts w:asciiTheme="minorHAnsi" w:hAnsiTheme="minorHAnsi" w:cstheme="minorHAnsi"/>
          <w:lang w:val="sq-AL"/>
        </w:rPr>
        <w:t xml:space="preserve"> nga </w:t>
      </w:r>
      <w:r w:rsidR="004A3CB8" w:rsidRPr="00521FF3">
        <w:rPr>
          <w:rFonts w:asciiTheme="minorHAnsi" w:hAnsiTheme="minorHAnsi" w:cstheme="minorHAnsi"/>
          <w:lang w:val="sq-AL"/>
        </w:rPr>
        <w:t xml:space="preserve"> Helvetas</w:t>
      </w:r>
      <w:r w:rsidRPr="00521FF3">
        <w:rPr>
          <w:rFonts w:asciiTheme="minorHAnsi" w:hAnsiTheme="minorHAnsi" w:cstheme="minorHAnsi"/>
          <w:lang w:val="sq-AL"/>
        </w:rPr>
        <w:t xml:space="preserve">-i </w:t>
      </w:r>
      <w:r w:rsidR="004A3CB8" w:rsidRPr="00521FF3">
        <w:rPr>
          <w:rFonts w:asciiTheme="minorHAnsi" w:hAnsiTheme="minorHAnsi" w:cstheme="minorHAnsi"/>
          <w:lang w:val="sq-AL"/>
        </w:rPr>
        <w:t xml:space="preserve"> </w:t>
      </w:r>
      <w:r w:rsidR="00861D29" w:rsidRPr="00521FF3">
        <w:rPr>
          <w:rFonts w:asciiTheme="minorHAnsi" w:hAnsiTheme="minorHAnsi" w:cstheme="minorHAnsi"/>
          <w:lang w:val="sq-AL"/>
        </w:rPr>
        <w:t>dhe u financua nga Bashk</w:t>
      </w:r>
      <w:r w:rsidR="005F2BAA" w:rsidRPr="00521FF3">
        <w:rPr>
          <w:rFonts w:asciiTheme="minorHAnsi" w:hAnsiTheme="minorHAnsi" w:cstheme="minorHAnsi"/>
          <w:lang w:val="sq-AL"/>
        </w:rPr>
        <w:t>ë</w:t>
      </w:r>
      <w:r w:rsidR="00861D29" w:rsidRPr="00521FF3">
        <w:rPr>
          <w:rFonts w:asciiTheme="minorHAnsi" w:hAnsiTheme="minorHAnsi" w:cstheme="minorHAnsi"/>
          <w:lang w:val="sq-AL"/>
        </w:rPr>
        <w:t>punimi Zviceran p</w:t>
      </w:r>
      <w:r w:rsidR="005F2BAA" w:rsidRPr="00521FF3">
        <w:rPr>
          <w:rFonts w:asciiTheme="minorHAnsi" w:hAnsiTheme="minorHAnsi" w:cstheme="minorHAnsi"/>
          <w:lang w:val="sq-AL"/>
        </w:rPr>
        <w:t>ë</w:t>
      </w:r>
      <w:r w:rsidR="00861D29" w:rsidRPr="00521FF3">
        <w:rPr>
          <w:rFonts w:asciiTheme="minorHAnsi" w:hAnsiTheme="minorHAnsi" w:cstheme="minorHAnsi"/>
          <w:lang w:val="sq-AL"/>
        </w:rPr>
        <w:t xml:space="preserve">r Zhvillim </w:t>
      </w:r>
      <w:r w:rsidR="004A3CB8" w:rsidRPr="00521FF3">
        <w:rPr>
          <w:rFonts w:asciiTheme="minorHAnsi" w:hAnsiTheme="minorHAnsi" w:cstheme="minorHAnsi"/>
          <w:lang w:val="sq-AL"/>
        </w:rPr>
        <w:t>(SDC)</w:t>
      </w:r>
      <w:r w:rsidR="00E27872" w:rsidRPr="00521FF3">
        <w:rPr>
          <w:rFonts w:asciiTheme="minorHAnsi" w:hAnsiTheme="minorHAnsi" w:cstheme="minorHAnsi"/>
          <w:lang w:val="sq-AL"/>
        </w:rPr>
        <w:t>.</w:t>
      </w:r>
      <w:r w:rsidR="0099647C" w:rsidRPr="00521FF3">
        <w:rPr>
          <w:rFonts w:asciiTheme="minorHAnsi" w:hAnsiTheme="minorHAnsi" w:cstheme="minorHAnsi"/>
          <w:lang w:val="sq-AL"/>
        </w:rPr>
        <w:t xml:space="preserve"> </w:t>
      </w:r>
    </w:p>
    <w:p w:rsidR="0099647C" w:rsidRPr="00521FF3" w:rsidRDefault="00861D29" w:rsidP="00362667">
      <w:pPr>
        <w:jc w:val="both"/>
        <w:rPr>
          <w:rFonts w:asciiTheme="minorHAnsi" w:hAnsiTheme="minorHAnsi" w:cstheme="minorHAnsi"/>
          <w:lang w:val="sq-AL"/>
        </w:rPr>
      </w:pPr>
      <w:r w:rsidRPr="00521FF3">
        <w:rPr>
          <w:rFonts w:asciiTheme="minorHAnsi" w:hAnsiTheme="minorHAnsi" w:cstheme="minorHAnsi"/>
          <w:lang w:val="sq-AL"/>
        </w:rPr>
        <w:t>Objektivat specifike t</w:t>
      </w:r>
      <w:r w:rsidR="005F2BAA" w:rsidRPr="00521FF3">
        <w:rPr>
          <w:rFonts w:asciiTheme="minorHAnsi" w:hAnsiTheme="minorHAnsi" w:cstheme="minorHAnsi"/>
          <w:lang w:val="sq-AL"/>
        </w:rPr>
        <w:t>ë</w:t>
      </w:r>
      <w:r w:rsidRPr="00521FF3">
        <w:rPr>
          <w:rFonts w:asciiTheme="minorHAnsi" w:hAnsiTheme="minorHAnsi" w:cstheme="minorHAnsi"/>
          <w:lang w:val="sq-AL"/>
        </w:rPr>
        <w:t xml:space="preserve"> këtij raporti jan</w:t>
      </w:r>
      <w:r w:rsidR="005F2BAA" w:rsidRPr="00521FF3">
        <w:rPr>
          <w:rFonts w:asciiTheme="minorHAnsi" w:hAnsiTheme="minorHAnsi" w:cstheme="minorHAnsi"/>
          <w:lang w:val="sq-AL"/>
        </w:rPr>
        <w:t>ë</w:t>
      </w:r>
      <w:r w:rsidRPr="00521FF3">
        <w:rPr>
          <w:rFonts w:asciiTheme="minorHAnsi" w:hAnsiTheme="minorHAnsi" w:cstheme="minorHAnsi"/>
          <w:lang w:val="sq-AL"/>
        </w:rPr>
        <w:t xml:space="preserve"> t</w:t>
      </w:r>
      <w:r w:rsidR="005F2BAA" w:rsidRPr="00521FF3">
        <w:rPr>
          <w:rFonts w:asciiTheme="minorHAnsi" w:hAnsiTheme="minorHAnsi" w:cstheme="minorHAnsi"/>
          <w:lang w:val="sq-AL"/>
        </w:rPr>
        <w:t>ë</w:t>
      </w:r>
      <w:r w:rsidRPr="00521FF3">
        <w:rPr>
          <w:rFonts w:asciiTheme="minorHAnsi" w:hAnsiTheme="minorHAnsi" w:cstheme="minorHAnsi"/>
          <w:lang w:val="sq-AL"/>
        </w:rPr>
        <w:t xml:space="preserve"> trefishta: </w:t>
      </w:r>
    </w:p>
    <w:p w:rsidR="0099647C" w:rsidRPr="00521FF3" w:rsidRDefault="00861D29" w:rsidP="00362667">
      <w:pPr>
        <w:pStyle w:val="ListParagraph"/>
        <w:numPr>
          <w:ilvl w:val="0"/>
          <w:numId w:val="50"/>
        </w:numPr>
        <w:spacing w:after="240"/>
        <w:jc w:val="both"/>
        <w:rPr>
          <w:rFonts w:cstheme="minorHAnsi"/>
          <w:lang w:val="sq-AL"/>
        </w:rPr>
      </w:pPr>
      <w:r w:rsidRPr="00521FF3">
        <w:rPr>
          <w:lang w:val="sq-AL"/>
        </w:rPr>
        <w:t>vlerësimi i rezultateve të ndërhyrjeve të dldp-së</w:t>
      </w:r>
      <w:r w:rsidR="0099647C" w:rsidRPr="00521FF3">
        <w:rPr>
          <w:rFonts w:cstheme="minorHAnsi"/>
          <w:lang w:val="sq-AL"/>
        </w:rPr>
        <w:t>,</w:t>
      </w:r>
    </w:p>
    <w:p w:rsidR="0099647C" w:rsidRPr="00521FF3" w:rsidRDefault="00861D29" w:rsidP="00362667">
      <w:pPr>
        <w:pStyle w:val="ListParagraph"/>
        <w:numPr>
          <w:ilvl w:val="0"/>
          <w:numId w:val="50"/>
        </w:numPr>
        <w:spacing w:after="240"/>
        <w:jc w:val="both"/>
        <w:rPr>
          <w:rFonts w:cstheme="minorHAnsi"/>
          <w:lang w:val="sq-AL"/>
        </w:rPr>
      </w:pPr>
      <w:r w:rsidRPr="00521FF3">
        <w:rPr>
          <w:lang w:val="sq-AL"/>
        </w:rPr>
        <w:t>analiza e hollësishme dhe gjykimi i performancës dhe ndikimeve në dy fusha kryesore tematike: menaxhimi i mbetjeve të ngurta (MMN) dhe shërbimet administrative (ZIMNJN),</w:t>
      </w:r>
    </w:p>
    <w:p w:rsidR="00362DB5" w:rsidRPr="00521FF3" w:rsidRDefault="00861D29" w:rsidP="00362667">
      <w:pPr>
        <w:pStyle w:val="ListParagraph"/>
        <w:numPr>
          <w:ilvl w:val="0"/>
          <w:numId w:val="50"/>
        </w:numPr>
        <w:spacing w:after="240"/>
        <w:jc w:val="both"/>
        <w:rPr>
          <w:rFonts w:cstheme="minorHAnsi"/>
          <w:lang w:val="sq-AL"/>
        </w:rPr>
      </w:pPr>
      <w:r w:rsidRPr="00521FF3">
        <w:rPr>
          <w:lang w:val="sq-AL"/>
        </w:rPr>
        <w:t>vlerësimi i ndryshimeve të nxitura nga ndërhyrjet kryesore të dldp-së n</w:t>
      </w:r>
      <w:r w:rsidR="005F2BAA" w:rsidRPr="00521FF3">
        <w:rPr>
          <w:lang w:val="sq-AL"/>
        </w:rPr>
        <w:t>ë</w:t>
      </w:r>
      <w:r w:rsidRPr="00521FF3">
        <w:rPr>
          <w:lang w:val="sq-AL"/>
        </w:rPr>
        <w:t xml:space="preserve"> zonat ku vepron dldp-ja (Bashkitë) në krahasim me bashkit</w:t>
      </w:r>
      <w:r w:rsidR="005F2BAA" w:rsidRPr="00521FF3">
        <w:rPr>
          <w:lang w:val="sq-AL"/>
        </w:rPr>
        <w:t>ë</w:t>
      </w:r>
      <w:r w:rsidRPr="00521FF3">
        <w:rPr>
          <w:lang w:val="sq-AL"/>
        </w:rPr>
        <w:t xml:space="preserve"> ku dldp-ja nuk vepron.  </w:t>
      </w:r>
    </w:p>
    <w:p w:rsidR="002071D7" w:rsidRPr="00521FF3" w:rsidRDefault="00861D29" w:rsidP="002071D7">
      <w:pPr>
        <w:spacing w:after="240"/>
        <w:jc w:val="both"/>
        <w:rPr>
          <w:rFonts w:asciiTheme="minorHAnsi" w:hAnsiTheme="minorHAnsi" w:cstheme="minorHAnsi"/>
          <w:lang w:val="sq-AL"/>
        </w:rPr>
      </w:pPr>
      <w:r w:rsidRPr="00521FF3">
        <w:rPr>
          <w:rFonts w:asciiTheme="minorHAnsi" w:hAnsiTheme="minorHAnsi"/>
          <w:lang w:val="sq-AL"/>
        </w:rPr>
        <w:t>Raporti plotëson raportimin e dldp-së mbi arritjet e përgjithshme të Fazës 3 e cila përbëhet nga raporte dhe anketime plotësuese.</w:t>
      </w:r>
      <w:r w:rsidR="00EA3E41" w:rsidRPr="00521FF3">
        <w:rPr>
          <w:rStyle w:val="FootnoteReference"/>
          <w:rFonts w:asciiTheme="minorHAnsi" w:hAnsiTheme="minorHAnsi" w:cstheme="minorHAnsi"/>
          <w:lang w:val="sq-AL"/>
        </w:rPr>
        <w:footnoteReference w:id="1"/>
      </w:r>
      <w:r w:rsidR="009A6954" w:rsidRPr="00521FF3">
        <w:rPr>
          <w:rFonts w:asciiTheme="minorHAnsi" w:hAnsiTheme="minorHAnsi" w:cstheme="minorHAnsi"/>
          <w:lang w:val="sq-AL"/>
        </w:rPr>
        <w:t xml:space="preserve"> </w:t>
      </w:r>
    </w:p>
    <w:p w:rsidR="00F4701C" w:rsidRPr="00521FF3" w:rsidRDefault="00F4701C" w:rsidP="00D7170E">
      <w:pPr>
        <w:pStyle w:val="Heading2"/>
        <w:numPr>
          <w:ilvl w:val="0"/>
          <w:numId w:val="0"/>
        </w:numPr>
        <w:ind w:left="576" w:hanging="576"/>
        <w:rPr>
          <w:rFonts w:asciiTheme="minorHAnsi" w:hAnsiTheme="minorHAnsi"/>
          <w:lang w:val="sq-AL"/>
        </w:rPr>
      </w:pPr>
      <w:bookmarkStart w:id="4" w:name="_Toc507744515"/>
      <w:r w:rsidRPr="00521FF3">
        <w:rPr>
          <w:rFonts w:asciiTheme="minorHAnsi" w:hAnsiTheme="minorHAnsi"/>
          <w:lang w:val="sq-AL"/>
        </w:rPr>
        <w:t>Met</w:t>
      </w:r>
      <w:bookmarkEnd w:id="4"/>
      <w:r w:rsidR="00861D29" w:rsidRPr="00521FF3">
        <w:rPr>
          <w:rFonts w:asciiTheme="minorHAnsi" w:hAnsiTheme="minorHAnsi"/>
          <w:lang w:val="sq-AL"/>
        </w:rPr>
        <w:t>odologjia</w:t>
      </w:r>
    </w:p>
    <w:p w:rsidR="00861D29" w:rsidRPr="00521FF3" w:rsidRDefault="00861D29" w:rsidP="00861D29">
      <w:pPr>
        <w:spacing w:after="240"/>
        <w:jc w:val="both"/>
        <w:rPr>
          <w:rFonts w:asciiTheme="minorHAnsi" w:hAnsiTheme="minorHAnsi" w:cstheme="minorHAnsi"/>
          <w:color w:val="000000"/>
          <w:lang w:val="sq-AL" w:eastAsia="en-GB"/>
        </w:rPr>
      </w:pPr>
      <w:r w:rsidRPr="00521FF3">
        <w:rPr>
          <w:rFonts w:asciiTheme="minorHAnsi" w:hAnsiTheme="minorHAnsi"/>
          <w:lang w:val="sq-AL"/>
        </w:rPr>
        <w:t>Ky vlerësim mbështetet  në metoda sasiore dhe cilësore: intervista, grupeve fokusi dhe një anketim online. Të gjitha këto të dhëna u përpiluan,  u trianguluan dhe u përdorën për këtë sintezë. Gjetjet kryesore t</w:t>
      </w:r>
      <w:r w:rsidR="005F2BAA" w:rsidRPr="00521FF3">
        <w:rPr>
          <w:rFonts w:asciiTheme="minorHAnsi" w:hAnsiTheme="minorHAnsi"/>
          <w:lang w:val="sq-AL"/>
        </w:rPr>
        <w:t>ë</w:t>
      </w:r>
      <w:r w:rsidRPr="00521FF3">
        <w:rPr>
          <w:rFonts w:asciiTheme="minorHAnsi" w:hAnsiTheme="minorHAnsi"/>
          <w:lang w:val="sq-AL"/>
        </w:rPr>
        <w:t xml:space="preserve"> këtij raporti do t</w:t>
      </w:r>
      <w:r w:rsidR="005F2BAA" w:rsidRPr="00521FF3">
        <w:rPr>
          <w:rFonts w:asciiTheme="minorHAnsi" w:hAnsiTheme="minorHAnsi"/>
          <w:lang w:val="sq-AL"/>
        </w:rPr>
        <w:t>ë</w:t>
      </w:r>
      <w:r w:rsidRPr="00521FF3">
        <w:rPr>
          <w:rFonts w:asciiTheme="minorHAnsi" w:hAnsiTheme="minorHAnsi"/>
          <w:lang w:val="sq-AL"/>
        </w:rPr>
        <w:t xml:space="preserve"> paraqiten gjatë nj</w:t>
      </w:r>
      <w:r w:rsidR="005F2BAA" w:rsidRPr="00521FF3">
        <w:rPr>
          <w:rFonts w:asciiTheme="minorHAnsi" w:hAnsiTheme="minorHAnsi"/>
          <w:lang w:val="sq-AL"/>
        </w:rPr>
        <w:t>ë</w:t>
      </w:r>
      <w:r w:rsidRPr="00521FF3">
        <w:rPr>
          <w:rFonts w:asciiTheme="minorHAnsi" w:hAnsiTheme="minorHAnsi"/>
          <w:lang w:val="sq-AL"/>
        </w:rPr>
        <w:t xml:space="preserve"> takimi me tryezë t</w:t>
      </w:r>
      <w:r w:rsidR="005F2BAA" w:rsidRPr="00521FF3">
        <w:rPr>
          <w:rFonts w:asciiTheme="minorHAnsi" w:hAnsiTheme="minorHAnsi"/>
          <w:lang w:val="sq-AL"/>
        </w:rPr>
        <w:t>ë</w:t>
      </w:r>
      <w:r w:rsidRPr="00521FF3">
        <w:rPr>
          <w:rFonts w:asciiTheme="minorHAnsi" w:hAnsiTheme="minorHAnsi"/>
          <w:lang w:val="sq-AL"/>
        </w:rPr>
        <w:t xml:space="preserve"> rrumbullakët me të</w:t>
      </w:r>
      <w:r w:rsidR="00013A99" w:rsidRPr="00521FF3">
        <w:rPr>
          <w:rFonts w:asciiTheme="minorHAnsi" w:hAnsiTheme="minorHAnsi"/>
          <w:lang w:val="sq-AL"/>
        </w:rPr>
        <w:t xml:space="preserve"> gjith</w:t>
      </w:r>
      <w:r w:rsidR="005F2BAA" w:rsidRPr="00521FF3">
        <w:rPr>
          <w:rFonts w:asciiTheme="minorHAnsi" w:hAnsiTheme="minorHAnsi"/>
          <w:lang w:val="sq-AL"/>
        </w:rPr>
        <w:t>ë</w:t>
      </w:r>
      <w:r w:rsidR="00013A99" w:rsidRPr="00521FF3">
        <w:rPr>
          <w:rFonts w:asciiTheme="minorHAnsi" w:hAnsiTheme="minorHAnsi"/>
          <w:lang w:val="sq-AL"/>
        </w:rPr>
        <w:t xml:space="preserve"> aktor</w:t>
      </w:r>
      <w:r w:rsidR="005F2BAA" w:rsidRPr="00521FF3">
        <w:rPr>
          <w:rFonts w:asciiTheme="minorHAnsi" w:hAnsiTheme="minorHAnsi"/>
          <w:lang w:val="sq-AL"/>
        </w:rPr>
        <w:t>ë</w:t>
      </w:r>
      <w:r w:rsidR="00013A99" w:rsidRPr="00521FF3">
        <w:rPr>
          <w:rFonts w:asciiTheme="minorHAnsi" w:hAnsiTheme="minorHAnsi"/>
          <w:lang w:val="sq-AL"/>
        </w:rPr>
        <w:t>t</w:t>
      </w:r>
      <w:r w:rsidRPr="00521FF3">
        <w:rPr>
          <w:rFonts w:asciiTheme="minorHAnsi" w:hAnsiTheme="minorHAnsi"/>
          <w:lang w:val="sq-AL"/>
        </w:rPr>
        <w:t xml:space="preserve">. </w:t>
      </w:r>
      <w:r w:rsidR="00013A99" w:rsidRPr="00521FF3">
        <w:rPr>
          <w:rFonts w:asciiTheme="minorHAnsi" w:hAnsiTheme="minorHAnsi"/>
          <w:color w:val="000000"/>
          <w:lang w:val="sq-AL" w:eastAsia="en-GB"/>
        </w:rPr>
        <w:t xml:space="preserve">Gjashtë Bashkitë e dldp-së të përfshira në këtë vlerësim janë:  </w:t>
      </w:r>
      <w:r w:rsidR="00013A99" w:rsidRPr="00521FF3">
        <w:rPr>
          <w:rFonts w:asciiTheme="minorHAnsi" w:hAnsiTheme="minorHAnsi" w:cstheme="minorHAnsi"/>
          <w:color w:val="000000"/>
          <w:lang w:val="sq-AL" w:eastAsia="en-GB"/>
        </w:rPr>
        <w:t>Shkod</w:t>
      </w:r>
      <w:r w:rsidR="00013A99" w:rsidRPr="00521FF3">
        <w:rPr>
          <w:rFonts w:asciiTheme="minorHAnsi" w:eastAsia="Times New Roman" w:hAnsiTheme="minorHAnsi" w:cstheme="minorHAnsi"/>
          <w:lang w:val="sq-AL"/>
        </w:rPr>
        <w:t>ë</w:t>
      </w:r>
      <w:r w:rsidR="00013A99" w:rsidRPr="00521FF3">
        <w:rPr>
          <w:rFonts w:asciiTheme="minorHAnsi" w:hAnsiTheme="minorHAnsi" w:cstheme="minorHAnsi"/>
          <w:color w:val="000000"/>
          <w:lang w:val="sq-AL" w:eastAsia="en-GB"/>
        </w:rPr>
        <w:t>r, Lezh</w:t>
      </w:r>
      <w:r w:rsidR="00013A99" w:rsidRPr="00521FF3">
        <w:rPr>
          <w:rFonts w:asciiTheme="minorHAnsi" w:eastAsia="Times New Roman" w:hAnsiTheme="minorHAnsi" w:cstheme="minorHAnsi"/>
          <w:lang w:val="sq-AL"/>
        </w:rPr>
        <w:t>ë</w:t>
      </w:r>
      <w:r w:rsidR="00013A99" w:rsidRPr="00521FF3">
        <w:rPr>
          <w:rFonts w:asciiTheme="minorHAnsi" w:hAnsiTheme="minorHAnsi" w:cstheme="minorHAnsi"/>
          <w:color w:val="000000"/>
          <w:lang w:val="sq-AL" w:eastAsia="en-GB"/>
        </w:rPr>
        <w:t>, Dib</w:t>
      </w:r>
      <w:r w:rsidR="00013A99" w:rsidRPr="00521FF3">
        <w:rPr>
          <w:rFonts w:asciiTheme="minorHAnsi" w:eastAsia="Times New Roman" w:hAnsiTheme="minorHAnsi" w:cstheme="minorHAnsi"/>
          <w:lang w:val="sq-AL"/>
        </w:rPr>
        <w:t>ë</w:t>
      </w:r>
      <w:r w:rsidR="00013A99" w:rsidRPr="00521FF3">
        <w:rPr>
          <w:rFonts w:asciiTheme="minorHAnsi" w:hAnsiTheme="minorHAnsi" w:cstheme="minorHAnsi"/>
          <w:color w:val="000000"/>
          <w:lang w:val="sq-AL" w:eastAsia="en-GB"/>
        </w:rPr>
        <w:t>r, Mat, Vau i Dej</w:t>
      </w:r>
      <w:r w:rsidR="00013A99" w:rsidRPr="00521FF3">
        <w:rPr>
          <w:rFonts w:asciiTheme="minorHAnsi" w:eastAsia="Times New Roman" w:hAnsiTheme="minorHAnsi" w:cstheme="minorHAnsi"/>
          <w:lang w:val="sq-AL"/>
        </w:rPr>
        <w:t>ë</w:t>
      </w:r>
      <w:r w:rsidR="00013A99" w:rsidRPr="00521FF3">
        <w:rPr>
          <w:rFonts w:asciiTheme="minorHAnsi" w:hAnsiTheme="minorHAnsi" w:cstheme="minorHAnsi"/>
          <w:color w:val="000000"/>
          <w:lang w:val="sq-AL" w:eastAsia="en-GB"/>
        </w:rPr>
        <w:t xml:space="preserve">s dhe Shijak. </w:t>
      </w:r>
      <w:r w:rsidR="00013A99" w:rsidRPr="00521FF3">
        <w:rPr>
          <w:rFonts w:asciiTheme="minorHAnsi" w:hAnsiTheme="minorHAnsi"/>
          <w:color w:val="000000"/>
          <w:lang w:val="sq-AL" w:eastAsia="en-GB"/>
        </w:rPr>
        <w:t xml:space="preserve"> Dy bashkitë e krahasimit jan</w:t>
      </w:r>
      <w:r w:rsidR="005F2BAA" w:rsidRPr="00521FF3">
        <w:rPr>
          <w:rFonts w:asciiTheme="minorHAnsi" w:hAnsiTheme="minorHAnsi"/>
          <w:color w:val="000000"/>
          <w:lang w:val="sq-AL" w:eastAsia="en-GB"/>
        </w:rPr>
        <w:t>ë</w:t>
      </w:r>
      <w:r w:rsidR="00013A99" w:rsidRPr="00521FF3">
        <w:rPr>
          <w:rFonts w:asciiTheme="minorHAnsi" w:hAnsiTheme="minorHAnsi"/>
          <w:color w:val="000000"/>
          <w:lang w:val="sq-AL" w:eastAsia="en-GB"/>
        </w:rPr>
        <w:t xml:space="preserve"> Kuk</w:t>
      </w:r>
      <w:r w:rsidR="00013A99" w:rsidRPr="00521FF3">
        <w:rPr>
          <w:rFonts w:asciiTheme="minorHAnsi" w:eastAsia="Times New Roman" w:hAnsiTheme="minorHAnsi"/>
          <w:lang w:val="sq-AL"/>
        </w:rPr>
        <w:t>ë</w:t>
      </w:r>
      <w:r w:rsidR="00013A99" w:rsidRPr="00521FF3">
        <w:rPr>
          <w:rFonts w:asciiTheme="minorHAnsi" w:hAnsiTheme="minorHAnsi"/>
          <w:color w:val="000000"/>
          <w:lang w:val="sq-AL" w:eastAsia="en-GB"/>
        </w:rPr>
        <w:t>s dhe Mirdit</w:t>
      </w:r>
      <w:r w:rsidR="00013A99" w:rsidRPr="00521FF3">
        <w:rPr>
          <w:rFonts w:asciiTheme="minorHAnsi" w:eastAsia="Times New Roman" w:hAnsiTheme="minorHAnsi"/>
          <w:lang w:val="sq-AL"/>
        </w:rPr>
        <w:t>a</w:t>
      </w:r>
      <w:r w:rsidR="00013A99" w:rsidRPr="00521FF3">
        <w:rPr>
          <w:rFonts w:asciiTheme="minorHAnsi" w:hAnsiTheme="minorHAnsi"/>
          <w:color w:val="000000"/>
          <w:lang w:val="sq-AL" w:eastAsia="en-GB"/>
        </w:rPr>
        <w:t>.</w:t>
      </w:r>
    </w:p>
    <w:p w:rsidR="006100E9" w:rsidRPr="00521FF3" w:rsidRDefault="005F2BAA" w:rsidP="00362667">
      <w:pPr>
        <w:jc w:val="both"/>
        <w:rPr>
          <w:rFonts w:asciiTheme="minorHAnsi" w:hAnsiTheme="minorHAnsi" w:cstheme="minorHAnsi"/>
          <w:color w:val="000000"/>
          <w:szCs w:val="22"/>
          <w:u w:val="single"/>
          <w:lang w:val="sq-AL" w:eastAsia="en-GB"/>
        </w:rPr>
      </w:pPr>
      <w:r w:rsidRPr="00521FF3">
        <w:rPr>
          <w:rFonts w:asciiTheme="minorHAnsi" w:hAnsiTheme="minorHAnsi" w:cstheme="minorHAnsi"/>
          <w:color w:val="000000"/>
          <w:szCs w:val="22"/>
          <w:u w:val="single"/>
          <w:lang w:val="sq-AL" w:eastAsia="en-GB"/>
        </w:rPr>
        <w:t xml:space="preserve">Intervistat dhe grupet e fokusit </w:t>
      </w:r>
    </w:p>
    <w:p w:rsidR="00B117A4" w:rsidRPr="00521FF3" w:rsidRDefault="006178D1" w:rsidP="00B64A7C">
      <w:pPr>
        <w:spacing w:after="240"/>
        <w:jc w:val="both"/>
        <w:rPr>
          <w:rFonts w:asciiTheme="minorHAnsi" w:hAnsiTheme="minorHAnsi" w:cstheme="minorHAnsi"/>
          <w:color w:val="000000"/>
          <w:szCs w:val="22"/>
          <w:lang w:val="sq-AL" w:eastAsia="en-GB"/>
        </w:rPr>
      </w:pPr>
      <w:r w:rsidRPr="00521FF3">
        <w:rPr>
          <w:rFonts w:asciiTheme="minorHAnsi" w:hAnsiTheme="minorHAnsi" w:cstheme="minorHAnsi"/>
          <w:color w:val="000000"/>
          <w:szCs w:val="22"/>
          <w:lang w:val="sq-AL" w:eastAsia="en-GB"/>
        </w:rPr>
        <w:t>U zhvilluan intervista dhe grupe fokusi p</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r t</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vler</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suar arritjet dhe sfidat n</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lidhje me Menaxhimin e Mbetjeve t</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Ngurta (MMN) dhe shërbimet administrative (ZIMNJN).   P</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rve</w:t>
      </w:r>
      <w:r w:rsidRPr="00521FF3">
        <w:rPr>
          <w:rFonts w:asciiTheme="minorHAnsi" w:hAnsiTheme="minorHAnsi"/>
          <w:color w:val="000000"/>
          <w:szCs w:val="22"/>
          <w:lang w:val="sq-AL" w:eastAsia="en-GB"/>
        </w:rPr>
        <w:t>ç</w:t>
      </w:r>
      <w:r w:rsidRPr="00521FF3">
        <w:rPr>
          <w:rFonts w:asciiTheme="minorHAnsi" w:hAnsiTheme="minorHAnsi" w:cstheme="minorHAnsi"/>
          <w:color w:val="000000"/>
          <w:szCs w:val="22"/>
          <w:lang w:val="sq-AL" w:eastAsia="en-GB"/>
        </w:rPr>
        <w:t xml:space="preserve"> nj</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vlerësimi cilësor, pjes</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marr</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sve iu kërkua gjithashtu t’i vlerësonin arritjet  sipas vler</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simit t</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k</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naq</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sis</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w:t>
      </w:r>
    </w:p>
    <w:p w:rsidR="00B117A4" w:rsidRPr="00521FF3" w:rsidRDefault="006178D1" w:rsidP="00B64A7C">
      <w:pPr>
        <w:spacing w:after="240"/>
        <w:jc w:val="both"/>
        <w:rPr>
          <w:rFonts w:asciiTheme="minorHAnsi" w:hAnsiTheme="minorHAnsi" w:cstheme="minorHAnsi"/>
          <w:szCs w:val="22"/>
          <w:lang w:val="sq-AL"/>
        </w:rPr>
      </w:pPr>
      <w:r w:rsidRPr="00521FF3">
        <w:rPr>
          <w:rFonts w:asciiTheme="minorHAnsi" w:hAnsiTheme="minorHAnsi" w:cstheme="minorHAnsi"/>
          <w:color w:val="000000"/>
          <w:szCs w:val="22"/>
          <w:lang w:val="sq-AL" w:eastAsia="en-GB"/>
        </w:rPr>
        <w:t>Gjithsej, 164 persona u intervistuan apo morën pjes</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n</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grupet e fokusit gjat</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periudhës nëntor-dhjetor 2017. P</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r secilin nga grupet e m</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poshtme, u hartua nj</w:t>
      </w:r>
      <w:r w:rsidR="005F2BAA"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pyetësor specifik: </w:t>
      </w:r>
    </w:p>
    <w:p w:rsidR="00B117A4" w:rsidRPr="00521FF3" w:rsidRDefault="00F63297" w:rsidP="00362667">
      <w:pPr>
        <w:pStyle w:val="ListParagraph"/>
        <w:numPr>
          <w:ilvl w:val="0"/>
          <w:numId w:val="47"/>
        </w:numPr>
        <w:spacing w:after="240"/>
        <w:rPr>
          <w:rFonts w:cstheme="minorHAnsi"/>
          <w:szCs w:val="22"/>
          <w:lang w:val="sq-AL"/>
        </w:rPr>
      </w:pPr>
      <w:r w:rsidRPr="00521FF3">
        <w:rPr>
          <w:rFonts w:cstheme="minorHAnsi"/>
          <w:szCs w:val="22"/>
          <w:lang w:val="sq-AL"/>
        </w:rPr>
        <w:t>Pyetësori 1 për</w:t>
      </w:r>
      <w:r w:rsidR="00904EB9" w:rsidRPr="00521FF3">
        <w:rPr>
          <w:rFonts w:cstheme="minorHAnsi"/>
          <w:szCs w:val="22"/>
          <w:lang w:val="sq-AL"/>
        </w:rPr>
        <w:t xml:space="preserve"> 15 in</w:t>
      </w:r>
      <w:r w:rsidRPr="00521FF3">
        <w:rPr>
          <w:rFonts w:cstheme="minorHAnsi"/>
          <w:szCs w:val="22"/>
          <w:lang w:val="sq-AL"/>
        </w:rPr>
        <w:t xml:space="preserve">tervista individuale me nëpunës publikë dhe përfaqësues të donatorëve, </w:t>
      </w:r>
    </w:p>
    <w:p w:rsidR="00B117A4" w:rsidRPr="00521FF3" w:rsidRDefault="00F63297" w:rsidP="00362667">
      <w:pPr>
        <w:pStyle w:val="ListParagraph"/>
        <w:numPr>
          <w:ilvl w:val="0"/>
          <w:numId w:val="47"/>
        </w:numPr>
        <w:spacing w:after="240"/>
        <w:jc w:val="both"/>
        <w:rPr>
          <w:rFonts w:cstheme="minorHAnsi"/>
          <w:szCs w:val="22"/>
          <w:lang w:val="sq-AL"/>
        </w:rPr>
      </w:pPr>
      <w:r w:rsidRPr="00521FF3">
        <w:rPr>
          <w:rFonts w:cstheme="minorHAnsi"/>
          <w:szCs w:val="22"/>
          <w:lang w:val="sq-AL"/>
        </w:rPr>
        <w:t>Pyetësori</w:t>
      </w:r>
      <w:r w:rsidR="00D817D6" w:rsidRPr="00521FF3">
        <w:rPr>
          <w:rFonts w:cstheme="minorHAnsi"/>
          <w:szCs w:val="22"/>
          <w:lang w:val="sq-AL"/>
        </w:rPr>
        <w:t xml:space="preserve"> 2</w:t>
      </w:r>
      <w:r w:rsidRPr="00521FF3">
        <w:rPr>
          <w:rFonts w:cstheme="minorHAnsi"/>
          <w:szCs w:val="22"/>
          <w:lang w:val="sq-AL"/>
        </w:rPr>
        <w:t xml:space="preserve"> për 29 intervista individuale</w:t>
      </w:r>
      <w:r w:rsidR="00D817D6" w:rsidRPr="00521FF3">
        <w:rPr>
          <w:rFonts w:cstheme="minorHAnsi"/>
          <w:szCs w:val="22"/>
          <w:lang w:val="sq-AL"/>
        </w:rPr>
        <w:t xml:space="preserve"> </w:t>
      </w:r>
      <w:r w:rsidRPr="00521FF3">
        <w:rPr>
          <w:rFonts w:cstheme="minorHAnsi"/>
          <w:szCs w:val="22"/>
          <w:lang w:val="sq-AL"/>
        </w:rPr>
        <w:t>me zyrtarë publikë</w:t>
      </w:r>
      <w:r w:rsidR="00904EB9" w:rsidRPr="00521FF3">
        <w:rPr>
          <w:rFonts w:cstheme="minorHAnsi"/>
          <w:szCs w:val="22"/>
          <w:lang w:val="sq-AL"/>
        </w:rPr>
        <w:t>,</w:t>
      </w:r>
    </w:p>
    <w:p w:rsidR="00904EB9" w:rsidRPr="00521FF3" w:rsidRDefault="00F63297" w:rsidP="00904EB9">
      <w:pPr>
        <w:pStyle w:val="ListParagraph"/>
        <w:numPr>
          <w:ilvl w:val="0"/>
          <w:numId w:val="47"/>
        </w:numPr>
        <w:spacing w:after="240"/>
        <w:jc w:val="both"/>
        <w:rPr>
          <w:rFonts w:cstheme="minorHAnsi"/>
          <w:color w:val="000000"/>
          <w:szCs w:val="22"/>
          <w:lang w:val="sq-AL" w:eastAsia="en-GB"/>
        </w:rPr>
      </w:pPr>
      <w:r w:rsidRPr="00521FF3">
        <w:rPr>
          <w:rFonts w:cstheme="minorHAnsi"/>
          <w:szCs w:val="22"/>
          <w:lang w:val="sq-AL"/>
        </w:rPr>
        <w:t>Pyetësori</w:t>
      </w:r>
      <w:r w:rsidR="00D817D6" w:rsidRPr="00521FF3">
        <w:rPr>
          <w:rFonts w:cstheme="minorHAnsi"/>
          <w:szCs w:val="22"/>
          <w:lang w:val="sq-AL"/>
        </w:rPr>
        <w:t xml:space="preserve"> 3 </w:t>
      </w:r>
      <w:r w:rsidRPr="00521FF3">
        <w:rPr>
          <w:rFonts w:cstheme="minorHAnsi"/>
          <w:szCs w:val="22"/>
          <w:lang w:val="sq-AL"/>
        </w:rPr>
        <w:t>për</w:t>
      </w:r>
      <w:r w:rsidR="00904EB9" w:rsidRPr="00521FF3">
        <w:rPr>
          <w:rFonts w:cstheme="minorHAnsi"/>
          <w:szCs w:val="22"/>
          <w:lang w:val="sq-AL"/>
        </w:rPr>
        <w:t xml:space="preserve"> 18 </w:t>
      </w:r>
      <w:r w:rsidRPr="00521FF3">
        <w:rPr>
          <w:rFonts w:cstheme="minorHAnsi"/>
          <w:szCs w:val="22"/>
          <w:lang w:val="sq-AL"/>
        </w:rPr>
        <w:t>grupe fokusi me gjithsej 120 përfaqësues të biznesit, qytetarë dhe përfaqësues të shoqërisë civile.</w:t>
      </w:r>
      <w:r w:rsidR="00695062" w:rsidRPr="00521FF3">
        <w:rPr>
          <w:rStyle w:val="FootnoteReference"/>
          <w:rFonts w:cstheme="minorHAnsi"/>
          <w:szCs w:val="22"/>
          <w:lang w:val="sq-AL"/>
        </w:rPr>
        <w:footnoteReference w:id="2"/>
      </w:r>
    </w:p>
    <w:p w:rsidR="00904EB9" w:rsidRPr="00521FF3" w:rsidRDefault="00E6443B" w:rsidP="00904EB9">
      <w:pPr>
        <w:spacing w:after="240"/>
        <w:jc w:val="both"/>
        <w:rPr>
          <w:rFonts w:asciiTheme="minorHAnsi" w:hAnsiTheme="minorHAnsi" w:cstheme="minorHAnsi"/>
          <w:color w:val="000000"/>
          <w:szCs w:val="22"/>
          <w:lang w:val="sq-AL" w:eastAsia="en-GB"/>
        </w:rPr>
      </w:pPr>
      <w:r w:rsidRPr="00521FF3">
        <w:rPr>
          <w:rFonts w:asciiTheme="minorHAnsi" w:hAnsiTheme="minorHAnsi" w:cstheme="minorHAnsi"/>
          <w:szCs w:val="22"/>
          <w:lang w:val="sq-AL"/>
        </w:rPr>
        <w:lastRenderedPageBreak/>
        <w:t>Pyet</w:t>
      </w:r>
      <w:r w:rsidR="00F95A4D" w:rsidRPr="00521FF3">
        <w:rPr>
          <w:rFonts w:asciiTheme="minorHAnsi" w:hAnsiTheme="minorHAnsi" w:cstheme="minorHAnsi"/>
          <w:szCs w:val="22"/>
          <w:lang w:val="sq-AL"/>
        </w:rPr>
        <w:t>ë</w:t>
      </w:r>
      <w:r w:rsidRPr="00521FF3">
        <w:rPr>
          <w:rFonts w:asciiTheme="minorHAnsi" w:hAnsiTheme="minorHAnsi" w:cstheme="minorHAnsi"/>
          <w:szCs w:val="22"/>
          <w:lang w:val="sq-AL"/>
        </w:rPr>
        <w:t>sor</w:t>
      </w:r>
      <w:r w:rsidR="00F95A4D" w:rsidRPr="00521FF3">
        <w:rPr>
          <w:rFonts w:asciiTheme="minorHAnsi" w:hAnsiTheme="minorHAnsi" w:cstheme="minorHAnsi"/>
          <w:szCs w:val="22"/>
          <w:lang w:val="sq-AL"/>
        </w:rPr>
        <w:t>ë</w:t>
      </w:r>
      <w:r w:rsidRPr="00521FF3">
        <w:rPr>
          <w:rFonts w:asciiTheme="minorHAnsi" w:hAnsiTheme="minorHAnsi" w:cstheme="minorHAnsi"/>
          <w:szCs w:val="22"/>
          <w:lang w:val="sq-AL"/>
        </w:rPr>
        <w:t>t 2 dhe</w:t>
      </w:r>
      <w:r w:rsidR="00904EB9" w:rsidRPr="00521FF3">
        <w:rPr>
          <w:rFonts w:asciiTheme="minorHAnsi" w:hAnsiTheme="minorHAnsi" w:cstheme="minorHAnsi"/>
          <w:szCs w:val="22"/>
          <w:lang w:val="sq-AL"/>
        </w:rPr>
        <w:t xml:space="preserve"> 3 </w:t>
      </w:r>
      <w:r w:rsidRPr="00521FF3">
        <w:rPr>
          <w:rFonts w:asciiTheme="minorHAnsi" w:hAnsiTheme="minorHAnsi" w:cstheme="minorHAnsi"/>
          <w:szCs w:val="22"/>
          <w:lang w:val="sq-AL"/>
        </w:rPr>
        <w:t>u plotësuan me nj</w:t>
      </w:r>
      <w:r w:rsidR="00F95A4D"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tabel</w:t>
      </w:r>
      <w:r w:rsidR="00F95A4D"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vlerësimesh p</w:t>
      </w:r>
      <w:r w:rsidR="00F95A4D" w:rsidRPr="00521FF3">
        <w:rPr>
          <w:rFonts w:asciiTheme="minorHAnsi" w:hAnsiTheme="minorHAnsi" w:cstheme="minorHAnsi"/>
          <w:szCs w:val="22"/>
          <w:lang w:val="sq-AL"/>
        </w:rPr>
        <w:t>ë</w:t>
      </w:r>
      <w:r w:rsidRPr="00521FF3">
        <w:rPr>
          <w:rFonts w:asciiTheme="minorHAnsi" w:hAnsiTheme="minorHAnsi" w:cstheme="minorHAnsi"/>
          <w:szCs w:val="22"/>
          <w:lang w:val="sq-AL"/>
        </w:rPr>
        <w:t>r t</w:t>
      </w:r>
      <w:r w:rsidR="00F95A4D"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lejuara analizat sasiore *shih shtojcën 5 dhe 6). </w:t>
      </w:r>
    </w:p>
    <w:p w:rsidR="00362DB5" w:rsidRPr="00521FF3" w:rsidRDefault="00E6443B" w:rsidP="00362667">
      <w:pPr>
        <w:jc w:val="both"/>
        <w:rPr>
          <w:rFonts w:asciiTheme="minorHAnsi" w:hAnsiTheme="minorHAnsi" w:cstheme="minorHAnsi"/>
          <w:szCs w:val="22"/>
          <w:u w:val="single"/>
          <w:lang w:val="sq-AL"/>
        </w:rPr>
      </w:pPr>
      <w:r w:rsidRPr="00521FF3">
        <w:rPr>
          <w:rFonts w:asciiTheme="minorHAnsi" w:hAnsiTheme="minorHAnsi" w:cstheme="minorHAnsi"/>
          <w:szCs w:val="22"/>
          <w:u w:val="single"/>
          <w:lang w:val="sq-AL"/>
        </w:rPr>
        <w:t xml:space="preserve">Anketimi </w:t>
      </w:r>
      <w:r w:rsidR="00362DB5" w:rsidRPr="00521FF3">
        <w:rPr>
          <w:rFonts w:asciiTheme="minorHAnsi" w:hAnsiTheme="minorHAnsi" w:cstheme="minorHAnsi"/>
          <w:szCs w:val="22"/>
          <w:u w:val="single"/>
          <w:lang w:val="sq-AL"/>
        </w:rPr>
        <w:t>Online</w:t>
      </w:r>
    </w:p>
    <w:p w:rsidR="00E6443B" w:rsidRPr="00521FF3" w:rsidRDefault="00E6443B" w:rsidP="00E6443B">
      <w:pPr>
        <w:spacing w:after="240"/>
        <w:jc w:val="both"/>
        <w:rPr>
          <w:rFonts w:asciiTheme="minorHAnsi" w:hAnsiTheme="minorHAnsi" w:cstheme="minorHAnsi"/>
          <w:szCs w:val="22"/>
          <w:lang w:val="sq-AL"/>
        </w:rPr>
      </w:pPr>
      <w:r w:rsidRPr="00521FF3">
        <w:rPr>
          <w:rFonts w:asciiTheme="minorHAnsi" w:hAnsiTheme="minorHAnsi" w:cstheme="minorHAnsi"/>
          <w:szCs w:val="22"/>
          <w:lang w:val="sq-AL"/>
        </w:rPr>
        <w:t>Në dhjetor 2017 u zhvillua një anketim online me pjesëmarrësit në paketat e trajnimit të dldp-së, duke përfshirë module të ndryshme për MMN-në në vitet 2016 dhe 2017. Nga 99 persona që kishin marrë pjesë në trajnim u përgjigjën 50 vetë (=normën e përgjigjes 51%). Pjesëmarrësit vinin nga Bashkitë në të gjithë Shqipërinë. Të dhënat paraqiten në një raport të veçantë (KEK-CDC 2017).</w:t>
      </w:r>
    </w:p>
    <w:p w:rsidR="00E02FCC" w:rsidRPr="00521FF3" w:rsidRDefault="00E02FCC" w:rsidP="00E02FCC">
      <w:pPr>
        <w:spacing w:after="240"/>
        <w:jc w:val="both"/>
        <w:rPr>
          <w:rFonts w:asciiTheme="minorHAnsi" w:hAnsiTheme="minorHAnsi" w:cstheme="minorHAnsi"/>
          <w:sz w:val="32"/>
          <w:szCs w:val="32"/>
          <w:lang w:val="sq-AL"/>
        </w:rPr>
      </w:pPr>
      <w:bookmarkStart w:id="5" w:name="_Toc507744516"/>
      <w:r w:rsidRPr="00521FF3">
        <w:rPr>
          <w:rFonts w:asciiTheme="minorHAnsi" w:hAnsiTheme="minorHAnsi" w:cstheme="minorHAnsi"/>
          <w:sz w:val="32"/>
          <w:szCs w:val="32"/>
          <w:lang w:val="sq-AL"/>
        </w:rPr>
        <w:t xml:space="preserve">Gjetjet kryesore </w:t>
      </w:r>
    </w:p>
    <w:p w:rsidR="00E02FCC" w:rsidRPr="00521FF3" w:rsidRDefault="00E02FCC" w:rsidP="00E02FCC">
      <w:pPr>
        <w:spacing w:after="240"/>
        <w:jc w:val="both"/>
        <w:rPr>
          <w:rFonts w:asciiTheme="minorHAnsi" w:hAnsiTheme="minorHAnsi"/>
          <w:lang w:val="sq-AL"/>
        </w:rPr>
      </w:pPr>
      <w:r w:rsidRPr="00521FF3">
        <w:rPr>
          <w:rFonts w:asciiTheme="minorHAnsi" w:hAnsiTheme="minorHAnsi" w:cstheme="minorHAnsi"/>
          <w:color w:val="000000"/>
          <w:szCs w:val="22"/>
          <w:u w:val="single"/>
          <w:lang w:val="sq-AL"/>
        </w:rPr>
        <w:t>Rëndësia dhe koherenca</w:t>
      </w:r>
      <w:r w:rsidRPr="00521FF3">
        <w:rPr>
          <w:rFonts w:asciiTheme="minorHAnsi" w:hAnsiTheme="minorHAnsi"/>
          <w:lang w:val="sq-AL"/>
        </w:rPr>
        <w:t xml:space="preserve"> </w:t>
      </w:r>
    </w:p>
    <w:p w:rsidR="00E02FCC" w:rsidRPr="00521FF3" w:rsidRDefault="00E02FCC" w:rsidP="00E02FCC">
      <w:pPr>
        <w:spacing w:after="240"/>
        <w:jc w:val="both"/>
        <w:rPr>
          <w:rFonts w:asciiTheme="minorHAnsi" w:hAnsiTheme="minorHAnsi" w:cstheme="minorHAnsi"/>
          <w:szCs w:val="22"/>
          <w:lang w:val="sq-AL"/>
        </w:rPr>
      </w:pPr>
      <w:r w:rsidRPr="00521FF3">
        <w:rPr>
          <w:rFonts w:asciiTheme="minorHAnsi" w:hAnsiTheme="minorHAnsi"/>
          <w:lang w:val="sq-AL"/>
        </w:rPr>
        <w:t>dldp-ja kon</w:t>
      </w:r>
      <w:r w:rsidR="007957BE" w:rsidRPr="00521FF3">
        <w:rPr>
          <w:rFonts w:asciiTheme="minorHAnsi" w:hAnsiTheme="minorHAnsi"/>
          <w:lang w:val="sq-AL"/>
        </w:rPr>
        <w:t>siderohet nga grupet e interesit</w:t>
      </w:r>
      <w:r w:rsidRPr="00521FF3">
        <w:rPr>
          <w:rFonts w:asciiTheme="minorHAnsi" w:hAnsiTheme="minorHAnsi"/>
          <w:lang w:val="sq-AL"/>
        </w:rPr>
        <w:t xml:space="preserve"> si një program i rëndësishëm për avancimin e efektshëm të proceseve të reformave për qeverisjen vendore në Shqipëri. </w:t>
      </w:r>
      <w:r w:rsidRPr="00521FF3">
        <w:rPr>
          <w:rFonts w:asciiTheme="minorHAnsi" w:hAnsiTheme="minorHAnsi"/>
          <w:color w:val="000000"/>
          <w:lang w:val="sq-AL" w:eastAsia="en-GB"/>
        </w:rPr>
        <w:t>dldp-ja është tejet e rëndësishme, koherente dhe në përputhje me strategjinë për decentralizim në Shqipëri dhe prioritete të tjera të politikave sektoriale.</w:t>
      </w:r>
      <w:r w:rsidRPr="00521FF3">
        <w:rPr>
          <w:rFonts w:asciiTheme="minorHAnsi" w:hAnsiTheme="minorHAnsi"/>
          <w:color w:val="000000"/>
          <w:sz w:val="22"/>
          <w:szCs w:val="22"/>
          <w:lang w:val="sq-AL" w:eastAsia="en-GB"/>
        </w:rPr>
        <w:t xml:space="preserve"> </w:t>
      </w:r>
      <w:r w:rsidRPr="00521FF3">
        <w:rPr>
          <w:rFonts w:asciiTheme="minorHAnsi" w:hAnsiTheme="minorHAnsi"/>
          <w:sz w:val="22"/>
          <w:szCs w:val="22"/>
          <w:lang w:val="sq-AL"/>
        </w:rPr>
        <w:t xml:space="preserve"> </w:t>
      </w:r>
    </w:p>
    <w:p w:rsidR="00E02FCC" w:rsidRPr="00521FF3" w:rsidRDefault="00E02FCC" w:rsidP="00E02FCC">
      <w:pPr>
        <w:pStyle w:val="Default"/>
        <w:jc w:val="both"/>
        <w:rPr>
          <w:rFonts w:asciiTheme="minorHAnsi" w:hAnsiTheme="minorHAnsi" w:cstheme="minorHAnsi"/>
          <w:lang w:val="sq-AL"/>
        </w:rPr>
      </w:pPr>
      <w:r w:rsidRPr="00521FF3">
        <w:rPr>
          <w:rFonts w:asciiTheme="minorHAnsi" w:hAnsiTheme="minorHAnsi" w:cstheme="minorHAnsi"/>
          <w:u w:val="single"/>
          <w:lang w:val="sq-AL"/>
        </w:rPr>
        <w:t>Efektshmëria</w:t>
      </w:r>
      <w:r w:rsidR="007957BE" w:rsidRPr="00521FF3">
        <w:rPr>
          <w:rFonts w:asciiTheme="minorHAnsi" w:hAnsiTheme="minorHAnsi" w:cstheme="minorHAnsi"/>
          <w:u w:val="single"/>
          <w:lang w:val="sq-AL"/>
        </w:rPr>
        <w:t xml:space="preserve"> e programit</w:t>
      </w:r>
      <w:r w:rsidRPr="00521FF3">
        <w:rPr>
          <w:rFonts w:asciiTheme="minorHAnsi" w:hAnsiTheme="minorHAnsi" w:cstheme="minorHAnsi"/>
          <w:lang w:val="sq-AL"/>
        </w:rPr>
        <w:t xml:space="preserve"> </w:t>
      </w:r>
    </w:p>
    <w:p w:rsidR="00B06709" w:rsidRPr="00521FF3" w:rsidRDefault="00E02FCC" w:rsidP="007957BE">
      <w:pPr>
        <w:pStyle w:val="Default"/>
        <w:jc w:val="both"/>
        <w:rPr>
          <w:rFonts w:asciiTheme="minorHAnsi" w:hAnsiTheme="minorHAnsi" w:cstheme="minorHAnsi"/>
          <w:lang w:val="sq-AL"/>
        </w:rPr>
      </w:pPr>
      <w:r w:rsidRPr="00521FF3">
        <w:rPr>
          <w:rFonts w:asciiTheme="minorHAnsi" w:hAnsiTheme="minorHAnsi" w:cstheme="minorHAnsi"/>
          <w:lang w:val="sq-AL"/>
        </w:rPr>
        <w:t>Qëllimi i programit dhe rezultatet e planifikuara u arritën, teksa programi mundësoi përgatitjen e 5 Planeve të Përgjithshme të Zhvillimit Vendor</w:t>
      </w:r>
      <w:r w:rsidRPr="00521FF3">
        <w:rPr>
          <w:rStyle w:val="FootnoteReference"/>
          <w:rFonts w:asciiTheme="minorHAnsi" w:hAnsiTheme="minorHAnsi" w:cstheme="minorHAnsi"/>
          <w:lang w:val="sq-AL"/>
        </w:rPr>
        <w:footnoteReference w:id="3"/>
      </w:r>
      <w:r w:rsidRPr="00521FF3">
        <w:rPr>
          <w:rFonts w:asciiTheme="minorHAnsi" w:hAnsiTheme="minorHAnsi" w:cstheme="minorHAnsi"/>
          <w:lang w:val="sq-AL"/>
        </w:rPr>
        <w:t xml:space="preserve"> (PPV) dhe 5 Planeve të Menaxhimit të Mbetjeve (urbane)</w:t>
      </w:r>
      <w:r w:rsidRPr="00521FF3">
        <w:rPr>
          <w:rStyle w:val="FootnoteReference"/>
          <w:rFonts w:asciiTheme="minorHAnsi" w:hAnsiTheme="minorHAnsi" w:cstheme="minorHAnsi"/>
          <w:lang w:val="sq-AL"/>
        </w:rPr>
        <w:footnoteReference w:id="4"/>
      </w:r>
      <w:r w:rsidRPr="00521FF3">
        <w:rPr>
          <w:rFonts w:asciiTheme="minorHAnsi" w:hAnsiTheme="minorHAnsi" w:cstheme="minorHAnsi"/>
          <w:lang w:val="sq-AL"/>
        </w:rPr>
        <w:t xml:space="preserve">, të cilat mundësuan zhvillimin e instrumenteve të rëndësishme për planifikimin e sektorit të mbetjeve (standardet e krahasimit/benchmarking) për sistemin e menaxhimit të mbetjeve dhe  caktimit të kostove dhe tarifave), manualëve dhe metodologjisë së re për shërbimet elektronike (sistemi i ZIMNJN-ve). </w:t>
      </w:r>
      <w:bookmarkEnd w:id="5"/>
    </w:p>
    <w:p w:rsidR="001322FC" w:rsidRPr="00521FF3" w:rsidRDefault="001322FC" w:rsidP="00CD13C1">
      <w:pPr>
        <w:tabs>
          <w:tab w:val="left" w:pos="1985"/>
        </w:tabs>
        <w:jc w:val="both"/>
        <w:rPr>
          <w:rFonts w:asciiTheme="minorHAnsi" w:hAnsiTheme="minorHAnsi" w:cstheme="minorHAnsi"/>
          <w:szCs w:val="22"/>
          <w:lang w:val="sq-AL"/>
        </w:rPr>
      </w:pPr>
    </w:p>
    <w:p w:rsidR="007957BE" w:rsidRPr="00521FF3" w:rsidRDefault="007957BE" w:rsidP="007957BE">
      <w:pPr>
        <w:spacing w:after="240"/>
        <w:jc w:val="both"/>
        <w:rPr>
          <w:rFonts w:asciiTheme="minorHAnsi" w:hAnsiTheme="minorHAnsi" w:cstheme="minorHAnsi"/>
          <w:szCs w:val="22"/>
          <w:lang w:val="sq-AL" w:eastAsia="en-GB"/>
        </w:rPr>
      </w:pPr>
      <w:r w:rsidRPr="00521FF3">
        <w:rPr>
          <w:rFonts w:asciiTheme="minorHAnsi" w:hAnsiTheme="minorHAnsi" w:cstheme="minorHAnsi"/>
          <w:szCs w:val="22"/>
          <w:lang w:val="sq-AL"/>
        </w:rPr>
        <w:t xml:space="preserve">Mbi 290 anëtarë të stafit të qeverisjes vendore u trajnuan për menaxhimin e financave publike (d.m.th. legjislacioni, planifikimi dhe zbatimi i buxhetit, PBAM-i), menaxhimin e mbetjeve dhe shërbimet administrative. Programi i trajnimit u ofrua nëpërmjet </w:t>
      </w:r>
      <w:r w:rsidRPr="00521FF3">
        <w:rPr>
          <w:rFonts w:asciiTheme="minorHAnsi" w:hAnsiTheme="minorHAnsi" w:cstheme="minorHAnsi"/>
          <w:szCs w:val="22"/>
          <w:lang w:val="sq-AL" w:eastAsia="en-GB"/>
        </w:rPr>
        <w:t xml:space="preserve">ASPA-s e cila ka mbikëqyrur ofrimin e trajnimit, testimin dhe certifikimin e pjesëmarrësve.  </w:t>
      </w:r>
    </w:p>
    <w:p w:rsidR="00FA4661" w:rsidRPr="00521FF3" w:rsidRDefault="00FA4661" w:rsidP="00FA4661">
      <w:pPr>
        <w:pStyle w:val="Default"/>
        <w:jc w:val="both"/>
        <w:rPr>
          <w:rFonts w:asciiTheme="minorHAnsi" w:hAnsiTheme="minorHAnsi" w:cstheme="minorHAnsi"/>
          <w:lang w:val="sq-AL"/>
        </w:rPr>
      </w:pPr>
      <w:r w:rsidRPr="00521FF3">
        <w:rPr>
          <w:rFonts w:asciiTheme="minorHAnsi" w:hAnsiTheme="minorHAnsi" w:cstheme="minorHAnsi"/>
          <w:iCs/>
          <w:lang w:val="sq-AL"/>
        </w:rPr>
        <w:t xml:space="preserve">dldp- ja i ofroi </w:t>
      </w:r>
      <w:r w:rsidRPr="00521FF3">
        <w:rPr>
          <w:rFonts w:asciiTheme="minorHAnsi" w:hAnsiTheme="minorHAnsi" w:cstheme="minorHAnsi"/>
          <w:b/>
          <w:iCs/>
          <w:lang w:val="sq-AL"/>
        </w:rPr>
        <w:t>mbështetje për politikën</w:t>
      </w:r>
      <w:r w:rsidRPr="00521FF3">
        <w:rPr>
          <w:rFonts w:asciiTheme="minorHAnsi" w:hAnsiTheme="minorHAnsi" w:cstheme="minorHAnsi"/>
          <w:iCs/>
          <w:lang w:val="sq-AL"/>
        </w:rPr>
        <w:t xml:space="preserve"> e synuar Komitetit Ndërministror për menaxhimin e integruar të mbetjeve, veçanërisht për sistemin e kostove dhe tarifave, performancën e menaxhimit të mbetjeve dhe sistemin e standardeve krahasuese/ benchmarking, promovimin dhe zbatimin e skemave të grumbullimit dhe ndarjes së mbetjeve, krijimin e venddepozitimeve (landfilleve) rajonale, promovimin e bashkëpunimit ndërrajonal dhe partneritetit publik –privat.   </w:t>
      </w:r>
    </w:p>
    <w:p w:rsidR="00A62A5D" w:rsidRPr="00521FF3" w:rsidRDefault="00A62A5D" w:rsidP="00A62A5D">
      <w:pPr>
        <w:spacing w:before="240" w:after="120" w:line="260" w:lineRule="atLeast"/>
        <w:jc w:val="both"/>
        <w:rPr>
          <w:rFonts w:asciiTheme="minorHAnsi" w:hAnsiTheme="minorHAnsi" w:cstheme="minorHAnsi"/>
          <w:color w:val="000000"/>
          <w:lang w:val="sq-AL"/>
        </w:rPr>
      </w:pPr>
      <w:r w:rsidRPr="00521FF3">
        <w:rPr>
          <w:rFonts w:asciiTheme="minorHAnsi" w:eastAsia="Helvetica" w:hAnsiTheme="minorHAnsi"/>
          <w:lang w:val="sq-AL"/>
        </w:rPr>
        <w:t xml:space="preserve">Ngritja e Qendrave të Kompetencave përmirësoi </w:t>
      </w:r>
      <w:r w:rsidRPr="00521FF3">
        <w:rPr>
          <w:rFonts w:asciiTheme="minorHAnsi" w:eastAsia="Helvetica" w:hAnsiTheme="minorHAnsi"/>
          <w:b/>
          <w:lang w:val="sq-AL"/>
        </w:rPr>
        <w:t xml:space="preserve">efikasitetin </w:t>
      </w:r>
      <w:r w:rsidRPr="00521FF3">
        <w:rPr>
          <w:rFonts w:asciiTheme="minorHAnsi" w:eastAsia="Helvetica" w:hAnsiTheme="minorHAnsi"/>
          <w:lang w:val="sq-AL"/>
        </w:rPr>
        <w:t xml:space="preserve">në shfrytëzimin e burimeve njerëzore  dhe transferimin e njohurive nga njëra Bashki te tjetra. Ekspertët vendorë u zgjodhën mjaft mirë për çështjet e trajtuara dhe ata bashkëpunuan me ekspertët </w:t>
      </w:r>
      <w:r w:rsidRPr="00521FF3">
        <w:rPr>
          <w:rFonts w:asciiTheme="minorHAnsi" w:eastAsia="Helvetica" w:hAnsiTheme="minorHAnsi"/>
          <w:lang w:val="sq-AL"/>
        </w:rPr>
        <w:lastRenderedPageBreak/>
        <w:t xml:space="preserve">ndërkombëtarë dhe kombëtarë gjatë kohëzgjatjes së programit. Ata ofruan fidbek  ekspertësh, vleftësuan/validuan opsionet si edhe i siguruan ekspertizë të synuar dhe me cilësi të lartë stafit të bashkive.  </w:t>
      </w:r>
    </w:p>
    <w:p w:rsidR="00A62A5D" w:rsidRPr="00521FF3" w:rsidRDefault="00A62A5D" w:rsidP="00A62A5D">
      <w:pPr>
        <w:autoSpaceDE w:val="0"/>
        <w:autoSpaceDN w:val="0"/>
        <w:adjustRightInd w:val="0"/>
        <w:spacing w:before="240" w:after="120" w:line="260" w:lineRule="atLeast"/>
        <w:jc w:val="both"/>
        <w:rPr>
          <w:rFonts w:asciiTheme="minorHAnsi" w:hAnsiTheme="minorHAnsi"/>
          <w:lang w:val="sq-AL"/>
        </w:rPr>
      </w:pPr>
      <w:r w:rsidRPr="00521FF3">
        <w:rPr>
          <w:rFonts w:asciiTheme="minorHAnsi" w:hAnsiTheme="minorHAnsi"/>
          <w:lang w:val="sq-AL"/>
        </w:rPr>
        <w:t>Bashkërendimi dhe p</w:t>
      </w:r>
      <w:r w:rsidR="004F7538" w:rsidRPr="00521FF3">
        <w:rPr>
          <w:rFonts w:asciiTheme="minorHAnsi" w:hAnsiTheme="minorHAnsi"/>
          <w:lang w:val="sq-AL"/>
        </w:rPr>
        <w:t>ë</w:t>
      </w:r>
      <w:r w:rsidRPr="00521FF3">
        <w:rPr>
          <w:rFonts w:asciiTheme="minorHAnsi" w:hAnsiTheme="minorHAnsi"/>
          <w:lang w:val="sq-AL"/>
        </w:rPr>
        <w:t xml:space="preserve">rdorimi i sinergjive ndërmjet programeve të ndryshme donatore ishte një detyrë sfiduese por prapëseprapë e realizuar me sukses nga dldp-ja. PLGP-ja (USAID) dhe dldp-ja mbështetën avancimin e kuadrit politik dhe ligjor të procesit të reformës së decentralizimit dhe qeverisjes vendore.   </w:t>
      </w:r>
    </w:p>
    <w:p w:rsidR="00A40619" w:rsidRPr="00521FF3" w:rsidRDefault="005F1435" w:rsidP="00636F61">
      <w:pPr>
        <w:tabs>
          <w:tab w:val="left" w:pos="1985"/>
        </w:tabs>
        <w:spacing w:after="120"/>
        <w:jc w:val="both"/>
        <w:rPr>
          <w:rFonts w:asciiTheme="minorHAnsi" w:eastAsia="Times New Roman" w:hAnsiTheme="minorHAnsi" w:cstheme="minorHAnsi"/>
          <w:lang w:val="sq-AL"/>
        </w:rPr>
      </w:pPr>
      <w:r w:rsidRPr="00521FF3">
        <w:rPr>
          <w:rFonts w:asciiTheme="minorHAnsi" w:hAnsiTheme="minorHAnsi" w:cs="Arial"/>
          <w:lang w:val="sq-AL" w:eastAsia="en-GB"/>
        </w:rPr>
        <w:t xml:space="preserve">Ndikimi më i rëndësishëm i </w:t>
      </w:r>
      <w:r w:rsidRPr="00521FF3">
        <w:rPr>
          <w:rFonts w:asciiTheme="minorHAnsi" w:hAnsiTheme="minorHAnsi" w:cs="Arial"/>
          <w:b/>
          <w:lang w:val="sq-AL" w:eastAsia="en-GB"/>
        </w:rPr>
        <w:t>dldp-së</w:t>
      </w:r>
      <w:r w:rsidRPr="00521FF3">
        <w:rPr>
          <w:rFonts w:asciiTheme="minorHAnsi" w:hAnsiTheme="minorHAnsi" w:cs="Arial"/>
          <w:lang w:val="sq-AL" w:eastAsia="en-GB"/>
        </w:rPr>
        <w:t xml:space="preserve">  ishte kontributi i vyer politik dhe ekspert në reformën administrative dhe territoriale nëpërmjet futjes së konceptit të zonave funksionale, p</w:t>
      </w:r>
      <w:r w:rsidR="00324D0A" w:rsidRPr="00521FF3">
        <w:rPr>
          <w:rFonts w:asciiTheme="minorHAnsi" w:hAnsiTheme="minorHAnsi" w:cs="Arial"/>
          <w:lang w:val="sq-AL" w:eastAsia="en-GB"/>
        </w:rPr>
        <w:t>ë</w:t>
      </w:r>
      <w:r w:rsidRPr="00521FF3">
        <w:rPr>
          <w:rFonts w:asciiTheme="minorHAnsi" w:hAnsiTheme="minorHAnsi" w:cs="Arial"/>
          <w:lang w:val="sq-AL" w:eastAsia="en-GB"/>
        </w:rPr>
        <w:t>rmir</w:t>
      </w:r>
      <w:r w:rsidR="00324D0A" w:rsidRPr="00521FF3">
        <w:rPr>
          <w:rFonts w:asciiTheme="minorHAnsi" w:hAnsiTheme="minorHAnsi" w:cs="Arial"/>
          <w:lang w:val="sq-AL" w:eastAsia="en-GB"/>
        </w:rPr>
        <w:t>ë</w:t>
      </w:r>
      <w:r w:rsidRPr="00521FF3">
        <w:rPr>
          <w:rFonts w:asciiTheme="minorHAnsi" w:hAnsiTheme="minorHAnsi" w:cs="Arial"/>
          <w:lang w:val="sq-AL" w:eastAsia="en-GB"/>
        </w:rPr>
        <w:t>simit t</w:t>
      </w:r>
      <w:r w:rsidR="00324D0A" w:rsidRPr="00521FF3">
        <w:rPr>
          <w:rFonts w:asciiTheme="minorHAnsi" w:hAnsiTheme="minorHAnsi" w:cs="Arial"/>
          <w:lang w:val="sq-AL" w:eastAsia="en-GB"/>
        </w:rPr>
        <w:t>ë</w:t>
      </w:r>
      <w:r w:rsidRPr="00521FF3">
        <w:rPr>
          <w:rFonts w:asciiTheme="minorHAnsi" w:hAnsiTheme="minorHAnsi" w:cs="Arial"/>
          <w:lang w:val="sq-AL" w:eastAsia="en-GB"/>
        </w:rPr>
        <w:t xml:space="preserve"> planifikimit strategjik dhe menaxhimit t</w:t>
      </w:r>
      <w:r w:rsidR="00324D0A" w:rsidRPr="00521FF3">
        <w:rPr>
          <w:rFonts w:asciiTheme="minorHAnsi" w:hAnsiTheme="minorHAnsi" w:cs="Arial"/>
          <w:lang w:val="sq-AL" w:eastAsia="en-GB"/>
        </w:rPr>
        <w:t>ë</w:t>
      </w:r>
      <w:r w:rsidRPr="00521FF3">
        <w:rPr>
          <w:rFonts w:asciiTheme="minorHAnsi" w:hAnsiTheme="minorHAnsi" w:cs="Arial"/>
          <w:lang w:val="sq-AL" w:eastAsia="en-GB"/>
        </w:rPr>
        <w:t xml:space="preserve"> shpenzimeve publike (PBAM), kapacitetit të planifikimit dhe zbatimit për menaxhimin e integruar të mbetjeve, mbulimit me shërbimin e mbetjeve dhe cilësinë e shërbimeve, futjes dhe zbatimit të ZIMNJN-ve si modeli më i mirë për ofrimin e shërbimeve administrative dhe ngritjen e kapaciteteve vendore. Prova dhe të dhënat për këtë janë theksuar nga informatorë të ndryshëm kyç.  Një nga pikat e forta më të mëdha të dldp-së ishte se programi ka operuar ngushtë me Bashkitë </w:t>
      </w:r>
      <w:r w:rsidR="00973195" w:rsidRPr="00521FF3">
        <w:rPr>
          <w:rStyle w:val="FootnoteReference"/>
          <w:rFonts w:asciiTheme="minorHAnsi" w:eastAsia="Times New Roman" w:hAnsiTheme="minorHAnsi" w:cstheme="minorHAnsi"/>
          <w:lang w:val="sq-AL"/>
        </w:rPr>
        <w:footnoteReference w:id="5"/>
      </w:r>
      <w:r w:rsidR="00973195" w:rsidRPr="00521FF3">
        <w:rPr>
          <w:rFonts w:asciiTheme="minorHAnsi" w:eastAsia="Times New Roman" w:hAnsiTheme="minorHAnsi" w:cstheme="minorHAnsi"/>
          <w:lang w:val="sq-AL"/>
        </w:rPr>
        <w:t>.</w:t>
      </w:r>
    </w:p>
    <w:p w:rsidR="00A40619" w:rsidRPr="00521FF3" w:rsidRDefault="006743C9" w:rsidP="00A40619">
      <w:pPr>
        <w:autoSpaceDE w:val="0"/>
        <w:autoSpaceDN w:val="0"/>
        <w:adjustRightInd w:val="0"/>
        <w:spacing w:before="240"/>
        <w:jc w:val="both"/>
        <w:rPr>
          <w:rFonts w:asciiTheme="minorHAnsi" w:hAnsiTheme="minorHAnsi" w:cstheme="minorHAnsi"/>
          <w:color w:val="000000" w:themeColor="text1"/>
          <w:szCs w:val="22"/>
          <w:u w:val="single"/>
          <w:lang w:val="sq-AL"/>
        </w:rPr>
      </w:pPr>
      <w:r w:rsidRPr="00521FF3">
        <w:rPr>
          <w:rFonts w:asciiTheme="minorHAnsi" w:hAnsiTheme="minorHAnsi" w:cstheme="minorHAnsi"/>
          <w:color w:val="000000" w:themeColor="text1"/>
          <w:szCs w:val="22"/>
          <w:u w:val="single"/>
          <w:lang w:val="sq-AL"/>
        </w:rPr>
        <w:t>Efektshmëria e veprimtarive specifike</w:t>
      </w:r>
    </w:p>
    <w:p w:rsidR="00A40619" w:rsidRPr="00521FF3" w:rsidRDefault="006743C9" w:rsidP="00A40619">
      <w:pPr>
        <w:spacing w:after="120"/>
        <w:jc w:val="both"/>
        <w:rPr>
          <w:rFonts w:asciiTheme="minorHAnsi" w:hAnsiTheme="minorHAnsi" w:cstheme="minorHAnsi"/>
          <w:lang w:val="sq-AL"/>
        </w:rPr>
      </w:pPr>
      <w:r w:rsidRPr="00521FF3">
        <w:rPr>
          <w:rFonts w:asciiTheme="minorHAnsi" w:hAnsiTheme="minorHAnsi" w:cstheme="minorHAnsi"/>
          <w:lang w:val="sq-AL"/>
        </w:rPr>
        <w:t xml:space="preserve">Sipas pjesëmarrësve në anketimin online, veprimtaritë e dldp-së që kanë nxitur me shumë ndryshime në nivelin e MMN-së dhe shërbimeve administrative në bashki ishin trajnimet teknike të pasuara nga tryeza të rrumbullakëta, dialogu politik/avokacia dhe konkurset e praktikave të mira. </w:t>
      </w:r>
    </w:p>
    <w:p w:rsidR="006743C9" w:rsidRPr="00521FF3" w:rsidRDefault="006743C9" w:rsidP="006743C9">
      <w:pPr>
        <w:autoSpaceDE w:val="0"/>
        <w:autoSpaceDN w:val="0"/>
        <w:adjustRightInd w:val="0"/>
        <w:spacing w:before="240" w:after="120"/>
        <w:jc w:val="both"/>
        <w:rPr>
          <w:rFonts w:asciiTheme="minorHAnsi" w:hAnsiTheme="minorHAnsi" w:cstheme="minorHAnsi"/>
          <w:color w:val="000000" w:themeColor="text1"/>
          <w:u w:val="single"/>
          <w:lang w:val="sq-AL"/>
        </w:rPr>
      </w:pPr>
      <w:r w:rsidRPr="00521FF3">
        <w:rPr>
          <w:rFonts w:asciiTheme="minorHAnsi" w:hAnsiTheme="minorHAnsi"/>
          <w:color w:val="000000" w:themeColor="text1"/>
          <w:u w:val="single"/>
          <w:lang w:val="sq-AL"/>
        </w:rPr>
        <w:t xml:space="preserve">Vlerësimet e përgjithshme të Bashkive  për Menaxhimin e Mbetjeve </w:t>
      </w:r>
    </w:p>
    <w:p w:rsidR="006527CB" w:rsidRPr="00521FF3" w:rsidRDefault="006743C9" w:rsidP="00362667">
      <w:pPr>
        <w:pStyle w:val="ListParagraph"/>
        <w:numPr>
          <w:ilvl w:val="0"/>
          <w:numId w:val="28"/>
        </w:numPr>
        <w:autoSpaceDE w:val="0"/>
        <w:autoSpaceDN w:val="0"/>
        <w:adjustRightInd w:val="0"/>
        <w:spacing w:after="120"/>
        <w:ind w:left="714" w:hanging="357"/>
        <w:jc w:val="both"/>
        <w:rPr>
          <w:color w:val="000000" w:themeColor="text1"/>
          <w:szCs w:val="22"/>
          <w:lang w:val="sq-AL"/>
        </w:rPr>
      </w:pPr>
      <w:r w:rsidRPr="00521FF3">
        <w:rPr>
          <w:color w:val="000000" w:themeColor="text1"/>
          <w:lang w:val="sq-AL"/>
        </w:rPr>
        <w:t xml:space="preserve">51% e të anketuarve nga bashkitë e dldp-së e vlerësuan si  </w:t>
      </w:r>
      <w:r w:rsidRPr="00521FF3">
        <w:rPr>
          <w:rFonts w:eastAsia="Times New Roman" w:cstheme="minorHAnsi"/>
          <w:lang w:val="sq-AL"/>
        </w:rPr>
        <w:t>“t</w:t>
      </w:r>
      <w:r w:rsidRPr="00521FF3">
        <w:rPr>
          <w:color w:val="000000" w:themeColor="text1"/>
          <w:lang w:val="sq-AL"/>
        </w:rPr>
        <w:t xml:space="preserve">ë </w:t>
      </w:r>
      <w:r w:rsidRPr="00521FF3">
        <w:rPr>
          <w:rFonts w:eastAsia="Times New Roman" w:cstheme="minorHAnsi"/>
          <w:lang w:val="sq-AL"/>
        </w:rPr>
        <w:t>mirë” (37%) dhe “shumë t</w:t>
      </w:r>
      <w:r w:rsidRPr="00521FF3">
        <w:rPr>
          <w:color w:val="000000" w:themeColor="text1"/>
          <w:lang w:val="sq-AL"/>
        </w:rPr>
        <w:t>ë</w:t>
      </w:r>
      <w:r w:rsidRPr="00521FF3">
        <w:rPr>
          <w:rFonts w:eastAsia="Times New Roman" w:cstheme="minorHAnsi"/>
          <w:lang w:val="sq-AL"/>
        </w:rPr>
        <w:t xml:space="preserve"> mirë” (14%) cilësinë e përgjithshme të procesit të konsultimit për planifikimin e menaxhimit të mbetjeve vendore.  </w:t>
      </w:r>
    </w:p>
    <w:p w:rsidR="00572C08" w:rsidRPr="00521FF3" w:rsidRDefault="0053346F" w:rsidP="0053346F">
      <w:pPr>
        <w:pStyle w:val="ListParagraph"/>
        <w:numPr>
          <w:ilvl w:val="0"/>
          <w:numId w:val="28"/>
        </w:numPr>
        <w:autoSpaceDE w:val="0"/>
        <w:autoSpaceDN w:val="0"/>
        <w:adjustRightInd w:val="0"/>
        <w:spacing w:before="240" w:after="120"/>
        <w:jc w:val="both"/>
        <w:rPr>
          <w:rFonts w:cstheme="minorHAnsi"/>
          <w:color w:val="000000" w:themeColor="text1"/>
          <w:lang w:val="sq-AL"/>
        </w:rPr>
      </w:pPr>
      <w:r w:rsidRPr="00521FF3">
        <w:rPr>
          <w:rFonts w:eastAsia="Times New Roman" w:cstheme="minorHAnsi"/>
          <w:lang w:val="sq-AL"/>
        </w:rPr>
        <w:t xml:space="preserve">81% e të anketuarve </w:t>
      </w:r>
      <w:r w:rsidR="00521FF3" w:rsidRPr="00521FF3">
        <w:rPr>
          <w:rFonts w:eastAsia="Times New Roman" w:cstheme="minorHAnsi"/>
          <w:lang w:val="sq-AL"/>
        </w:rPr>
        <w:t>nga</w:t>
      </w:r>
      <w:r w:rsidRPr="00521FF3">
        <w:rPr>
          <w:rFonts w:eastAsia="Times New Roman" w:cstheme="minorHAnsi"/>
          <w:lang w:val="sq-AL"/>
        </w:rPr>
        <w:t xml:space="preserve"> bashkitë e dldp-së e vlerësuan si “t</w:t>
      </w:r>
      <w:r w:rsidRPr="00521FF3">
        <w:rPr>
          <w:color w:val="000000" w:themeColor="text1"/>
          <w:lang w:val="sq-AL"/>
        </w:rPr>
        <w:t>ë</w:t>
      </w:r>
      <w:r w:rsidRPr="00521FF3">
        <w:rPr>
          <w:rFonts w:eastAsia="Times New Roman" w:cstheme="minorHAnsi"/>
          <w:lang w:val="sq-AL"/>
        </w:rPr>
        <w:t xml:space="preserve"> mirë” (62%) dhe “shumë t</w:t>
      </w:r>
      <w:r w:rsidRPr="00521FF3">
        <w:rPr>
          <w:color w:val="000000" w:themeColor="text1"/>
          <w:lang w:val="sq-AL"/>
        </w:rPr>
        <w:t>ë</w:t>
      </w:r>
      <w:r w:rsidRPr="00521FF3">
        <w:rPr>
          <w:rFonts w:eastAsia="Times New Roman" w:cstheme="minorHAnsi"/>
          <w:lang w:val="sq-AL"/>
        </w:rPr>
        <w:t xml:space="preserve"> mirë” (19%) përmirësimin e cilësisë së shërbimit gjatë tri viteve të fundit. Në përgjithësi, kjo është 16% më e lartë se në bashkitë ku nuk operon dldp-ja. </w:t>
      </w:r>
    </w:p>
    <w:p w:rsidR="0022586E" w:rsidRPr="00521FF3" w:rsidRDefault="0022586E" w:rsidP="0022586E">
      <w:pPr>
        <w:pStyle w:val="ListParagraph"/>
        <w:numPr>
          <w:ilvl w:val="0"/>
          <w:numId w:val="28"/>
        </w:numPr>
        <w:autoSpaceDE w:val="0"/>
        <w:autoSpaceDN w:val="0"/>
        <w:adjustRightInd w:val="0"/>
        <w:spacing w:before="240" w:after="120"/>
        <w:jc w:val="both"/>
        <w:rPr>
          <w:rFonts w:cstheme="minorHAnsi"/>
          <w:color w:val="000000" w:themeColor="text1"/>
          <w:lang w:val="sq-AL"/>
        </w:rPr>
      </w:pPr>
      <w:r w:rsidRPr="00521FF3">
        <w:rPr>
          <w:rFonts w:eastAsia="Times New Roman" w:cstheme="minorHAnsi"/>
          <w:lang w:val="sq-AL"/>
        </w:rPr>
        <w:t xml:space="preserve">Vlerësimi i cilësisë së shërbimit tregon përmirësim të madh në cilësinë dhe tarifat e shërbimit. Bashkitë e mbështetura nga dldp-ja kanë performancë më të mirë se Bashkitë që nuk mbështeten nga programi, </w:t>
      </w:r>
      <w:r w:rsidRPr="00521FF3">
        <w:rPr>
          <w:color w:val="000000" w:themeColor="text1"/>
          <w:lang w:val="sq-AL"/>
        </w:rPr>
        <w:t>veçanërisht në drejtim të shtrirjes dhe zgjerimit të shërbimeve dhe shpesh</w:t>
      </w:r>
      <w:r w:rsidR="00A10714" w:rsidRPr="00521FF3">
        <w:rPr>
          <w:color w:val="000000" w:themeColor="text1"/>
          <w:lang w:val="sq-AL"/>
        </w:rPr>
        <w:t>tësisë së shërbimit. Pjesa e</w:t>
      </w:r>
      <w:r w:rsidRPr="00521FF3">
        <w:rPr>
          <w:color w:val="000000" w:themeColor="text1"/>
          <w:lang w:val="sq-AL"/>
        </w:rPr>
        <w:t xml:space="preserve"> të anketuarve nga Bashkitë e mbështetura nga dldp-të cilët e kanë vlerësuar si </w:t>
      </w:r>
      <w:r w:rsidRPr="00521FF3">
        <w:rPr>
          <w:rFonts w:eastAsia="Times New Roman" w:cstheme="minorHAnsi"/>
          <w:lang w:val="sq-AL"/>
        </w:rPr>
        <w:t xml:space="preserve"> “shumë t</w:t>
      </w:r>
      <w:r w:rsidRPr="00521FF3">
        <w:rPr>
          <w:color w:val="000000" w:themeColor="text1"/>
          <w:lang w:val="sq-AL"/>
        </w:rPr>
        <w:t>ë</w:t>
      </w:r>
      <w:r w:rsidRPr="00521FF3">
        <w:rPr>
          <w:rFonts w:eastAsia="Times New Roman" w:cstheme="minorHAnsi"/>
          <w:lang w:val="sq-AL"/>
        </w:rPr>
        <w:t xml:space="preserve"> mirë” dhe “t</w:t>
      </w:r>
      <w:r w:rsidRPr="00521FF3">
        <w:rPr>
          <w:color w:val="000000" w:themeColor="text1"/>
          <w:lang w:val="sq-AL"/>
        </w:rPr>
        <w:t>ë</w:t>
      </w:r>
      <w:r w:rsidRPr="00521FF3">
        <w:rPr>
          <w:rFonts w:eastAsia="Times New Roman" w:cstheme="minorHAnsi"/>
          <w:lang w:val="sq-AL"/>
        </w:rPr>
        <w:t xml:space="preserve"> mirë” cilësinë e shërbimit të mbetjeve është 15 pikë më</w:t>
      </w:r>
      <w:r w:rsidR="00A10714" w:rsidRPr="00521FF3">
        <w:rPr>
          <w:rFonts w:eastAsia="Times New Roman" w:cstheme="minorHAnsi"/>
          <w:lang w:val="sq-AL"/>
        </w:rPr>
        <w:t xml:space="preserve"> e</w:t>
      </w:r>
      <w:r w:rsidRPr="00521FF3">
        <w:rPr>
          <w:rFonts w:eastAsia="Times New Roman" w:cstheme="minorHAnsi"/>
          <w:lang w:val="sq-AL"/>
        </w:rPr>
        <w:t xml:space="preserve"> lartë sesa në Bashkitë ku dldp-ja nuk operon. Në drejtim të tarifave, dallimi është i vogël (+1 pikë për Bashkitë e dldp-së), mbase</w:t>
      </w:r>
      <w:r w:rsidRPr="00521FF3">
        <w:rPr>
          <w:color w:val="000000" w:themeColor="text1"/>
          <w:lang w:val="sq-AL"/>
        </w:rPr>
        <w:t xml:space="preserve"> si pasojë e rritjes së tarifave në Bashkitë e dldp-së si rezultat i zgjerimit të shërbimit.</w:t>
      </w:r>
    </w:p>
    <w:p w:rsidR="004F7538" w:rsidRPr="00521FF3" w:rsidRDefault="004F7538" w:rsidP="004F7538">
      <w:pPr>
        <w:pStyle w:val="ListParagraph"/>
        <w:numPr>
          <w:ilvl w:val="0"/>
          <w:numId w:val="28"/>
        </w:numPr>
        <w:spacing w:after="120"/>
        <w:jc w:val="both"/>
        <w:rPr>
          <w:rFonts w:eastAsia="Times New Roman" w:cstheme="minorHAnsi"/>
          <w:lang w:val="sq-AL"/>
        </w:rPr>
      </w:pPr>
      <w:r w:rsidRPr="00521FF3">
        <w:rPr>
          <w:rFonts w:eastAsia="Times New Roman" w:cstheme="minorHAnsi"/>
          <w:lang w:val="sq-AL"/>
        </w:rPr>
        <w:t>56% e të anketuarve nga bashkitë e dldp-së e vlerësuan si  “t</w:t>
      </w:r>
      <w:r w:rsidRPr="00521FF3">
        <w:rPr>
          <w:color w:val="000000" w:themeColor="text1"/>
          <w:lang w:val="sq-AL"/>
        </w:rPr>
        <w:t>ë</w:t>
      </w:r>
      <w:r w:rsidRPr="00521FF3">
        <w:rPr>
          <w:rFonts w:eastAsia="Times New Roman" w:cstheme="minorHAnsi"/>
          <w:lang w:val="sq-AL"/>
        </w:rPr>
        <w:t xml:space="preserve"> mirë” (42%) dhe “shumë t</w:t>
      </w:r>
      <w:r w:rsidRPr="00521FF3">
        <w:rPr>
          <w:color w:val="000000" w:themeColor="text1"/>
          <w:lang w:val="sq-AL"/>
        </w:rPr>
        <w:t>ë</w:t>
      </w:r>
      <w:r w:rsidRPr="00521FF3">
        <w:rPr>
          <w:rFonts w:eastAsia="Times New Roman" w:cstheme="minorHAnsi"/>
          <w:lang w:val="sq-AL"/>
        </w:rPr>
        <w:t xml:space="preserve"> mirë” (14%) përmirësimin në largimin e mbetjeve në bashkinë e tyre gjatë tri viteve të fundit.  Në përgjithësi, kjo është 9% më e lartë se në bashkitë ku nuk operon dldp-ja. </w:t>
      </w:r>
    </w:p>
    <w:p w:rsidR="002A46A4" w:rsidRPr="00521FF3" w:rsidRDefault="004F7538" w:rsidP="006E7C36">
      <w:pPr>
        <w:pStyle w:val="ListParagraph"/>
        <w:numPr>
          <w:ilvl w:val="0"/>
          <w:numId w:val="41"/>
        </w:numPr>
        <w:spacing w:after="120"/>
        <w:jc w:val="both"/>
        <w:rPr>
          <w:rFonts w:eastAsia="Times New Roman" w:cstheme="minorHAnsi"/>
          <w:lang w:val="sq-AL"/>
        </w:rPr>
      </w:pPr>
      <w:r w:rsidRPr="00521FF3">
        <w:rPr>
          <w:rFonts w:eastAsia="Times New Roman" w:cstheme="minorHAnsi"/>
          <w:lang w:val="sq-AL"/>
        </w:rPr>
        <w:lastRenderedPageBreak/>
        <w:t>52%  e të anketuarve të bashkive së dldp-së</w:t>
      </w:r>
      <w:r w:rsidRPr="00521FF3">
        <w:rPr>
          <w:rStyle w:val="FootnoteReference"/>
          <w:rFonts w:eastAsia="Times New Roman" w:cstheme="minorHAnsi"/>
          <w:lang w:val="sq-AL"/>
        </w:rPr>
        <w:footnoteReference w:id="6"/>
      </w:r>
      <w:r w:rsidRPr="00521FF3">
        <w:rPr>
          <w:rFonts w:eastAsia="Times New Roman" w:cstheme="minorHAnsi"/>
          <w:lang w:val="sq-AL"/>
        </w:rPr>
        <w:t xml:space="preserve"> e vlerësuan si “shumë kosto-efektiv” (12%) dhe “kosto-efektiv” (40%) shërbimin e mbetjeve.</w:t>
      </w:r>
    </w:p>
    <w:p w:rsidR="00F278C5" w:rsidRPr="00521FF3" w:rsidRDefault="004924E7" w:rsidP="00247EBA">
      <w:pPr>
        <w:pStyle w:val="ListParagraph"/>
        <w:numPr>
          <w:ilvl w:val="0"/>
          <w:numId w:val="28"/>
        </w:numPr>
        <w:autoSpaceDE w:val="0"/>
        <w:autoSpaceDN w:val="0"/>
        <w:adjustRightInd w:val="0"/>
        <w:spacing w:before="240" w:after="120"/>
        <w:jc w:val="both"/>
        <w:rPr>
          <w:rFonts w:eastAsia="Times New Roman" w:cstheme="minorHAnsi"/>
          <w:lang w:val="sq-AL"/>
        </w:rPr>
      </w:pPr>
      <w:r w:rsidRPr="00521FF3">
        <w:rPr>
          <w:rFonts w:cstheme="minorHAnsi"/>
          <w:color w:val="000000" w:themeColor="text1"/>
          <w:lang w:val="sq-AL"/>
        </w:rPr>
        <w:t xml:space="preserve">Kur u pyetën nëse trajnimet, këshillat dhe grantet e ofruara nga dldp-ja gjatë 3 viteve të fundit kanë kontribuar në përmirësimin e menaxhimit të mbetjeve në bashkinë  e tyre,  </w:t>
      </w:r>
      <w:r w:rsidR="006527CB" w:rsidRPr="00521FF3">
        <w:rPr>
          <w:rFonts w:cstheme="minorHAnsi"/>
          <w:color w:val="000000" w:themeColor="text1"/>
          <w:lang w:val="sq-AL"/>
        </w:rPr>
        <w:t xml:space="preserve">61% </w:t>
      </w:r>
      <w:r w:rsidRPr="00521FF3">
        <w:rPr>
          <w:rFonts w:eastAsia="Times New Roman" w:cstheme="minorHAnsi"/>
          <w:color w:val="000000" w:themeColor="text1"/>
          <w:lang w:val="sq-AL"/>
        </w:rPr>
        <w:t>e të anketuarve u përgjigjën</w:t>
      </w:r>
      <w:r w:rsidR="00650340" w:rsidRPr="00521FF3">
        <w:rPr>
          <w:rFonts w:cstheme="minorHAnsi"/>
          <w:color w:val="000000" w:themeColor="text1"/>
          <w:lang w:val="sq-AL"/>
        </w:rPr>
        <w:t xml:space="preserve"> </w:t>
      </w:r>
      <w:r w:rsidRPr="00521FF3">
        <w:rPr>
          <w:rFonts w:cstheme="minorHAnsi"/>
          <w:color w:val="000000" w:themeColor="text1"/>
          <w:lang w:val="sq-AL"/>
        </w:rPr>
        <w:t>“shumë</w:t>
      </w:r>
      <w:r w:rsidR="006527CB" w:rsidRPr="00521FF3">
        <w:rPr>
          <w:rFonts w:cstheme="minorHAnsi"/>
          <w:color w:val="000000" w:themeColor="text1"/>
          <w:lang w:val="sq-AL"/>
        </w:rPr>
        <w:t xml:space="preserve">” (28%) </w:t>
      </w:r>
      <w:r w:rsidRPr="00521FF3">
        <w:rPr>
          <w:rFonts w:cstheme="minorHAnsi"/>
          <w:color w:val="000000" w:themeColor="text1"/>
          <w:lang w:val="sq-AL"/>
        </w:rPr>
        <w:t>apo</w:t>
      </w:r>
      <w:r w:rsidR="00650340" w:rsidRPr="00521FF3">
        <w:rPr>
          <w:rFonts w:cstheme="minorHAnsi"/>
          <w:color w:val="000000" w:themeColor="text1"/>
          <w:lang w:val="sq-AL"/>
        </w:rPr>
        <w:t xml:space="preserve"> </w:t>
      </w:r>
      <w:r w:rsidR="006527CB" w:rsidRPr="00521FF3">
        <w:rPr>
          <w:rFonts w:cstheme="minorHAnsi"/>
          <w:color w:val="000000" w:themeColor="text1"/>
          <w:lang w:val="sq-AL"/>
        </w:rPr>
        <w:t>“</w:t>
      </w:r>
      <w:r w:rsidRPr="00521FF3">
        <w:rPr>
          <w:rFonts w:cstheme="minorHAnsi"/>
          <w:color w:val="000000" w:themeColor="text1"/>
          <w:lang w:val="sq-AL"/>
        </w:rPr>
        <w:t>mjaftueshëm</w:t>
      </w:r>
      <w:r w:rsidR="006527CB" w:rsidRPr="00521FF3">
        <w:rPr>
          <w:rFonts w:cstheme="minorHAnsi"/>
          <w:color w:val="000000" w:themeColor="text1"/>
          <w:lang w:val="sq-AL"/>
        </w:rPr>
        <w:t>” (34%)</w:t>
      </w:r>
      <w:r w:rsidR="00650340" w:rsidRPr="00521FF3">
        <w:rPr>
          <w:rFonts w:cstheme="minorHAnsi"/>
          <w:color w:val="000000" w:themeColor="text1"/>
          <w:lang w:val="sq-AL"/>
        </w:rPr>
        <w:t xml:space="preserve">. </w:t>
      </w:r>
      <w:r w:rsidRPr="00521FF3">
        <w:rPr>
          <w:rFonts w:cstheme="minorHAnsi"/>
          <w:color w:val="000000" w:themeColor="text1"/>
          <w:lang w:val="sq-AL"/>
        </w:rPr>
        <w:t xml:space="preserve">Në përgjithësi, kjo është </w:t>
      </w:r>
      <w:r w:rsidR="002A46A4" w:rsidRPr="00521FF3">
        <w:rPr>
          <w:rFonts w:eastAsia="Times New Roman" w:cstheme="minorHAnsi"/>
          <w:lang w:val="sq-AL"/>
        </w:rPr>
        <w:t xml:space="preserve">18% </w:t>
      </w:r>
      <w:r w:rsidRPr="00521FF3">
        <w:rPr>
          <w:rFonts w:eastAsia="Times New Roman" w:cstheme="minorHAnsi"/>
          <w:lang w:val="sq-AL"/>
        </w:rPr>
        <w:t xml:space="preserve">më e lartë sesa në bashkitë ku nuk operon dldp-ja (ku situata krahasohet me programet kombëtare). </w:t>
      </w:r>
    </w:p>
    <w:p w:rsidR="000B3617" w:rsidRPr="00521FF3" w:rsidRDefault="00F278C5" w:rsidP="00A17470">
      <w:pPr>
        <w:spacing w:after="120"/>
        <w:jc w:val="both"/>
        <w:rPr>
          <w:rFonts w:asciiTheme="minorHAnsi" w:eastAsia="Times New Roman" w:hAnsiTheme="minorHAnsi" w:cstheme="minorHAnsi"/>
          <w:lang w:val="sq-AL"/>
        </w:rPr>
      </w:pPr>
      <w:r w:rsidRPr="00521FF3">
        <w:rPr>
          <w:rFonts w:asciiTheme="minorHAnsi" w:hAnsiTheme="minorHAnsi"/>
          <w:noProof/>
          <w:lang w:val="sq-AL"/>
        </w:rPr>
        <w:drawing>
          <wp:inline distT="0" distB="0" distL="0" distR="0">
            <wp:extent cx="5198745" cy="2329940"/>
            <wp:effectExtent l="19050" t="0" r="2095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24E7" w:rsidRPr="00521FF3" w:rsidRDefault="004924E7" w:rsidP="004924E7">
      <w:pPr>
        <w:tabs>
          <w:tab w:val="left" w:pos="1985"/>
        </w:tabs>
        <w:spacing w:after="120"/>
        <w:jc w:val="both"/>
        <w:rPr>
          <w:rFonts w:asciiTheme="minorHAnsi" w:hAnsiTheme="minorHAnsi" w:cstheme="minorHAnsi"/>
          <w:szCs w:val="22"/>
          <w:lang w:val="sq-AL" w:eastAsia="en-GB"/>
        </w:rPr>
      </w:pPr>
      <w:r w:rsidRPr="00521FF3">
        <w:rPr>
          <w:rFonts w:asciiTheme="minorHAnsi" w:hAnsiTheme="minorHAnsi" w:cstheme="minorHAnsi"/>
          <w:szCs w:val="22"/>
          <w:lang w:val="sq-AL" w:eastAsia="en-GB"/>
        </w:rPr>
        <w:t xml:space="preserve">Figura 2: Përmirësimi i cilësisë dhe tarifës së shërbimit së MMN-së (vlerësimi i intervistave dhe grupeve të fokusit) </w:t>
      </w:r>
    </w:p>
    <w:p w:rsidR="00AD70B6" w:rsidRPr="00521FF3" w:rsidRDefault="00AD70B6" w:rsidP="00AD70B6">
      <w:pPr>
        <w:spacing w:after="120"/>
        <w:jc w:val="both"/>
        <w:rPr>
          <w:rFonts w:asciiTheme="minorHAnsi" w:hAnsiTheme="minorHAnsi"/>
          <w:color w:val="000000" w:themeColor="text1"/>
          <w:lang w:val="sq-AL"/>
        </w:rPr>
      </w:pPr>
      <w:r w:rsidRPr="00521FF3">
        <w:rPr>
          <w:rFonts w:asciiTheme="minorHAnsi" w:hAnsiTheme="minorHAnsi" w:cstheme="minorHAnsi"/>
          <w:lang w:val="sq-AL"/>
        </w:rPr>
        <w:t>Në përgjithësi, bashkitë e mbështetura nga dldp-ja e kanë përmirësuar ndjeshëm planifikimin e shërbimit të mbetjeve</w:t>
      </w:r>
      <w:r w:rsidR="00E03DFB" w:rsidRPr="00521FF3">
        <w:rPr>
          <w:rFonts w:asciiTheme="minorHAnsi" w:hAnsiTheme="minorHAnsi" w:cstheme="minorHAnsi"/>
          <w:lang w:val="sq-AL"/>
        </w:rPr>
        <w:t>- bashkitë e dldp-s</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jan</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bashkitë e vetme q</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kan</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plane p</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r menaxhimin e integruar t</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mbetjeve t</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ngurta. Manuali p</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r</w:t>
      </w:r>
      <w:r w:rsidR="001A1B20" w:rsidRPr="00521FF3">
        <w:rPr>
          <w:rFonts w:asciiTheme="minorHAnsi" w:hAnsiTheme="minorHAnsi" w:cstheme="minorHAnsi"/>
          <w:lang w:val="sq-AL"/>
        </w:rPr>
        <w:t xml:space="preserve"> </w:t>
      </w:r>
      <w:r w:rsidR="00E03DFB" w:rsidRPr="00521FF3">
        <w:rPr>
          <w:rFonts w:asciiTheme="minorHAnsi" w:hAnsiTheme="minorHAnsi" w:cstheme="minorHAnsi"/>
          <w:lang w:val="sq-AL"/>
        </w:rPr>
        <w:t>sistemin e tarifave dhe kostove t</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shërbimit po institucionalizohet si pjes</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e nj</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urdhri ministror nga Ministria e Mjedisit q</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do t</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përdoret nga bashkitë e tjera. Manuali p</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r sistemin e përcaktimit t</w:t>
      </w:r>
      <w:r w:rsidR="001A1B20" w:rsidRPr="00521FF3">
        <w:rPr>
          <w:rFonts w:asciiTheme="minorHAnsi" w:hAnsiTheme="minorHAnsi" w:cstheme="minorHAnsi"/>
          <w:lang w:val="sq-AL"/>
        </w:rPr>
        <w:t>ë</w:t>
      </w:r>
      <w:r w:rsidR="00E03DFB" w:rsidRPr="00521FF3">
        <w:rPr>
          <w:rFonts w:asciiTheme="minorHAnsi" w:hAnsiTheme="minorHAnsi" w:cstheme="minorHAnsi"/>
          <w:lang w:val="sq-AL"/>
        </w:rPr>
        <w:t xml:space="preserve"> kostove dhe standardeve krahasuese (benchmarking) </w:t>
      </w:r>
      <w:r w:rsidR="00674017" w:rsidRPr="00521FF3">
        <w:rPr>
          <w:rFonts w:asciiTheme="minorHAnsi" w:hAnsiTheme="minorHAnsi" w:cstheme="minorHAnsi"/>
          <w:lang w:val="sq-AL"/>
        </w:rPr>
        <w:t>(t</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 xml:space="preserve"> zhvilluara me kontributin e dldp-s</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 xml:space="preserve"> ka qen</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 xml:space="preserve"> nj</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 xml:space="preserve"> instrument shum</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 xml:space="preserve"> i vyer i cili </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sht</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 xml:space="preserve"> përdorur gjat</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 xml:space="preserve"> rishikimit t</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 xml:space="preserve"> Strategjis</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 xml:space="preserve"> p</w:t>
      </w:r>
      <w:r w:rsidR="001A1B20" w:rsidRPr="00521FF3">
        <w:rPr>
          <w:rFonts w:asciiTheme="minorHAnsi" w:hAnsiTheme="minorHAnsi" w:cstheme="minorHAnsi"/>
          <w:lang w:val="sq-AL"/>
        </w:rPr>
        <w:t>ë</w:t>
      </w:r>
      <w:r w:rsidR="00674017" w:rsidRPr="00521FF3">
        <w:rPr>
          <w:rFonts w:asciiTheme="minorHAnsi" w:hAnsiTheme="minorHAnsi" w:cstheme="minorHAnsi"/>
          <w:lang w:val="sq-AL"/>
        </w:rPr>
        <w:t xml:space="preserve">r Menaxhimin e Mbetjeve nga grupi ndërministror i punës (GIZ/QSH).  </w:t>
      </w:r>
      <w:r w:rsidR="00E03DFB" w:rsidRPr="00521FF3">
        <w:rPr>
          <w:rFonts w:asciiTheme="minorHAnsi" w:hAnsiTheme="minorHAnsi" w:cstheme="minorHAnsi"/>
          <w:lang w:val="sq-AL"/>
        </w:rPr>
        <w:t xml:space="preserve"> </w:t>
      </w:r>
      <w:r w:rsidRPr="00521FF3">
        <w:rPr>
          <w:rFonts w:asciiTheme="minorHAnsi" w:hAnsiTheme="minorHAnsi" w:cstheme="minorHAnsi"/>
          <w:lang w:val="sq-AL"/>
        </w:rPr>
        <w:t xml:space="preserve"> </w:t>
      </w:r>
    </w:p>
    <w:p w:rsidR="007A63AB" w:rsidRPr="00521FF3" w:rsidRDefault="00C31E6C" w:rsidP="00F823B0">
      <w:pPr>
        <w:spacing w:after="120"/>
        <w:jc w:val="both"/>
        <w:rPr>
          <w:rFonts w:asciiTheme="minorHAnsi" w:eastAsia="Times New Roman" w:hAnsiTheme="minorHAnsi" w:cstheme="minorHAnsi"/>
          <w:lang w:val="sq-AL"/>
        </w:rPr>
      </w:pPr>
      <w:r w:rsidRPr="00521FF3">
        <w:rPr>
          <w:rFonts w:asciiTheme="minorHAnsi" w:hAnsiTheme="minorHAnsi" w:cstheme="minorHAnsi"/>
          <w:lang w:val="sq-AL" w:eastAsia="en-GB"/>
        </w:rPr>
        <w:t xml:space="preserve">Cilësia e shërbimit </w:t>
      </w:r>
      <w:r w:rsidR="001A1B20" w:rsidRPr="00521FF3">
        <w:rPr>
          <w:rFonts w:asciiTheme="minorHAnsi" w:hAnsiTheme="minorHAnsi" w:cstheme="minorHAnsi"/>
          <w:lang w:val="sq-AL" w:eastAsia="en-GB"/>
        </w:rPr>
        <w:t>ë</w:t>
      </w:r>
      <w:r w:rsidRPr="00521FF3">
        <w:rPr>
          <w:rFonts w:asciiTheme="minorHAnsi" w:hAnsiTheme="minorHAnsi" w:cstheme="minorHAnsi"/>
          <w:lang w:val="sq-AL" w:eastAsia="en-GB"/>
        </w:rPr>
        <w:t>sht</w:t>
      </w:r>
      <w:r w:rsidR="001A1B20" w:rsidRPr="00521FF3">
        <w:rPr>
          <w:rFonts w:asciiTheme="minorHAnsi" w:hAnsiTheme="minorHAnsi" w:cstheme="minorHAnsi"/>
          <w:lang w:val="sq-AL" w:eastAsia="en-GB"/>
        </w:rPr>
        <w:t>ë</w:t>
      </w:r>
      <w:r w:rsidRPr="00521FF3">
        <w:rPr>
          <w:rFonts w:asciiTheme="minorHAnsi" w:hAnsiTheme="minorHAnsi" w:cstheme="minorHAnsi"/>
          <w:lang w:val="sq-AL" w:eastAsia="en-GB"/>
        </w:rPr>
        <w:t xml:space="preserve"> p</w:t>
      </w:r>
      <w:r w:rsidR="001A1B20" w:rsidRPr="00521FF3">
        <w:rPr>
          <w:rFonts w:asciiTheme="minorHAnsi" w:hAnsiTheme="minorHAnsi" w:cstheme="minorHAnsi"/>
          <w:lang w:val="sq-AL" w:eastAsia="en-GB"/>
        </w:rPr>
        <w:t>ë</w:t>
      </w:r>
      <w:r w:rsidRPr="00521FF3">
        <w:rPr>
          <w:rFonts w:asciiTheme="minorHAnsi" w:hAnsiTheme="minorHAnsi" w:cstheme="minorHAnsi"/>
          <w:lang w:val="sq-AL" w:eastAsia="en-GB"/>
        </w:rPr>
        <w:t>rmir</w:t>
      </w:r>
      <w:r w:rsidR="001A1B20" w:rsidRPr="00521FF3">
        <w:rPr>
          <w:rFonts w:asciiTheme="minorHAnsi" w:hAnsiTheme="minorHAnsi" w:cstheme="minorHAnsi"/>
          <w:lang w:val="sq-AL" w:eastAsia="en-GB"/>
        </w:rPr>
        <w:t>ë</w:t>
      </w:r>
      <w:r w:rsidRPr="00521FF3">
        <w:rPr>
          <w:rFonts w:asciiTheme="minorHAnsi" w:hAnsiTheme="minorHAnsi" w:cstheme="minorHAnsi"/>
          <w:lang w:val="sq-AL" w:eastAsia="en-GB"/>
        </w:rPr>
        <w:t>suar n</w:t>
      </w:r>
      <w:r w:rsidR="001A1B20" w:rsidRPr="00521FF3">
        <w:rPr>
          <w:rFonts w:asciiTheme="minorHAnsi" w:hAnsiTheme="minorHAnsi" w:cstheme="minorHAnsi"/>
          <w:lang w:val="sq-AL" w:eastAsia="en-GB"/>
        </w:rPr>
        <w:t>ë</w:t>
      </w:r>
      <w:r w:rsidRPr="00521FF3">
        <w:rPr>
          <w:rFonts w:asciiTheme="minorHAnsi" w:hAnsiTheme="minorHAnsi" w:cstheme="minorHAnsi"/>
          <w:lang w:val="sq-AL" w:eastAsia="en-GB"/>
        </w:rPr>
        <w:t xml:space="preserve"> krahasim me bashkitë q</w:t>
      </w:r>
      <w:r w:rsidR="001A1B20" w:rsidRPr="00521FF3">
        <w:rPr>
          <w:rFonts w:asciiTheme="minorHAnsi" w:hAnsiTheme="minorHAnsi" w:cstheme="minorHAnsi"/>
          <w:lang w:val="sq-AL" w:eastAsia="en-GB"/>
        </w:rPr>
        <w:t>ë</w:t>
      </w:r>
      <w:r w:rsidRPr="00521FF3">
        <w:rPr>
          <w:rFonts w:asciiTheme="minorHAnsi" w:hAnsiTheme="minorHAnsi" w:cstheme="minorHAnsi"/>
          <w:lang w:val="sq-AL" w:eastAsia="en-GB"/>
        </w:rPr>
        <w:t xml:space="preserve"> nuk mbështeten nga dldp-ja</w:t>
      </w:r>
      <w:r w:rsidR="00351746" w:rsidRPr="00521FF3">
        <w:rPr>
          <w:rStyle w:val="FootnoteReference"/>
          <w:rFonts w:asciiTheme="minorHAnsi" w:hAnsiTheme="minorHAnsi" w:cstheme="minorHAnsi"/>
          <w:szCs w:val="22"/>
          <w:lang w:val="sq-AL" w:eastAsia="en-GB"/>
        </w:rPr>
        <w:footnoteReference w:id="7"/>
      </w:r>
      <w:r w:rsidR="00EE748C" w:rsidRPr="00521FF3">
        <w:rPr>
          <w:rFonts w:asciiTheme="minorHAnsi" w:hAnsiTheme="minorHAnsi" w:cstheme="minorHAnsi"/>
          <w:szCs w:val="22"/>
          <w:lang w:val="sq-AL" w:eastAsia="en-GB"/>
        </w:rPr>
        <w:t>.</w:t>
      </w:r>
      <w:r w:rsidR="00351746" w:rsidRPr="00521FF3">
        <w:rPr>
          <w:rFonts w:asciiTheme="minorHAnsi" w:hAnsiTheme="minorHAnsi" w:cstheme="minorHAnsi"/>
          <w:szCs w:val="22"/>
          <w:lang w:val="sq-AL" w:eastAsia="en-GB"/>
        </w:rPr>
        <w:t xml:space="preserve"> </w:t>
      </w:r>
      <w:r w:rsidRPr="00521FF3">
        <w:rPr>
          <w:rFonts w:asciiTheme="minorHAnsi" w:hAnsiTheme="minorHAnsi" w:cstheme="minorHAnsi"/>
          <w:szCs w:val="22"/>
          <w:lang w:val="sq-AL" w:eastAsia="en-GB"/>
        </w:rPr>
        <w:t>N</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ve</w:t>
      </w:r>
      <w:r w:rsidRPr="00521FF3">
        <w:rPr>
          <w:rFonts w:asciiTheme="minorHAnsi" w:hAnsiTheme="minorHAnsi"/>
          <w:szCs w:val="22"/>
          <w:lang w:val="sq-AL" w:eastAsia="en-GB"/>
        </w:rPr>
        <w:t>ç</w:t>
      </w:r>
      <w:r w:rsidRPr="00521FF3">
        <w:rPr>
          <w:rFonts w:asciiTheme="minorHAnsi" w:hAnsiTheme="minorHAnsi" w:cstheme="minorHAnsi"/>
          <w:szCs w:val="22"/>
          <w:lang w:val="sq-AL" w:eastAsia="en-GB"/>
        </w:rPr>
        <w:t xml:space="preserve">anti, </w:t>
      </w:r>
      <w:r w:rsidR="0062600E" w:rsidRPr="00521FF3">
        <w:rPr>
          <w:rFonts w:asciiTheme="minorHAnsi" w:hAnsiTheme="minorHAnsi" w:cstheme="minorHAnsi"/>
          <w:szCs w:val="22"/>
          <w:lang w:val="sq-AL" w:eastAsia="en-GB"/>
        </w:rPr>
        <w:t>mbulimi</w:t>
      </w:r>
      <w:r w:rsidRPr="00521FF3">
        <w:rPr>
          <w:rFonts w:asciiTheme="minorHAnsi" w:hAnsiTheme="minorHAnsi" w:cstheme="minorHAnsi"/>
          <w:szCs w:val="22"/>
          <w:lang w:val="sq-AL" w:eastAsia="en-GB"/>
        </w:rPr>
        <w:t xml:space="preserve"> territorial (horizontalisht) </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sht</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rritur dhe ofrimi i shërbimit nuk kufizohet m</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vetëm te zonat urbane por </w:t>
      </w:r>
      <w:r w:rsidR="0062600E" w:rsidRPr="00521FF3">
        <w:rPr>
          <w:rFonts w:asciiTheme="minorHAnsi" w:hAnsiTheme="minorHAnsi" w:cstheme="minorHAnsi"/>
          <w:szCs w:val="22"/>
          <w:lang w:val="sq-AL" w:eastAsia="en-GB"/>
        </w:rPr>
        <w:t>gjithashtu</w:t>
      </w:r>
      <w:r w:rsidRPr="00521FF3">
        <w:rPr>
          <w:rFonts w:asciiTheme="minorHAnsi" w:hAnsiTheme="minorHAnsi" w:cstheme="minorHAnsi"/>
          <w:szCs w:val="22"/>
          <w:lang w:val="sq-AL" w:eastAsia="en-GB"/>
        </w:rPr>
        <w:t xml:space="preserve"> shkon edhe te nj</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sit</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administrative m</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t</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largëta/rurale n</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krahasim me zon</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n ku nuk operon dldp</w:t>
      </w:r>
      <w:r w:rsidR="0062600E" w:rsidRPr="00521FF3">
        <w:rPr>
          <w:rFonts w:asciiTheme="minorHAnsi" w:hAnsiTheme="minorHAnsi" w:cstheme="minorHAnsi"/>
          <w:szCs w:val="22"/>
          <w:lang w:val="sq-AL" w:eastAsia="en-GB"/>
        </w:rPr>
        <w:t>-</w:t>
      </w:r>
      <w:r w:rsidRPr="00521FF3">
        <w:rPr>
          <w:rFonts w:asciiTheme="minorHAnsi" w:hAnsiTheme="minorHAnsi" w:cstheme="minorHAnsi"/>
          <w:szCs w:val="22"/>
          <w:lang w:val="sq-AL" w:eastAsia="en-GB"/>
        </w:rPr>
        <w:t>ja.   N</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Shkod</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r, mbulimi me shërbimin e Menaxhimit t</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Mbetjeve t</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Ngurta u zgjerua ndërmjet viteve 2015 dhe 2017 nga </w:t>
      </w:r>
      <w:r w:rsidR="00076CF9" w:rsidRPr="00521FF3">
        <w:rPr>
          <w:rFonts w:asciiTheme="minorHAnsi" w:hAnsiTheme="minorHAnsi" w:cstheme="minorHAnsi"/>
          <w:szCs w:val="22"/>
          <w:lang w:val="sq-AL" w:eastAsia="en-GB"/>
        </w:rPr>
        <w:t>82</w:t>
      </w:r>
      <w:r w:rsidRPr="00521FF3">
        <w:rPr>
          <w:rFonts w:asciiTheme="minorHAnsi" w:hAnsiTheme="minorHAnsi" w:cstheme="minorHAnsi"/>
          <w:szCs w:val="22"/>
          <w:lang w:val="sq-AL" w:eastAsia="en-GB"/>
        </w:rPr>
        <w:t>% e popullsis</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n</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92%, n</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w:t>
      </w:r>
      <w:r w:rsidR="00076CF9" w:rsidRPr="00521FF3">
        <w:rPr>
          <w:rFonts w:asciiTheme="minorHAnsi" w:hAnsiTheme="minorHAnsi" w:cstheme="minorHAnsi"/>
          <w:szCs w:val="22"/>
          <w:lang w:val="sq-AL" w:eastAsia="en-GB"/>
        </w:rPr>
        <w:t xml:space="preserve"> </w:t>
      </w:r>
      <w:r w:rsidR="001F6239" w:rsidRPr="00521FF3">
        <w:rPr>
          <w:rFonts w:asciiTheme="minorHAnsi" w:hAnsiTheme="minorHAnsi" w:cstheme="minorHAnsi"/>
          <w:szCs w:val="22"/>
          <w:lang w:val="sq-AL" w:eastAsia="en-GB"/>
        </w:rPr>
        <w:t>Lezh</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nga 66% n</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91%, n</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 xml:space="preserve"> Shijak nga 81% n</w:t>
      </w:r>
      <w:r w:rsidR="001A1B20" w:rsidRPr="00521FF3">
        <w:rPr>
          <w:rFonts w:asciiTheme="minorHAnsi" w:hAnsiTheme="minorHAnsi" w:cstheme="minorHAnsi"/>
          <w:szCs w:val="22"/>
          <w:lang w:val="sq-AL" w:eastAsia="en-GB"/>
        </w:rPr>
        <w:t>ë</w:t>
      </w:r>
      <w:r w:rsidR="00076CF9" w:rsidRPr="00521FF3">
        <w:rPr>
          <w:rFonts w:asciiTheme="minorHAnsi" w:hAnsiTheme="minorHAnsi" w:cstheme="minorHAnsi"/>
          <w:szCs w:val="22"/>
          <w:lang w:val="sq-AL" w:eastAsia="en-GB"/>
        </w:rPr>
        <w:t xml:space="preserve"> </w:t>
      </w:r>
      <w:r w:rsidRPr="00521FF3">
        <w:rPr>
          <w:rFonts w:asciiTheme="minorHAnsi" w:hAnsiTheme="minorHAnsi" w:cstheme="minorHAnsi"/>
          <w:szCs w:val="22"/>
          <w:lang w:val="sq-AL" w:eastAsia="en-GB"/>
        </w:rPr>
        <w:t>100%, dhe</w:t>
      </w:r>
      <w:r w:rsidR="002C6ACF" w:rsidRPr="00521FF3">
        <w:rPr>
          <w:rFonts w:asciiTheme="minorHAnsi" w:hAnsiTheme="minorHAnsi" w:cstheme="minorHAnsi"/>
          <w:szCs w:val="22"/>
          <w:lang w:val="sq-AL" w:eastAsia="en-GB"/>
        </w:rPr>
        <w:t xml:space="preserve"> Dib</w:t>
      </w:r>
      <w:r w:rsidR="001A1B20" w:rsidRPr="00521FF3">
        <w:rPr>
          <w:rFonts w:asciiTheme="minorHAnsi" w:hAnsiTheme="minorHAnsi" w:cstheme="minorHAnsi"/>
          <w:szCs w:val="22"/>
          <w:lang w:val="sq-AL" w:eastAsia="en-GB"/>
        </w:rPr>
        <w:t>ë</w:t>
      </w:r>
      <w:r w:rsidRPr="00521FF3">
        <w:rPr>
          <w:rFonts w:asciiTheme="minorHAnsi" w:hAnsiTheme="minorHAnsi" w:cstheme="minorHAnsi"/>
          <w:szCs w:val="22"/>
          <w:lang w:val="sq-AL" w:eastAsia="en-GB"/>
        </w:rPr>
        <w:t>r nga 25% n</w:t>
      </w:r>
      <w:r w:rsidR="001A1B20" w:rsidRPr="00521FF3">
        <w:rPr>
          <w:rFonts w:asciiTheme="minorHAnsi" w:hAnsiTheme="minorHAnsi" w:cstheme="minorHAnsi"/>
          <w:szCs w:val="22"/>
          <w:lang w:val="sq-AL" w:eastAsia="en-GB"/>
        </w:rPr>
        <w:t>ë</w:t>
      </w:r>
      <w:r w:rsidR="00F8437F" w:rsidRPr="00521FF3">
        <w:rPr>
          <w:rFonts w:asciiTheme="minorHAnsi" w:hAnsiTheme="minorHAnsi" w:cstheme="minorHAnsi"/>
          <w:szCs w:val="22"/>
          <w:lang w:val="sq-AL" w:eastAsia="en-GB"/>
        </w:rPr>
        <w:t xml:space="preserve"> 35%</w:t>
      </w:r>
      <w:r w:rsidR="00EE748C" w:rsidRPr="00521FF3">
        <w:rPr>
          <w:rFonts w:asciiTheme="minorHAnsi" w:hAnsiTheme="minorHAnsi" w:cstheme="minorHAnsi"/>
          <w:szCs w:val="22"/>
          <w:lang w:val="sq-AL" w:eastAsia="en-GB"/>
        </w:rPr>
        <w:t xml:space="preserve">. </w:t>
      </w:r>
      <w:r w:rsidRPr="00521FF3">
        <w:rPr>
          <w:rFonts w:asciiTheme="minorHAnsi" w:hAnsiTheme="minorHAnsi" w:cstheme="minorHAnsi"/>
          <w:szCs w:val="22"/>
          <w:lang w:val="sq-AL" w:eastAsia="en-GB"/>
        </w:rPr>
        <w:t>Gjithashtu, regjimi rregullues i vend</w:t>
      </w:r>
      <w:r w:rsidR="001A1B20" w:rsidRPr="00521FF3">
        <w:rPr>
          <w:rFonts w:asciiTheme="minorHAnsi" w:hAnsiTheme="minorHAnsi" w:cstheme="minorHAnsi"/>
          <w:szCs w:val="22"/>
          <w:lang w:val="sq-AL" w:eastAsia="en-GB"/>
        </w:rPr>
        <w:t xml:space="preserve">grumbullimeve të mbetjeve është përmirësuar </w:t>
      </w:r>
      <w:r w:rsidR="002C6ACF" w:rsidRPr="00521FF3">
        <w:rPr>
          <w:rFonts w:asciiTheme="minorHAnsi" w:eastAsia="Times New Roman" w:hAnsiTheme="minorHAnsi" w:cstheme="minorHAnsi"/>
          <w:lang w:val="sq-AL"/>
        </w:rPr>
        <w:t>(Dib</w:t>
      </w:r>
      <w:r w:rsidR="001A1B20" w:rsidRPr="00521FF3">
        <w:rPr>
          <w:rFonts w:asciiTheme="minorHAnsi" w:eastAsia="Times New Roman" w:hAnsiTheme="minorHAnsi" w:cstheme="minorHAnsi"/>
          <w:lang w:val="sq-AL"/>
        </w:rPr>
        <w:t xml:space="preserve">ra është një shembull i mirë) dhe alternativa të tjera të përballueshme financiarisht janë marrë parasysh për grumbullimin e mbetjeve përveç skemave tradicionale. Kjo përmirëson kosto-efektivitetin e shërbimeve (p.sh. rasti i Dibrës). </w:t>
      </w:r>
      <w:r w:rsidR="00F8437F" w:rsidRPr="00521FF3">
        <w:rPr>
          <w:rFonts w:asciiTheme="minorHAnsi" w:eastAsia="Times New Roman" w:hAnsiTheme="minorHAnsi" w:cstheme="minorHAnsi"/>
          <w:lang w:val="sq-AL"/>
        </w:rPr>
        <w:t xml:space="preserve"> </w:t>
      </w:r>
      <w:r w:rsidR="001A1B20" w:rsidRPr="00521FF3">
        <w:rPr>
          <w:rFonts w:asciiTheme="minorHAnsi" w:eastAsia="Times New Roman" w:hAnsiTheme="minorHAnsi" w:cstheme="minorHAnsi"/>
          <w:lang w:val="sq-AL"/>
        </w:rPr>
        <w:t xml:space="preserve">Është përmirësuar baza logjistike e shërbimeve. Shkodra u pajis me një kamion shtesë (kontribut i dldp-së) dhe </w:t>
      </w:r>
      <w:r w:rsidR="00C17A95" w:rsidRPr="00521FF3">
        <w:rPr>
          <w:rFonts w:asciiTheme="minorHAnsi" w:eastAsia="Times New Roman" w:hAnsiTheme="minorHAnsi" w:cstheme="minorHAnsi"/>
          <w:lang w:val="sq-AL"/>
        </w:rPr>
        <w:t>696</w:t>
      </w:r>
      <w:r w:rsidR="00EE4932" w:rsidRPr="00521FF3">
        <w:rPr>
          <w:rFonts w:asciiTheme="minorHAnsi" w:eastAsia="Times New Roman" w:hAnsiTheme="minorHAnsi" w:cstheme="minorHAnsi"/>
          <w:lang w:val="sq-AL"/>
        </w:rPr>
        <w:t xml:space="preserve"> </w:t>
      </w:r>
      <w:r w:rsidR="001A1B20" w:rsidRPr="00521FF3">
        <w:rPr>
          <w:rFonts w:asciiTheme="minorHAnsi" w:eastAsia="Times New Roman" w:hAnsiTheme="minorHAnsi" w:cstheme="minorHAnsi"/>
          <w:lang w:val="sq-AL"/>
        </w:rPr>
        <w:t>kazanë të rinj</w:t>
      </w:r>
      <w:r w:rsidR="000464D5" w:rsidRPr="00521FF3">
        <w:rPr>
          <w:rStyle w:val="FootnoteReference"/>
          <w:rFonts w:asciiTheme="minorHAnsi" w:eastAsia="Times New Roman" w:hAnsiTheme="minorHAnsi" w:cstheme="minorHAnsi"/>
          <w:lang w:val="sq-AL"/>
        </w:rPr>
        <w:footnoteReference w:id="8"/>
      </w:r>
      <w:r w:rsidR="00C17A95" w:rsidRPr="00521FF3">
        <w:rPr>
          <w:rFonts w:asciiTheme="minorHAnsi" w:eastAsia="Times New Roman" w:hAnsiTheme="minorHAnsi" w:cstheme="minorHAnsi"/>
          <w:lang w:val="sq-AL"/>
        </w:rPr>
        <w:t xml:space="preserve"> (168 </w:t>
      </w:r>
      <w:r w:rsidR="001A1B20" w:rsidRPr="00521FF3">
        <w:rPr>
          <w:rFonts w:asciiTheme="minorHAnsi" w:eastAsia="Times New Roman" w:hAnsiTheme="minorHAnsi" w:cstheme="minorHAnsi"/>
          <w:lang w:val="sq-AL"/>
        </w:rPr>
        <w:t>kazanë të rinj me kontributin e dldp-së)</w:t>
      </w:r>
      <w:r w:rsidR="002C6ACF" w:rsidRPr="00521FF3">
        <w:rPr>
          <w:rFonts w:asciiTheme="minorHAnsi" w:eastAsia="Times New Roman" w:hAnsiTheme="minorHAnsi" w:cstheme="minorHAnsi"/>
          <w:lang w:val="sq-AL"/>
        </w:rPr>
        <w:t>.</w:t>
      </w:r>
      <w:r w:rsidR="00EE4932" w:rsidRPr="00521FF3">
        <w:rPr>
          <w:rFonts w:asciiTheme="minorHAnsi" w:eastAsia="Times New Roman" w:hAnsiTheme="minorHAnsi" w:cstheme="minorHAnsi"/>
          <w:lang w:val="sq-AL"/>
        </w:rPr>
        <w:t xml:space="preserve"> </w:t>
      </w:r>
      <w:r w:rsidR="001A1B20" w:rsidRPr="00521FF3">
        <w:rPr>
          <w:rFonts w:asciiTheme="minorHAnsi" w:eastAsia="Times New Roman" w:hAnsiTheme="minorHAnsi" w:cstheme="minorHAnsi"/>
          <w:lang w:val="sq-AL"/>
        </w:rPr>
        <w:t>Në</w:t>
      </w:r>
      <w:r w:rsidR="00115BCE" w:rsidRPr="00521FF3">
        <w:rPr>
          <w:rFonts w:asciiTheme="minorHAnsi" w:eastAsia="Times New Roman" w:hAnsiTheme="minorHAnsi" w:cstheme="minorHAnsi"/>
          <w:lang w:val="sq-AL"/>
        </w:rPr>
        <w:t xml:space="preserve"> </w:t>
      </w:r>
      <w:r w:rsidR="001F6239" w:rsidRPr="00521FF3">
        <w:rPr>
          <w:rFonts w:asciiTheme="minorHAnsi" w:eastAsia="Times New Roman" w:hAnsiTheme="minorHAnsi" w:cstheme="minorHAnsi"/>
          <w:lang w:val="sq-AL"/>
        </w:rPr>
        <w:t>Lezh</w:t>
      </w:r>
      <w:r w:rsidR="001A1B20" w:rsidRPr="00521FF3">
        <w:rPr>
          <w:rFonts w:asciiTheme="minorHAnsi" w:eastAsia="Times New Roman" w:hAnsiTheme="minorHAnsi" w:cstheme="minorHAnsi"/>
          <w:lang w:val="sq-AL"/>
        </w:rPr>
        <w:t>ë</w:t>
      </w:r>
      <w:r w:rsidR="00EE4932" w:rsidRPr="00521FF3">
        <w:rPr>
          <w:rFonts w:asciiTheme="minorHAnsi" w:eastAsia="Times New Roman" w:hAnsiTheme="minorHAnsi" w:cstheme="minorHAnsi"/>
          <w:lang w:val="sq-AL"/>
        </w:rPr>
        <w:t xml:space="preserve"> 156</w:t>
      </w:r>
      <w:r w:rsidR="00C17A95" w:rsidRPr="00521FF3">
        <w:rPr>
          <w:rFonts w:asciiTheme="minorHAnsi" w:eastAsia="Times New Roman" w:hAnsiTheme="minorHAnsi" w:cstheme="minorHAnsi"/>
          <w:lang w:val="sq-AL"/>
        </w:rPr>
        <w:t xml:space="preserve"> </w:t>
      </w:r>
      <w:r w:rsidR="001A1B20" w:rsidRPr="00521FF3">
        <w:rPr>
          <w:rFonts w:asciiTheme="minorHAnsi" w:eastAsia="Times New Roman" w:hAnsiTheme="minorHAnsi" w:cstheme="minorHAnsi"/>
          <w:lang w:val="sq-AL"/>
        </w:rPr>
        <w:t xml:space="preserve">kazanë iu shtuan sistemit nga ofruesit e shërbimeve, në </w:t>
      </w:r>
      <w:r w:rsidR="00C17A95" w:rsidRPr="00521FF3">
        <w:rPr>
          <w:rFonts w:asciiTheme="minorHAnsi" w:eastAsia="Times New Roman" w:hAnsiTheme="minorHAnsi" w:cstheme="minorHAnsi"/>
          <w:lang w:val="sq-AL"/>
        </w:rPr>
        <w:t>Shijak</w:t>
      </w:r>
      <w:r w:rsidR="00115BCE" w:rsidRPr="00521FF3">
        <w:rPr>
          <w:rFonts w:asciiTheme="minorHAnsi" w:eastAsia="Times New Roman" w:hAnsiTheme="minorHAnsi" w:cstheme="minorHAnsi"/>
          <w:lang w:val="sq-AL"/>
        </w:rPr>
        <w:t xml:space="preserve"> </w:t>
      </w:r>
      <w:r w:rsidR="001A1B20" w:rsidRPr="00521FF3">
        <w:rPr>
          <w:rFonts w:asciiTheme="minorHAnsi" w:eastAsia="Times New Roman" w:hAnsiTheme="minorHAnsi" w:cstheme="minorHAnsi"/>
          <w:lang w:val="sq-AL"/>
        </w:rPr>
        <w:t xml:space="preserve">kapaciteti i rrit me </w:t>
      </w:r>
      <w:r w:rsidR="00C17A95" w:rsidRPr="00521FF3">
        <w:rPr>
          <w:rFonts w:asciiTheme="minorHAnsi" w:eastAsia="Times New Roman" w:hAnsiTheme="minorHAnsi" w:cstheme="minorHAnsi"/>
          <w:lang w:val="sq-AL"/>
        </w:rPr>
        <w:lastRenderedPageBreak/>
        <w:t xml:space="preserve">237 </w:t>
      </w:r>
      <w:r w:rsidR="001A1B20" w:rsidRPr="00521FF3">
        <w:rPr>
          <w:rFonts w:asciiTheme="minorHAnsi" w:eastAsia="Times New Roman" w:hAnsiTheme="minorHAnsi" w:cstheme="minorHAnsi"/>
          <w:lang w:val="sq-AL"/>
        </w:rPr>
        <w:t xml:space="preserve">kazanë të rinj falë një kontributi të dldp-së, dhe </w:t>
      </w:r>
      <w:r w:rsidR="00EE4932" w:rsidRPr="00521FF3">
        <w:rPr>
          <w:rFonts w:asciiTheme="minorHAnsi" w:eastAsia="Times New Roman" w:hAnsiTheme="minorHAnsi" w:cstheme="minorHAnsi"/>
          <w:lang w:val="sq-AL"/>
        </w:rPr>
        <w:t xml:space="preserve"> </w:t>
      </w:r>
      <w:r w:rsidR="001F6239" w:rsidRPr="00521FF3">
        <w:rPr>
          <w:rFonts w:asciiTheme="minorHAnsi" w:eastAsia="Times New Roman" w:hAnsiTheme="minorHAnsi" w:cstheme="minorHAnsi"/>
          <w:lang w:val="sq-AL"/>
        </w:rPr>
        <w:t>Dib</w:t>
      </w:r>
      <w:r w:rsidR="001A1B20" w:rsidRPr="00521FF3">
        <w:rPr>
          <w:rFonts w:asciiTheme="minorHAnsi" w:eastAsia="Times New Roman" w:hAnsiTheme="minorHAnsi" w:cstheme="minorHAnsi"/>
          <w:lang w:val="sq-AL"/>
        </w:rPr>
        <w:t>ra</w:t>
      </w:r>
      <w:r w:rsidR="00F45549" w:rsidRPr="00521FF3">
        <w:rPr>
          <w:rStyle w:val="FootnoteReference"/>
          <w:rFonts w:asciiTheme="minorHAnsi" w:eastAsia="Times New Roman" w:hAnsiTheme="minorHAnsi" w:cstheme="minorHAnsi"/>
          <w:lang w:val="sq-AL"/>
        </w:rPr>
        <w:footnoteReference w:id="9"/>
      </w:r>
      <w:r w:rsidR="00C17A95" w:rsidRPr="00521FF3">
        <w:rPr>
          <w:rFonts w:asciiTheme="minorHAnsi" w:eastAsia="Times New Roman" w:hAnsiTheme="minorHAnsi" w:cstheme="minorHAnsi"/>
          <w:lang w:val="sq-AL"/>
        </w:rPr>
        <w:t xml:space="preserve"> </w:t>
      </w:r>
      <w:r w:rsidR="001A1B20" w:rsidRPr="00521FF3">
        <w:rPr>
          <w:rFonts w:asciiTheme="minorHAnsi" w:eastAsia="Times New Roman" w:hAnsiTheme="minorHAnsi" w:cstheme="minorHAnsi"/>
          <w:lang w:val="sq-AL"/>
        </w:rPr>
        <w:t>u pajis me një kamion dhe 1</w:t>
      </w:r>
      <w:r w:rsidR="00EE4932" w:rsidRPr="00521FF3">
        <w:rPr>
          <w:rFonts w:asciiTheme="minorHAnsi" w:eastAsia="Times New Roman" w:hAnsiTheme="minorHAnsi" w:cstheme="minorHAnsi"/>
          <w:lang w:val="sq-AL"/>
        </w:rPr>
        <w:t>95</w:t>
      </w:r>
      <w:r w:rsidR="00C17A95" w:rsidRPr="00521FF3">
        <w:rPr>
          <w:rFonts w:asciiTheme="minorHAnsi" w:eastAsia="Times New Roman" w:hAnsiTheme="minorHAnsi" w:cstheme="minorHAnsi"/>
          <w:lang w:val="sq-AL"/>
        </w:rPr>
        <w:t xml:space="preserve"> </w:t>
      </w:r>
      <w:r w:rsidR="001A1B20" w:rsidRPr="00521FF3">
        <w:rPr>
          <w:rFonts w:asciiTheme="minorHAnsi" w:eastAsia="Times New Roman" w:hAnsiTheme="minorHAnsi" w:cstheme="minorHAnsi"/>
          <w:lang w:val="sq-AL"/>
        </w:rPr>
        <w:t>kazanë të rinj (pjesa më e madhe e fondeve u dhanë nga dldp-ja dhe pjesa tjetër nga bashkia</w:t>
      </w:r>
      <w:r w:rsidR="00C17A95" w:rsidRPr="00521FF3">
        <w:rPr>
          <w:rFonts w:asciiTheme="minorHAnsi" w:eastAsia="Times New Roman" w:hAnsiTheme="minorHAnsi" w:cstheme="minorHAnsi"/>
          <w:lang w:val="sq-AL"/>
        </w:rPr>
        <w:t>)</w:t>
      </w:r>
      <w:r w:rsidR="00DA7C1E" w:rsidRPr="00521FF3">
        <w:rPr>
          <w:rFonts w:asciiTheme="minorHAnsi" w:eastAsia="Times New Roman" w:hAnsiTheme="minorHAnsi" w:cstheme="minorHAnsi"/>
          <w:lang w:val="sq-AL"/>
        </w:rPr>
        <w:t>.</w:t>
      </w:r>
      <w:r w:rsidR="00F8437F" w:rsidRPr="00521FF3">
        <w:rPr>
          <w:rFonts w:asciiTheme="minorHAnsi" w:eastAsia="Times New Roman" w:hAnsiTheme="minorHAnsi" w:cstheme="minorHAnsi"/>
          <w:lang w:val="sq-AL"/>
        </w:rPr>
        <w:t xml:space="preserve"> </w:t>
      </w:r>
      <w:r w:rsidR="002A70B6" w:rsidRPr="00521FF3">
        <w:rPr>
          <w:rFonts w:asciiTheme="minorHAnsi" w:eastAsia="Times New Roman" w:hAnsiTheme="minorHAnsi" w:cstheme="minorHAnsi"/>
          <w:lang w:val="sq-AL"/>
        </w:rPr>
        <w:t>Ë</w:t>
      </w:r>
      <w:r w:rsidR="001A1B20" w:rsidRPr="00521FF3">
        <w:rPr>
          <w:rFonts w:asciiTheme="minorHAnsi" w:eastAsia="Times New Roman" w:hAnsiTheme="minorHAnsi" w:cstheme="minorHAnsi"/>
          <w:lang w:val="sq-AL"/>
        </w:rPr>
        <w:t>sht</w:t>
      </w:r>
      <w:r w:rsidR="002A70B6" w:rsidRPr="00521FF3">
        <w:rPr>
          <w:rFonts w:asciiTheme="minorHAnsi" w:eastAsia="Times New Roman" w:hAnsiTheme="minorHAnsi" w:cstheme="minorHAnsi"/>
          <w:lang w:val="sq-AL"/>
        </w:rPr>
        <w:t>ë</w:t>
      </w:r>
      <w:r w:rsidR="001A1B20" w:rsidRPr="00521FF3">
        <w:rPr>
          <w:rFonts w:asciiTheme="minorHAnsi" w:eastAsia="Times New Roman" w:hAnsiTheme="minorHAnsi" w:cstheme="minorHAnsi"/>
          <w:lang w:val="sq-AL"/>
        </w:rPr>
        <w:t xml:space="preserve"> p</w:t>
      </w:r>
      <w:r w:rsidR="002A70B6" w:rsidRPr="00521FF3">
        <w:rPr>
          <w:rFonts w:asciiTheme="minorHAnsi" w:eastAsia="Times New Roman" w:hAnsiTheme="minorHAnsi" w:cstheme="minorHAnsi"/>
          <w:lang w:val="sq-AL"/>
        </w:rPr>
        <w:t>ë</w:t>
      </w:r>
      <w:r w:rsidR="001A1B20" w:rsidRPr="00521FF3">
        <w:rPr>
          <w:rFonts w:asciiTheme="minorHAnsi" w:eastAsia="Times New Roman" w:hAnsiTheme="minorHAnsi" w:cstheme="minorHAnsi"/>
          <w:lang w:val="sq-AL"/>
        </w:rPr>
        <w:t>rmir</w:t>
      </w:r>
      <w:r w:rsidR="002A70B6" w:rsidRPr="00521FF3">
        <w:rPr>
          <w:rFonts w:asciiTheme="minorHAnsi" w:eastAsia="Times New Roman" w:hAnsiTheme="minorHAnsi" w:cstheme="minorHAnsi"/>
          <w:lang w:val="sq-AL"/>
        </w:rPr>
        <w:t>ë</w:t>
      </w:r>
      <w:r w:rsidR="001A1B20" w:rsidRPr="00521FF3">
        <w:rPr>
          <w:rFonts w:asciiTheme="minorHAnsi" w:eastAsia="Times New Roman" w:hAnsiTheme="minorHAnsi" w:cstheme="minorHAnsi"/>
          <w:lang w:val="sq-AL"/>
        </w:rPr>
        <w:t>suar roli monitorues dhe mbik</w:t>
      </w:r>
      <w:r w:rsidR="002A70B6" w:rsidRPr="00521FF3">
        <w:rPr>
          <w:rFonts w:asciiTheme="minorHAnsi" w:eastAsia="Times New Roman" w:hAnsiTheme="minorHAnsi" w:cstheme="minorHAnsi"/>
          <w:lang w:val="sq-AL"/>
        </w:rPr>
        <w:t>ë</w:t>
      </w:r>
      <w:r w:rsidR="001A1B20" w:rsidRPr="00521FF3">
        <w:rPr>
          <w:rFonts w:asciiTheme="minorHAnsi" w:eastAsia="Times New Roman" w:hAnsiTheme="minorHAnsi" w:cstheme="minorHAnsi"/>
          <w:lang w:val="sq-AL"/>
        </w:rPr>
        <w:t>qyr</w:t>
      </w:r>
      <w:r w:rsidR="002A70B6" w:rsidRPr="00521FF3">
        <w:rPr>
          <w:rFonts w:asciiTheme="minorHAnsi" w:eastAsia="Times New Roman" w:hAnsiTheme="minorHAnsi" w:cstheme="minorHAnsi"/>
          <w:lang w:val="sq-AL"/>
        </w:rPr>
        <w:t>ë</w:t>
      </w:r>
      <w:r w:rsidR="001A1B20" w:rsidRPr="00521FF3">
        <w:rPr>
          <w:rFonts w:asciiTheme="minorHAnsi" w:eastAsia="Times New Roman" w:hAnsiTheme="minorHAnsi" w:cstheme="minorHAnsi"/>
          <w:lang w:val="sq-AL"/>
        </w:rPr>
        <w:t>s i administratave t</w:t>
      </w:r>
      <w:r w:rsidR="002A70B6" w:rsidRPr="00521FF3">
        <w:rPr>
          <w:rFonts w:asciiTheme="minorHAnsi" w:eastAsia="Times New Roman" w:hAnsiTheme="minorHAnsi" w:cstheme="minorHAnsi"/>
          <w:lang w:val="sq-AL"/>
        </w:rPr>
        <w:t>ë</w:t>
      </w:r>
      <w:r w:rsidR="001A1B20" w:rsidRPr="00521FF3">
        <w:rPr>
          <w:rFonts w:asciiTheme="minorHAnsi" w:eastAsia="Times New Roman" w:hAnsiTheme="minorHAnsi" w:cstheme="minorHAnsi"/>
          <w:lang w:val="sq-AL"/>
        </w:rPr>
        <w:t xml:space="preserve"> bashkive (zona ku operon dldp-ja)- </w:t>
      </w:r>
      <w:r w:rsidR="002A70B6" w:rsidRPr="00521FF3">
        <w:rPr>
          <w:rFonts w:asciiTheme="minorHAnsi" w:eastAsia="Times New Roman" w:hAnsiTheme="minorHAnsi" w:cstheme="minorHAnsi"/>
          <w:lang w:val="sq-AL"/>
        </w:rPr>
        <w:t>ë</w:t>
      </w:r>
      <w:r w:rsidR="001A1B20" w:rsidRPr="00521FF3">
        <w:rPr>
          <w:rFonts w:asciiTheme="minorHAnsi" w:eastAsia="Times New Roman" w:hAnsiTheme="minorHAnsi" w:cstheme="minorHAnsi"/>
          <w:lang w:val="sq-AL"/>
        </w:rPr>
        <w:t>sht</w:t>
      </w:r>
      <w:r w:rsidR="002A70B6" w:rsidRPr="00521FF3">
        <w:rPr>
          <w:rFonts w:asciiTheme="minorHAnsi" w:eastAsia="Times New Roman" w:hAnsiTheme="minorHAnsi" w:cstheme="minorHAnsi"/>
          <w:lang w:val="sq-AL"/>
        </w:rPr>
        <w:t>ë</w:t>
      </w:r>
      <w:r w:rsidR="001A1B20" w:rsidRPr="00521FF3">
        <w:rPr>
          <w:rFonts w:asciiTheme="minorHAnsi" w:eastAsia="Times New Roman" w:hAnsiTheme="minorHAnsi" w:cstheme="minorHAnsi"/>
          <w:lang w:val="sq-AL"/>
        </w:rPr>
        <w:t xml:space="preserve"> futur sistemi GPS </w:t>
      </w:r>
      <w:r w:rsidR="002A70B6" w:rsidRPr="00521FF3">
        <w:rPr>
          <w:rFonts w:asciiTheme="minorHAnsi" w:eastAsia="Times New Roman" w:hAnsiTheme="minorHAnsi" w:cstheme="minorHAnsi"/>
          <w:lang w:val="sq-AL"/>
        </w:rPr>
        <w:t xml:space="preserve">për të gjurmuar kamionët dhe kazanët janë </w:t>
      </w:r>
      <w:r w:rsidR="0062600E" w:rsidRPr="00521FF3">
        <w:rPr>
          <w:rFonts w:asciiTheme="minorHAnsi" w:eastAsia="Times New Roman" w:hAnsiTheme="minorHAnsi" w:cstheme="minorHAnsi"/>
          <w:lang w:val="sq-AL"/>
        </w:rPr>
        <w:t>shënjuar</w:t>
      </w:r>
      <w:r w:rsidR="002A70B6" w:rsidRPr="00521FF3">
        <w:rPr>
          <w:rFonts w:asciiTheme="minorHAnsi" w:eastAsia="Times New Roman" w:hAnsiTheme="minorHAnsi" w:cstheme="minorHAnsi"/>
          <w:lang w:val="sq-AL"/>
        </w:rPr>
        <w:t xml:space="preserve">. Bashkitë e mbështetura nga dldp-ja kanë përmirësuar kapacitetet e tyre administrative në drejtim të përllogaritjes së kostos dhe tarifës për të siguruar rikuperimin e kostos së shërbimit: janë futur tarifat e diferencuara, janë integruar baza e të dhënave të klientëve dhe procesi i faturimit si edhe janë rritur të ardhurat nga tarifa e shërbimit në krahasim me bashkitë që nuk mbështeten nga dldp-ja. </w:t>
      </w:r>
    </w:p>
    <w:p w:rsidR="00F823B0" w:rsidRPr="00521FF3" w:rsidRDefault="00F823B0" w:rsidP="00F823B0">
      <w:pPr>
        <w:autoSpaceDE w:val="0"/>
        <w:autoSpaceDN w:val="0"/>
        <w:adjustRightInd w:val="0"/>
        <w:spacing w:before="240" w:after="120"/>
        <w:jc w:val="both"/>
        <w:rPr>
          <w:rFonts w:asciiTheme="minorHAnsi" w:hAnsiTheme="minorHAnsi" w:cstheme="minorHAnsi"/>
          <w:color w:val="000000" w:themeColor="text1"/>
          <w:szCs w:val="22"/>
          <w:u w:val="single"/>
          <w:lang w:val="sq-AL"/>
        </w:rPr>
      </w:pPr>
      <w:r w:rsidRPr="00521FF3">
        <w:rPr>
          <w:rFonts w:asciiTheme="minorHAnsi" w:hAnsiTheme="minorHAnsi"/>
          <w:color w:val="000000" w:themeColor="text1"/>
          <w:u w:val="single"/>
          <w:lang w:val="sq-AL"/>
        </w:rPr>
        <w:t xml:space="preserve">Vlerësimet e përgjithshme të Bashkive  për Shërbimet Administrative </w:t>
      </w:r>
    </w:p>
    <w:p w:rsidR="00F823B0" w:rsidRPr="00521FF3" w:rsidRDefault="00F823B0" w:rsidP="00F823B0">
      <w:pPr>
        <w:pStyle w:val="ListParagraph"/>
        <w:numPr>
          <w:ilvl w:val="0"/>
          <w:numId w:val="29"/>
        </w:numPr>
        <w:autoSpaceDE w:val="0"/>
        <w:autoSpaceDN w:val="0"/>
        <w:adjustRightInd w:val="0"/>
        <w:spacing w:before="240" w:after="120"/>
        <w:jc w:val="both"/>
        <w:rPr>
          <w:rFonts w:eastAsia="Times New Roman" w:cstheme="minorHAnsi"/>
          <w:lang w:val="sq-AL"/>
        </w:rPr>
      </w:pPr>
      <w:r w:rsidRPr="00521FF3">
        <w:rPr>
          <w:rFonts w:eastAsia="Times New Roman" w:cstheme="minorHAnsi"/>
          <w:lang w:val="sq-AL"/>
        </w:rPr>
        <w:t xml:space="preserve">83% e të anketuarve në Bashkitë e mbështetura nga dldp-ja ishin “të kënaqur” (38%) dhe  “shumë të kënaqur” (45%) me procesin e konsultimit gjatë zhvillimit (konceptualizimit) të ZIMNJN-së. </w:t>
      </w:r>
    </w:p>
    <w:p w:rsidR="00F823B0" w:rsidRPr="00521FF3" w:rsidRDefault="00F823B0" w:rsidP="00F823B0">
      <w:pPr>
        <w:pStyle w:val="ListParagraph"/>
        <w:numPr>
          <w:ilvl w:val="0"/>
          <w:numId w:val="29"/>
        </w:numPr>
        <w:spacing w:after="120"/>
        <w:jc w:val="both"/>
        <w:rPr>
          <w:rFonts w:eastAsia="Times New Roman" w:cstheme="minorHAnsi"/>
          <w:lang w:val="sq-AL"/>
        </w:rPr>
      </w:pPr>
      <w:r w:rsidRPr="00521FF3">
        <w:rPr>
          <w:rFonts w:cstheme="minorHAnsi"/>
          <w:lang w:val="sq-AL"/>
        </w:rPr>
        <w:t xml:space="preserve">88% </w:t>
      </w:r>
      <w:r w:rsidRPr="00521FF3">
        <w:rPr>
          <w:rFonts w:eastAsia="Times New Roman" w:cstheme="minorHAnsi"/>
          <w:lang w:val="sq-AL"/>
        </w:rPr>
        <w:t xml:space="preserve">e të anketuarve nga Bashkitë e dldp-së e vlerësuan si </w:t>
      </w:r>
      <w:r w:rsidRPr="00521FF3">
        <w:rPr>
          <w:rFonts w:cstheme="minorHAnsi"/>
          <w:lang w:val="sq-AL"/>
        </w:rPr>
        <w:t>“të kënaqshme” (43%) dhe “shumë të kënaqshme” (45%) shpejtësinë e ofrimit të shërbimeve nëpërmjet ZIMNJN-së. N</w:t>
      </w:r>
      <w:r w:rsidR="008F7F82" w:rsidRPr="00521FF3">
        <w:rPr>
          <w:rFonts w:cstheme="minorHAnsi"/>
          <w:lang w:val="sq-AL"/>
        </w:rPr>
        <w:t>ë</w:t>
      </w:r>
      <w:r w:rsidRPr="00521FF3">
        <w:rPr>
          <w:rFonts w:cstheme="minorHAnsi"/>
          <w:lang w:val="sq-AL"/>
        </w:rPr>
        <w:t xml:space="preserve"> p</w:t>
      </w:r>
      <w:r w:rsidR="008F7F82" w:rsidRPr="00521FF3">
        <w:rPr>
          <w:rFonts w:cstheme="minorHAnsi"/>
          <w:lang w:val="sq-AL"/>
        </w:rPr>
        <w:t>ë</w:t>
      </w:r>
      <w:r w:rsidRPr="00521FF3">
        <w:rPr>
          <w:rFonts w:cstheme="minorHAnsi"/>
          <w:lang w:val="sq-AL"/>
        </w:rPr>
        <w:t>rgjith</w:t>
      </w:r>
      <w:r w:rsidR="008F7F82" w:rsidRPr="00521FF3">
        <w:rPr>
          <w:rFonts w:cstheme="minorHAnsi"/>
          <w:lang w:val="sq-AL"/>
        </w:rPr>
        <w:t>ë</w:t>
      </w:r>
      <w:r w:rsidRPr="00521FF3">
        <w:rPr>
          <w:rFonts w:cstheme="minorHAnsi"/>
          <w:lang w:val="sq-AL"/>
        </w:rPr>
        <w:t xml:space="preserve">si, ky vlerësim </w:t>
      </w:r>
      <w:r w:rsidR="008F7F82" w:rsidRPr="00521FF3">
        <w:rPr>
          <w:rFonts w:cstheme="minorHAnsi"/>
          <w:lang w:val="sq-AL"/>
        </w:rPr>
        <w:t>ë</w:t>
      </w:r>
      <w:r w:rsidRPr="00521FF3">
        <w:rPr>
          <w:rFonts w:cstheme="minorHAnsi"/>
          <w:lang w:val="sq-AL"/>
        </w:rPr>
        <w:t>sht</w:t>
      </w:r>
      <w:r w:rsidR="008F7F82" w:rsidRPr="00521FF3">
        <w:rPr>
          <w:rFonts w:cstheme="minorHAnsi"/>
          <w:lang w:val="sq-AL"/>
        </w:rPr>
        <w:t>ë</w:t>
      </w:r>
      <w:r w:rsidRPr="00521FF3">
        <w:rPr>
          <w:rFonts w:cstheme="minorHAnsi"/>
          <w:lang w:val="sq-AL"/>
        </w:rPr>
        <w:t xml:space="preserve">  17% m</w:t>
      </w:r>
      <w:r w:rsidR="008F7F82" w:rsidRPr="00521FF3">
        <w:rPr>
          <w:rFonts w:cstheme="minorHAnsi"/>
          <w:lang w:val="sq-AL"/>
        </w:rPr>
        <w:t>ë</w:t>
      </w:r>
      <w:r w:rsidRPr="00521FF3">
        <w:rPr>
          <w:rFonts w:cstheme="minorHAnsi"/>
          <w:lang w:val="sq-AL"/>
        </w:rPr>
        <w:t xml:space="preserve"> i lart</w:t>
      </w:r>
      <w:r w:rsidR="008F7F82" w:rsidRPr="00521FF3">
        <w:rPr>
          <w:rFonts w:cstheme="minorHAnsi"/>
          <w:lang w:val="sq-AL"/>
        </w:rPr>
        <w:t>ë</w:t>
      </w:r>
      <w:r w:rsidRPr="00521FF3">
        <w:rPr>
          <w:rFonts w:cstheme="minorHAnsi"/>
          <w:lang w:val="sq-AL"/>
        </w:rPr>
        <w:t xml:space="preserve"> sesa  n</w:t>
      </w:r>
      <w:r w:rsidR="008F7F82" w:rsidRPr="00521FF3">
        <w:rPr>
          <w:rFonts w:cstheme="minorHAnsi"/>
          <w:lang w:val="sq-AL"/>
        </w:rPr>
        <w:t>ë</w:t>
      </w:r>
      <w:r w:rsidRPr="00521FF3">
        <w:rPr>
          <w:rFonts w:cstheme="minorHAnsi"/>
          <w:lang w:val="sq-AL"/>
        </w:rPr>
        <w:t xml:space="preserve"> </w:t>
      </w:r>
      <w:r w:rsidRPr="00521FF3">
        <w:rPr>
          <w:rFonts w:eastAsia="Times New Roman" w:cstheme="minorHAnsi"/>
          <w:lang w:val="sq-AL"/>
        </w:rPr>
        <w:t xml:space="preserve">Bashkitë jo të mbështetura nga dldp-ja. </w:t>
      </w:r>
      <w:r w:rsidRPr="00521FF3">
        <w:rPr>
          <w:rFonts w:cstheme="minorHAnsi"/>
          <w:lang w:val="sq-AL"/>
        </w:rPr>
        <w:t xml:space="preserve"> </w:t>
      </w:r>
    </w:p>
    <w:p w:rsidR="007A63AB" w:rsidRPr="00521FF3" w:rsidRDefault="00F823B0" w:rsidP="00C006D1">
      <w:pPr>
        <w:pStyle w:val="ListParagraph"/>
        <w:numPr>
          <w:ilvl w:val="0"/>
          <w:numId w:val="29"/>
        </w:numPr>
        <w:spacing w:after="120"/>
        <w:jc w:val="both"/>
        <w:rPr>
          <w:lang w:val="sq-AL"/>
        </w:rPr>
      </w:pPr>
      <w:r w:rsidRPr="00521FF3">
        <w:rPr>
          <w:rFonts w:cstheme="minorHAnsi"/>
          <w:lang w:val="sq-AL"/>
        </w:rPr>
        <w:t xml:space="preserve">83% </w:t>
      </w:r>
      <w:r w:rsidRPr="00521FF3">
        <w:rPr>
          <w:rFonts w:eastAsia="Times New Roman" w:cstheme="minorHAnsi"/>
          <w:lang w:val="sq-AL"/>
        </w:rPr>
        <w:t>e të anketuarve nga Bashkitë e dldp-së e vlerësuan si</w:t>
      </w:r>
      <w:r w:rsidRPr="00521FF3">
        <w:rPr>
          <w:rFonts w:cstheme="minorHAnsi"/>
          <w:lang w:val="sq-AL"/>
        </w:rPr>
        <w:t xml:space="preserve"> “të kënaqshme” (47%) dhe “shumë të kënaqshme” (36%) aksesueshmërinë ndaj ofrimit të shërbimeve nëpërmjet ZIMNJN-së</w:t>
      </w:r>
      <w:r w:rsidR="00C006D1" w:rsidRPr="00521FF3">
        <w:rPr>
          <w:rFonts w:cstheme="minorHAnsi"/>
          <w:lang w:val="sq-AL"/>
        </w:rPr>
        <w:t>. N</w:t>
      </w:r>
      <w:r w:rsidR="008F7F82" w:rsidRPr="00521FF3">
        <w:rPr>
          <w:rFonts w:cstheme="minorHAnsi"/>
          <w:lang w:val="sq-AL"/>
        </w:rPr>
        <w:t>ë</w:t>
      </w:r>
      <w:r w:rsidR="00C006D1" w:rsidRPr="00521FF3">
        <w:rPr>
          <w:rFonts w:cstheme="minorHAnsi"/>
          <w:lang w:val="sq-AL"/>
        </w:rPr>
        <w:t xml:space="preserve"> p</w:t>
      </w:r>
      <w:r w:rsidR="008F7F82" w:rsidRPr="00521FF3">
        <w:rPr>
          <w:rFonts w:cstheme="minorHAnsi"/>
          <w:lang w:val="sq-AL"/>
        </w:rPr>
        <w:t>ë</w:t>
      </w:r>
      <w:r w:rsidR="00C006D1" w:rsidRPr="00521FF3">
        <w:rPr>
          <w:rFonts w:cstheme="minorHAnsi"/>
          <w:lang w:val="sq-AL"/>
        </w:rPr>
        <w:t>rgjith</w:t>
      </w:r>
      <w:r w:rsidR="008F7F82" w:rsidRPr="00521FF3">
        <w:rPr>
          <w:rFonts w:cstheme="minorHAnsi"/>
          <w:lang w:val="sq-AL"/>
        </w:rPr>
        <w:t>ë</w:t>
      </w:r>
      <w:r w:rsidR="00C006D1" w:rsidRPr="00521FF3">
        <w:rPr>
          <w:rFonts w:cstheme="minorHAnsi"/>
          <w:lang w:val="sq-AL"/>
        </w:rPr>
        <w:t xml:space="preserve">si, ky vlerësim </w:t>
      </w:r>
      <w:r w:rsidR="008F7F82" w:rsidRPr="00521FF3">
        <w:rPr>
          <w:rFonts w:cstheme="minorHAnsi"/>
          <w:lang w:val="sq-AL"/>
        </w:rPr>
        <w:t>ë</w:t>
      </w:r>
      <w:r w:rsidR="00C006D1" w:rsidRPr="00521FF3">
        <w:rPr>
          <w:rFonts w:cstheme="minorHAnsi"/>
          <w:lang w:val="sq-AL"/>
        </w:rPr>
        <w:t>sht</w:t>
      </w:r>
      <w:r w:rsidR="008F7F82" w:rsidRPr="00521FF3">
        <w:rPr>
          <w:rFonts w:cstheme="minorHAnsi"/>
          <w:lang w:val="sq-AL"/>
        </w:rPr>
        <w:t>ë</w:t>
      </w:r>
      <w:r w:rsidR="00C006D1" w:rsidRPr="00521FF3">
        <w:rPr>
          <w:rFonts w:cstheme="minorHAnsi"/>
          <w:lang w:val="sq-AL"/>
        </w:rPr>
        <w:t xml:space="preserve">  12% m</w:t>
      </w:r>
      <w:r w:rsidR="008F7F82" w:rsidRPr="00521FF3">
        <w:rPr>
          <w:rFonts w:cstheme="minorHAnsi"/>
          <w:lang w:val="sq-AL"/>
        </w:rPr>
        <w:t>ë</w:t>
      </w:r>
      <w:r w:rsidR="00C006D1" w:rsidRPr="00521FF3">
        <w:rPr>
          <w:rFonts w:cstheme="minorHAnsi"/>
          <w:lang w:val="sq-AL"/>
        </w:rPr>
        <w:t xml:space="preserve"> i lart</w:t>
      </w:r>
      <w:r w:rsidR="008F7F82" w:rsidRPr="00521FF3">
        <w:rPr>
          <w:rFonts w:cstheme="minorHAnsi"/>
          <w:lang w:val="sq-AL"/>
        </w:rPr>
        <w:t>ë</w:t>
      </w:r>
      <w:r w:rsidR="00C006D1" w:rsidRPr="00521FF3">
        <w:rPr>
          <w:rFonts w:cstheme="minorHAnsi"/>
          <w:lang w:val="sq-AL"/>
        </w:rPr>
        <w:t xml:space="preserve"> sesa  n</w:t>
      </w:r>
      <w:r w:rsidR="008F7F82" w:rsidRPr="00521FF3">
        <w:rPr>
          <w:rFonts w:cstheme="minorHAnsi"/>
          <w:lang w:val="sq-AL"/>
        </w:rPr>
        <w:t>ë</w:t>
      </w:r>
      <w:r w:rsidR="00C006D1" w:rsidRPr="00521FF3">
        <w:rPr>
          <w:rFonts w:cstheme="minorHAnsi"/>
          <w:lang w:val="sq-AL"/>
        </w:rPr>
        <w:t xml:space="preserve"> </w:t>
      </w:r>
      <w:r w:rsidR="00C006D1" w:rsidRPr="00521FF3">
        <w:rPr>
          <w:rFonts w:eastAsia="Times New Roman" w:cstheme="minorHAnsi"/>
          <w:lang w:val="sq-AL"/>
        </w:rPr>
        <w:t>Bashkitë jo të mbështetura nga dldp-ja</w:t>
      </w:r>
      <w:r w:rsidR="002F2D2C" w:rsidRPr="00521FF3">
        <w:rPr>
          <w:rStyle w:val="FootnoteReference"/>
          <w:rFonts w:eastAsia="Times New Roman" w:cstheme="minorHAnsi"/>
          <w:lang w:val="sq-AL"/>
        </w:rPr>
        <w:footnoteReference w:id="10"/>
      </w:r>
      <w:r w:rsidR="003569B3" w:rsidRPr="00521FF3">
        <w:rPr>
          <w:rFonts w:eastAsia="Times New Roman" w:cstheme="minorHAnsi"/>
          <w:lang w:val="sq-AL"/>
        </w:rPr>
        <w:t xml:space="preserve">. </w:t>
      </w:r>
    </w:p>
    <w:p w:rsidR="008F7F82" w:rsidRPr="00521FF3" w:rsidRDefault="008F7F82" w:rsidP="008F7F82">
      <w:pPr>
        <w:pStyle w:val="ListParagraph"/>
        <w:numPr>
          <w:ilvl w:val="0"/>
          <w:numId w:val="29"/>
        </w:numPr>
        <w:spacing w:after="120"/>
        <w:jc w:val="both"/>
        <w:rPr>
          <w:rFonts w:eastAsia="Times New Roman" w:cstheme="minorHAnsi"/>
          <w:b/>
          <w:lang w:val="sq-AL"/>
        </w:rPr>
      </w:pPr>
      <w:r w:rsidRPr="00521FF3">
        <w:rPr>
          <w:rFonts w:eastAsia="Times New Roman" w:cstheme="minorHAnsi"/>
          <w:lang w:val="sq-AL"/>
        </w:rPr>
        <w:t>90% e të anketuarve në Bashkitë e dldp-së janë “shumë të kënaqur (50%) dhe “të kënaqur” (40%) me përmirësimet në infrastrukturën fizike të shërbimeve administrative</w:t>
      </w:r>
      <w:r w:rsidR="00A335DD" w:rsidRPr="00521FF3">
        <w:rPr>
          <w:rFonts w:eastAsia="Times New Roman" w:cstheme="minorHAnsi"/>
          <w:lang w:val="sq-AL"/>
        </w:rPr>
        <w:t xml:space="preserve">. </w:t>
      </w:r>
      <w:r w:rsidR="00A335DD" w:rsidRPr="00521FF3">
        <w:rPr>
          <w:rFonts w:cstheme="minorHAnsi"/>
          <w:lang w:val="sq-AL"/>
        </w:rPr>
        <w:t xml:space="preserve">Në përgjithësi, ky vlerësim është  7% më i lartë sesa  në </w:t>
      </w:r>
      <w:r w:rsidR="00A335DD" w:rsidRPr="00521FF3">
        <w:rPr>
          <w:rFonts w:eastAsia="Times New Roman" w:cstheme="minorHAnsi"/>
          <w:lang w:val="sq-AL"/>
        </w:rPr>
        <w:t>Bashkitë jo të mbështetura nga dldp-ja</w:t>
      </w:r>
      <w:r w:rsidR="00F24208" w:rsidRPr="00521FF3">
        <w:rPr>
          <w:rFonts w:eastAsia="Times New Roman" w:cstheme="minorHAnsi"/>
          <w:lang w:val="sq-AL"/>
        </w:rPr>
        <w:t>.</w:t>
      </w:r>
      <w:r w:rsidRPr="00521FF3">
        <w:rPr>
          <w:rFonts w:eastAsia="Times New Roman" w:cstheme="minorHAnsi"/>
          <w:lang w:val="sq-AL"/>
        </w:rPr>
        <w:t xml:space="preserve"> </w:t>
      </w:r>
    </w:p>
    <w:p w:rsidR="008F7F82" w:rsidRPr="00521FF3" w:rsidRDefault="008F7F82" w:rsidP="008F7F82">
      <w:pPr>
        <w:pStyle w:val="ListParagraph"/>
        <w:numPr>
          <w:ilvl w:val="0"/>
          <w:numId w:val="29"/>
        </w:numPr>
        <w:spacing w:after="120"/>
        <w:jc w:val="both"/>
        <w:rPr>
          <w:rFonts w:eastAsia="Times New Roman" w:cstheme="minorHAnsi"/>
          <w:b/>
          <w:lang w:val="sq-AL"/>
        </w:rPr>
      </w:pPr>
      <w:r w:rsidRPr="00521FF3">
        <w:rPr>
          <w:rFonts w:eastAsia="Times New Roman" w:cstheme="minorHAnsi"/>
          <w:lang w:val="sq-AL"/>
        </w:rPr>
        <w:t>83% e të anketuarve</w:t>
      </w:r>
      <w:r w:rsidR="00A335DD" w:rsidRPr="00521FF3">
        <w:rPr>
          <w:rFonts w:eastAsia="Times New Roman" w:cstheme="minorHAnsi"/>
          <w:lang w:val="sq-AL"/>
        </w:rPr>
        <w:t xml:space="preserve"> </w:t>
      </w:r>
      <w:r w:rsidRPr="00521FF3">
        <w:rPr>
          <w:rFonts w:eastAsia="Times New Roman" w:cstheme="minorHAnsi"/>
          <w:lang w:val="sq-AL"/>
        </w:rPr>
        <w:t>në Bashkitë e dldp-së janë “të kënaqur” (47%) dhe  “shumë të kënaqur” (36%) me profesionalizmin e stafit</w:t>
      </w:r>
      <w:r w:rsidR="00A335DD" w:rsidRPr="00521FF3">
        <w:rPr>
          <w:rFonts w:eastAsia="Times New Roman" w:cstheme="minorHAnsi"/>
          <w:lang w:val="sq-AL"/>
        </w:rPr>
        <w:t xml:space="preserve">. </w:t>
      </w:r>
      <w:r w:rsidRPr="00521FF3">
        <w:rPr>
          <w:rFonts w:eastAsia="Times New Roman" w:cstheme="minorHAnsi"/>
          <w:lang w:val="sq-AL"/>
        </w:rPr>
        <w:t xml:space="preserve"> </w:t>
      </w:r>
      <w:r w:rsidR="00A335DD" w:rsidRPr="00521FF3">
        <w:rPr>
          <w:rFonts w:cstheme="minorHAnsi"/>
          <w:lang w:val="sq-AL"/>
        </w:rPr>
        <w:t xml:space="preserve">Në përgjithësi, ky vlerësim është  13% më i lartë sesa  në </w:t>
      </w:r>
      <w:r w:rsidR="00A335DD" w:rsidRPr="00521FF3">
        <w:rPr>
          <w:rFonts w:eastAsia="Times New Roman" w:cstheme="minorHAnsi"/>
          <w:lang w:val="sq-AL"/>
        </w:rPr>
        <w:t>Bashkitë jo të mbështetura nga dldp-ja</w:t>
      </w:r>
      <w:r w:rsidR="00F24208" w:rsidRPr="00521FF3">
        <w:rPr>
          <w:rFonts w:eastAsia="Times New Roman" w:cstheme="minorHAnsi"/>
          <w:lang w:val="sq-AL"/>
        </w:rPr>
        <w:t>.</w:t>
      </w:r>
    </w:p>
    <w:p w:rsidR="008F7F82" w:rsidRPr="00521FF3" w:rsidRDefault="008F7F82" w:rsidP="008F7F82">
      <w:pPr>
        <w:pStyle w:val="ListParagraph"/>
        <w:numPr>
          <w:ilvl w:val="0"/>
          <w:numId w:val="29"/>
        </w:numPr>
        <w:spacing w:after="120"/>
        <w:jc w:val="both"/>
        <w:rPr>
          <w:rFonts w:eastAsia="Times New Roman" w:cstheme="minorHAnsi"/>
          <w:b/>
          <w:lang w:val="sq-AL"/>
        </w:rPr>
      </w:pPr>
      <w:r w:rsidRPr="00521FF3">
        <w:rPr>
          <w:rFonts w:eastAsia="Times New Roman" w:cstheme="minorHAnsi"/>
          <w:lang w:val="sq-AL"/>
        </w:rPr>
        <w:t>94% e të anketuarve</w:t>
      </w:r>
      <w:r w:rsidR="00A335DD" w:rsidRPr="00521FF3">
        <w:rPr>
          <w:rFonts w:eastAsia="Times New Roman" w:cstheme="minorHAnsi"/>
          <w:lang w:val="sq-AL"/>
        </w:rPr>
        <w:t xml:space="preserve"> </w:t>
      </w:r>
      <w:r w:rsidRPr="00521FF3">
        <w:rPr>
          <w:rFonts w:eastAsia="Times New Roman" w:cstheme="minorHAnsi"/>
          <w:lang w:val="sq-AL"/>
        </w:rPr>
        <w:t>në Bashkitë e dldp-së janë “të kënaqur” (47%) dhe “shumë të kënaqur” (47%) me përmirësimet në shpejtësinë e ofrimit të shërbimeve administrative</w:t>
      </w:r>
      <w:r w:rsidR="00A335DD" w:rsidRPr="00521FF3">
        <w:rPr>
          <w:rFonts w:eastAsia="Times New Roman" w:cstheme="minorHAnsi"/>
          <w:lang w:val="sq-AL"/>
        </w:rPr>
        <w:t xml:space="preserve">. </w:t>
      </w:r>
      <w:r w:rsidRPr="00521FF3">
        <w:rPr>
          <w:rFonts w:eastAsia="Times New Roman" w:cstheme="minorHAnsi"/>
          <w:lang w:val="sq-AL"/>
        </w:rPr>
        <w:t xml:space="preserve"> </w:t>
      </w:r>
      <w:r w:rsidR="00A335DD" w:rsidRPr="00521FF3">
        <w:rPr>
          <w:rFonts w:cstheme="minorHAnsi"/>
          <w:lang w:val="sq-AL"/>
        </w:rPr>
        <w:t xml:space="preserve">Në përgjithësi, ky vlerësim është  17% më i lartë sesa  në </w:t>
      </w:r>
      <w:r w:rsidR="00A335DD" w:rsidRPr="00521FF3">
        <w:rPr>
          <w:rFonts w:eastAsia="Times New Roman" w:cstheme="minorHAnsi"/>
          <w:lang w:val="sq-AL"/>
        </w:rPr>
        <w:t>Bashkitë jo të mbështetura nga dldp-ja</w:t>
      </w:r>
      <w:r w:rsidR="00F24208" w:rsidRPr="00521FF3">
        <w:rPr>
          <w:rFonts w:eastAsia="Times New Roman" w:cstheme="minorHAnsi"/>
          <w:lang w:val="sq-AL"/>
        </w:rPr>
        <w:t>.</w:t>
      </w:r>
    </w:p>
    <w:p w:rsidR="00F24208" w:rsidRPr="00521FF3" w:rsidRDefault="00F24208" w:rsidP="00F24208">
      <w:pPr>
        <w:pStyle w:val="ListParagraph"/>
        <w:numPr>
          <w:ilvl w:val="0"/>
          <w:numId w:val="29"/>
        </w:numPr>
        <w:spacing w:after="120"/>
        <w:jc w:val="both"/>
        <w:rPr>
          <w:rFonts w:eastAsia="Times New Roman" w:cstheme="minorHAnsi"/>
          <w:b/>
          <w:lang w:val="sq-AL"/>
        </w:rPr>
      </w:pPr>
      <w:r w:rsidRPr="00521FF3">
        <w:rPr>
          <w:rFonts w:eastAsia="Times New Roman" w:cstheme="minorHAnsi"/>
          <w:lang w:val="sq-AL"/>
        </w:rPr>
        <w:t xml:space="preserve">92% e të anketuarve (58) në Bashkitë e dldp-së janë “të kënaqur” (52%) dhe “shumë të kënaqur” (40%) me përmirësimet në aksesueshmërinë ndaj ofrimit të shërbimeve administrative. </w:t>
      </w:r>
      <w:r w:rsidRPr="00521FF3">
        <w:rPr>
          <w:rFonts w:cstheme="minorHAnsi"/>
          <w:lang w:val="sq-AL"/>
        </w:rPr>
        <w:t xml:space="preserve">Në përgjithësi, ky vlerësim është  17% më i lartë sesa  në </w:t>
      </w:r>
      <w:r w:rsidRPr="00521FF3">
        <w:rPr>
          <w:rFonts w:eastAsia="Times New Roman" w:cstheme="minorHAnsi"/>
          <w:lang w:val="sq-AL"/>
        </w:rPr>
        <w:t xml:space="preserve">Bashkitë jo të mbështetura nga dldp-ja.  </w:t>
      </w:r>
    </w:p>
    <w:p w:rsidR="000921DA" w:rsidRPr="00521FF3" w:rsidRDefault="00F24208" w:rsidP="00F24208">
      <w:pPr>
        <w:pStyle w:val="ListParagraph"/>
        <w:numPr>
          <w:ilvl w:val="0"/>
          <w:numId w:val="41"/>
        </w:numPr>
        <w:spacing w:after="120"/>
        <w:jc w:val="both"/>
        <w:rPr>
          <w:rFonts w:cstheme="minorHAnsi"/>
          <w:lang w:val="sq-AL"/>
        </w:rPr>
      </w:pPr>
      <w:r w:rsidRPr="00521FF3">
        <w:rPr>
          <w:rFonts w:cstheme="minorHAnsi"/>
          <w:lang w:val="sq-AL"/>
        </w:rPr>
        <w:t xml:space="preserve">74% </w:t>
      </w:r>
      <w:r w:rsidRPr="00521FF3">
        <w:rPr>
          <w:rFonts w:eastAsia="Times New Roman" w:cstheme="minorHAnsi"/>
          <w:lang w:val="sq-AL"/>
        </w:rPr>
        <w:t xml:space="preserve">e të anketuarve </w:t>
      </w:r>
      <w:r w:rsidRPr="00521FF3">
        <w:rPr>
          <w:rFonts w:cstheme="minorHAnsi"/>
          <w:lang w:val="sq-AL"/>
        </w:rPr>
        <w:t>e vlerësuan si  “shumë të mir</w:t>
      </w:r>
      <w:r w:rsidRPr="00521FF3">
        <w:rPr>
          <w:rFonts w:cstheme="minorHAnsi"/>
          <w:color w:val="000000" w:themeColor="text1"/>
          <w:lang w:val="sq-AL"/>
        </w:rPr>
        <w:t>ë</w:t>
      </w:r>
      <w:r w:rsidRPr="00521FF3">
        <w:rPr>
          <w:rFonts w:cstheme="minorHAnsi"/>
          <w:lang w:val="sq-AL"/>
        </w:rPr>
        <w:t>” (53%) dhe “t</w:t>
      </w:r>
      <w:r w:rsidRPr="00521FF3">
        <w:rPr>
          <w:rFonts w:cstheme="minorHAnsi"/>
          <w:color w:val="000000" w:themeColor="text1"/>
          <w:lang w:val="sq-AL"/>
        </w:rPr>
        <w:t xml:space="preserve">ë </w:t>
      </w:r>
      <w:r w:rsidRPr="00521FF3">
        <w:rPr>
          <w:rFonts w:cstheme="minorHAnsi"/>
          <w:lang w:val="sq-AL"/>
        </w:rPr>
        <w:t>mjaftuesh</w:t>
      </w:r>
      <w:r w:rsidRPr="00521FF3">
        <w:rPr>
          <w:rFonts w:cstheme="minorHAnsi"/>
          <w:color w:val="000000" w:themeColor="text1"/>
          <w:lang w:val="sq-AL"/>
        </w:rPr>
        <w:t>ëm</w:t>
      </w:r>
      <w:r w:rsidRPr="00521FF3">
        <w:rPr>
          <w:rFonts w:cstheme="minorHAnsi"/>
          <w:lang w:val="sq-AL"/>
        </w:rPr>
        <w:t xml:space="preserve">” (21%) </w:t>
      </w:r>
      <w:r w:rsidRPr="00521FF3">
        <w:rPr>
          <w:rFonts w:cstheme="minorHAnsi"/>
          <w:color w:val="000000" w:themeColor="text1"/>
          <w:lang w:val="sq-AL"/>
        </w:rPr>
        <w:t xml:space="preserve">kontributin e dldp-së nëpërmjet trajnimeve, këshillimit dhe granteve gjatë tri viteve të fundit  për përmirësimin e menaxhimit të mbetjeve në bashkinë e tyre, </w:t>
      </w:r>
      <w:r w:rsidR="00DC2F20" w:rsidRPr="00521FF3">
        <w:rPr>
          <w:rFonts w:cstheme="minorHAnsi"/>
          <w:lang w:val="sq-AL"/>
        </w:rPr>
        <w:t xml:space="preserve"> (</w:t>
      </w:r>
      <w:r w:rsidRPr="00521FF3">
        <w:rPr>
          <w:rFonts w:eastAsia="Times New Roman" w:cstheme="minorHAnsi"/>
          <w:lang w:val="sq-AL"/>
        </w:rPr>
        <w:t xml:space="preserve">ose 15% më shumë në krahasim me zonën në të cilën nuk operon dldp-ja). </w:t>
      </w:r>
      <w:r w:rsidR="00DC2F20" w:rsidRPr="00521FF3">
        <w:rPr>
          <w:rFonts w:eastAsia="Times New Roman" w:cstheme="minorHAnsi"/>
          <w:lang w:val="sq-AL"/>
        </w:rPr>
        <w:t xml:space="preserve"> </w:t>
      </w:r>
    </w:p>
    <w:p w:rsidR="00F24208" w:rsidRPr="00521FF3" w:rsidRDefault="00F24208" w:rsidP="00F24208">
      <w:pPr>
        <w:pStyle w:val="ListParagraph"/>
        <w:spacing w:after="120"/>
        <w:jc w:val="both"/>
        <w:rPr>
          <w:rFonts w:cstheme="minorHAnsi"/>
          <w:lang w:val="sq-AL"/>
        </w:rPr>
      </w:pPr>
      <w:r w:rsidRPr="00521FF3">
        <w:rPr>
          <w:rFonts w:cstheme="minorHAnsi"/>
          <w:lang w:val="sq-AL"/>
        </w:rPr>
        <w:lastRenderedPageBreak/>
        <w:t>Rezultatet e anketimit të zhvilluar online tregojnë se është bërë progres i mirë në drejtim t</w:t>
      </w:r>
      <w:r w:rsidRPr="00521FF3">
        <w:rPr>
          <w:rFonts w:cstheme="minorHAnsi"/>
          <w:color w:val="000000" w:themeColor="text1"/>
          <w:lang w:val="sq-AL"/>
        </w:rPr>
        <w:t xml:space="preserve">ë </w:t>
      </w:r>
      <w:r w:rsidRPr="00521FF3">
        <w:rPr>
          <w:rFonts w:cstheme="minorHAnsi"/>
          <w:lang w:val="sq-AL"/>
        </w:rPr>
        <w:t>MMN-s</w:t>
      </w:r>
      <w:r w:rsidRPr="00521FF3">
        <w:rPr>
          <w:rFonts w:cstheme="minorHAnsi"/>
          <w:color w:val="000000" w:themeColor="text1"/>
          <w:lang w:val="sq-AL"/>
        </w:rPr>
        <w:t>ë</w:t>
      </w:r>
      <w:r w:rsidRPr="00521FF3">
        <w:rPr>
          <w:rFonts w:cstheme="minorHAnsi"/>
          <w:lang w:val="sq-AL"/>
        </w:rPr>
        <w:t xml:space="preserve"> në bashki, por më pak i ndjeshëm në krahasim me MFP-në dhe shërbimet administrative. Sidoqoftë, përfundimet për dldp-në nuk mund të nxirren nga ky anketim sepse ai mbulon të gjithë Shqipërinë dhe madhësia e kampionit për shërbim ndryshon shumë. </w:t>
      </w:r>
    </w:p>
    <w:p w:rsidR="00D26F4E" w:rsidRPr="00521FF3" w:rsidRDefault="00D26F4E" w:rsidP="00D26F4E">
      <w:pPr>
        <w:spacing w:after="120"/>
        <w:rPr>
          <w:rFonts w:asciiTheme="minorHAnsi" w:eastAsia="Times New Roman" w:hAnsiTheme="minorHAnsi" w:cstheme="minorHAnsi"/>
          <w:u w:val="single"/>
          <w:lang w:val="sq-AL"/>
        </w:rPr>
      </w:pPr>
      <w:r w:rsidRPr="00521FF3">
        <w:rPr>
          <w:rFonts w:asciiTheme="minorHAnsi" w:eastAsia="Times New Roman" w:hAnsiTheme="minorHAnsi" w:cstheme="minorHAnsi"/>
          <w:u w:val="single"/>
          <w:lang w:val="sq-AL"/>
        </w:rPr>
        <w:t xml:space="preserve">Rekomandime për t’u marrë parasysh për orientimet e ardhshme </w:t>
      </w:r>
    </w:p>
    <w:p w:rsidR="00D26F4E" w:rsidRPr="00521FF3" w:rsidRDefault="00D26F4E" w:rsidP="00D26F4E">
      <w:pPr>
        <w:spacing w:after="120"/>
        <w:jc w:val="both"/>
        <w:rPr>
          <w:rFonts w:asciiTheme="minorHAnsi" w:eastAsia="Times New Roman" w:hAnsiTheme="minorHAnsi" w:cstheme="minorHAnsi"/>
          <w:b/>
          <w:lang w:val="sq-AL"/>
        </w:rPr>
      </w:pPr>
      <w:r w:rsidRPr="00521FF3">
        <w:rPr>
          <w:rFonts w:asciiTheme="minorHAnsi" w:hAnsiTheme="minorHAnsi" w:cstheme="minorHAnsi"/>
          <w:lang w:val="sq-AL"/>
        </w:rPr>
        <w:t xml:space="preserve">Në përgjithësi, bashkitë e mbështetura nga dldp-ja e kanë përmirësuar ndjeshëm kapacitetin e tyre planifikues dhe zbatues për shërbimet administrative në krahasim me bashkitë që nuk mbështeten nga dldp-ja- veçanërisht në drejtim të cilësisë dhe aksesueshmërisë së shërbimeve, infrastrukturës fizike, shpejtësisë së ofrimit të shërbimeve, kostove dhe profesionalizmit të stafit.   </w:t>
      </w:r>
    </w:p>
    <w:p w:rsidR="00D26F4E" w:rsidRPr="00521FF3" w:rsidRDefault="00D26F4E" w:rsidP="00D26F4E">
      <w:pPr>
        <w:pStyle w:val="ListParagraph"/>
        <w:numPr>
          <w:ilvl w:val="0"/>
          <w:numId w:val="25"/>
        </w:numPr>
        <w:jc w:val="both"/>
        <w:rPr>
          <w:rFonts w:eastAsia="Times New Roman" w:cstheme="minorHAnsi"/>
          <w:lang w:val="sq-AL"/>
        </w:rPr>
      </w:pPr>
      <w:r w:rsidRPr="00521FF3">
        <w:rPr>
          <w:rFonts w:eastAsia="Times New Roman" w:cstheme="minorHAnsi"/>
          <w:lang w:val="sq-AL"/>
        </w:rPr>
        <w:t>Organizimi të trajnimeve për stafin e bashkive në të ardhmen të bëhet sipas rajoneve</w:t>
      </w:r>
      <w:r w:rsidRPr="00521FF3">
        <w:rPr>
          <w:rStyle w:val="FootnoteReference"/>
          <w:rFonts w:eastAsia="Times New Roman" w:cstheme="minorHAnsi"/>
          <w:lang w:val="sq-AL"/>
        </w:rPr>
        <w:footnoteReference w:id="11"/>
      </w:r>
      <w:r w:rsidRPr="00521FF3">
        <w:rPr>
          <w:rFonts w:eastAsia="Times New Roman" w:cstheme="minorHAnsi"/>
          <w:lang w:val="sq-AL"/>
        </w:rPr>
        <w:t>.</w:t>
      </w:r>
    </w:p>
    <w:p w:rsidR="00D26F4E" w:rsidRPr="00521FF3" w:rsidRDefault="00D26F4E" w:rsidP="00D26F4E">
      <w:pPr>
        <w:pStyle w:val="ListParagraph"/>
        <w:numPr>
          <w:ilvl w:val="0"/>
          <w:numId w:val="25"/>
        </w:numPr>
        <w:jc w:val="both"/>
        <w:rPr>
          <w:rFonts w:eastAsia="Times New Roman" w:cstheme="minorHAnsi"/>
          <w:lang w:val="sq-AL"/>
        </w:rPr>
      </w:pPr>
      <w:r w:rsidRPr="00521FF3">
        <w:rPr>
          <w:rFonts w:eastAsia="Times New Roman" w:cstheme="minorHAnsi"/>
          <w:lang w:val="sq-AL"/>
        </w:rPr>
        <w:t xml:space="preserve">Duhet marrë parasysh vendosja e kritereve më të rrepta në përzgjedhjen e praktikave më të mira. </w:t>
      </w:r>
    </w:p>
    <w:p w:rsidR="00D26F4E" w:rsidRPr="00521FF3" w:rsidRDefault="00D26F4E" w:rsidP="00D26F4E">
      <w:pPr>
        <w:pStyle w:val="ListParagraph"/>
        <w:numPr>
          <w:ilvl w:val="0"/>
          <w:numId w:val="25"/>
        </w:numPr>
        <w:jc w:val="both"/>
        <w:rPr>
          <w:rFonts w:eastAsia="Times New Roman" w:cstheme="minorHAnsi"/>
          <w:lang w:val="sq-AL"/>
        </w:rPr>
      </w:pPr>
      <w:r w:rsidRPr="00521FF3">
        <w:rPr>
          <w:rFonts w:eastAsia="Times New Roman" w:cstheme="minorHAnsi"/>
          <w:lang w:val="sq-AL"/>
        </w:rPr>
        <w:t>Nevojitet mbështetje e mëtejshme për zhvillimin e Planeve të Përgjithshme të Zhvillimit Vendor (PPV) për Bashkitë Bulqizë dhe Kamëz.</w:t>
      </w:r>
    </w:p>
    <w:p w:rsidR="00D26F4E" w:rsidRPr="00521FF3" w:rsidRDefault="00D26F4E" w:rsidP="00D26F4E">
      <w:pPr>
        <w:pStyle w:val="ListParagraph"/>
        <w:numPr>
          <w:ilvl w:val="0"/>
          <w:numId w:val="25"/>
        </w:numPr>
        <w:jc w:val="both"/>
        <w:rPr>
          <w:rFonts w:eastAsia="Times New Roman" w:cstheme="minorHAnsi"/>
          <w:lang w:val="sq-AL"/>
        </w:rPr>
      </w:pPr>
      <w:r w:rsidRPr="00521FF3">
        <w:rPr>
          <w:rFonts w:eastAsia="Times New Roman" w:cstheme="minorHAnsi"/>
          <w:lang w:val="sq-AL"/>
        </w:rPr>
        <w:t>Bashkitë duhet të alokojnë fonde në buxhetin vjetor të tyre për të siguruar qëndrueshmërinë e veprimeve të mbështetura nga dldp-ja</w:t>
      </w:r>
      <w:r w:rsidRPr="00521FF3">
        <w:rPr>
          <w:rStyle w:val="FootnoteReference"/>
          <w:rFonts w:eastAsia="Times New Roman" w:cstheme="minorHAnsi"/>
          <w:lang w:val="sq-AL"/>
        </w:rPr>
        <w:footnoteReference w:id="12"/>
      </w:r>
      <w:r w:rsidRPr="00521FF3">
        <w:rPr>
          <w:rFonts w:eastAsia="Times New Roman" w:cstheme="minorHAnsi"/>
          <w:lang w:val="sq-AL"/>
        </w:rPr>
        <w:t>.</w:t>
      </w:r>
    </w:p>
    <w:p w:rsidR="00D26F4E" w:rsidRPr="00521FF3" w:rsidRDefault="00D26F4E" w:rsidP="00D26F4E">
      <w:pPr>
        <w:pStyle w:val="ListParagraph"/>
        <w:numPr>
          <w:ilvl w:val="0"/>
          <w:numId w:val="25"/>
        </w:numPr>
        <w:jc w:val="both"/>
        <w:rPr>
          <w:rFonts w:eastAsia="Times New Roman" w:cstheme="minorHAnsi"/>
          <w:lang w:val="sq-AL"/>
        </w:rPr>
      </w:pPr>
      <w:r w:rsidRPr="00521FF3">
        <w:rPr>
          <w:rFonts w:eastAsia="Times New Roman" w:cstheme="minorHAnsi"/>
          <w:lang w:val="sq-AL"/>
        </w:rPr>
        <w:t xml:space="preserve">Modelet dhe praktikat e mira të mbështetura nga dldp-ja duhet të replikohen në Bashki të tjera. Prandaj,  QSH-ja dhe programet e financuara nga donatorët duhet të mbështetin bashki të tjera për zhvillimin e PPV-ve. </w:t>
      </w:r>
    </w:p>
    <w:p w:rsidR="00D26F4E" w:rsidRPr="00521FF3" w:rsidRDefault="00D26F4E" w:rsidP="00D26F4E">
      <w:pPr>
        <w:pStyle w:val="ListParagraph"/>
        <w:numPr>
          <w:ilvl w:val="0"/>
          <w:numId w:val="25"/>
        </w:numPr>
        <w:jc w:val="both"/>
        <w:rPr>
          <w:rFonts w:eastAsia="Times New Roman" w:cstheme="minorHAnsi"/>
          <w:lang w:val="sq-AL"/>
        </w:rPr>
      </w:pPr>
      <w:r w:rsidRPr="00521FF3">
        <w:rPr>
          <w:rFonts w:eastAsia="Times New Roman" w:cstheme="minorHAnsi"/>
          <w:lang w:val="sq-AL"/>
        </w:rPr>
        <w:t>Për shkak të mungesës së kapaciteteve të bashkive në formulimin e projektit, nevojiten trajnime të mëtejshme</w:t>
      </w:r>
      <w:r w:rsidRPr="00521FF3">
        <w:rPr>
          <w:rStyle w:val="FootnoteReference"/>
          <w:rFonts w:eastAsia="Times New Roman" w:cstheme="minorHAnsi"/>
          <w:lang w:val="sq-AL"/>
        </w:rPr>
        <w:footnoteReference w:id="13"/>
      </w:r>
      <w:r w:rsidRPr="00521FF3">
        <w:rPr>
          <w:rFonts w:eastAsia="Times New Roman" w:cstheme="minorHAnsi"/>
          <w:lang w:val="sq-AL"/>
        </w:rPr>
        <w:t>.</w:t>
      </w:r>
    </w:p>
    <w:p w:rsidR="00733E75" w:rsidRPr="00521FF3" w:rsidRDefault="00733E75" w:rsidP="00733E75">
      <w:pPr>
        <w:autoSpaceDE w:val="0"/>
        <w:autoSpaceDN w:val="0"/>
        <w:adjustRightInd w:val="0"/>
        <w:spacing w:before="240" w:after="120"/>
        <w:jc w:val="both"/>
        <w:rPr>
          <w:rFonts w:asciiTheme="minorHAnsi" w:hAnsiTheme="minorHAnsi" w:cstheme="minorHAnsi"/>
          <w:color w:val="000000" w:themeColor="text1"/>
          <w:szCs w:val="22"/>
          <w:u w:val="single"/>
          <w:lang w:val="sq-AL"/>
        </w:rPr>
      </w:pPr>
      <w:bookmarkStart w:id="6" w:name="_Toc507744518"/>
      <w:r w:rsidRPr="00521FF3">
        <w:rPr>
          <w:rFonts w:asciiTheme="minorHAnsi" w:hAnsiTheme="minorHAnsi" w:cstheme="minorHAnsi"/>
          <w:color w:val="000000" w:themeColor="text1"/>
          <w:szCs w:val="22"/>
          <w:u w:val="single"/>
          <w:lang w:val="sq-AL"/>
        </w:rPr>
        <w:t xml:space="preserve">Çështje të tjera  të ngritura  </w:t>
      </w:r>
    </w:p>
    <w:p w:rsidR="00733E75" w:rsidRPr="00521FF3" w:rsidRDefault="00733E75" w:rsidP="00893D3C">
      <w:pPr>
        <w:autoSpaceDE w:val="0"/>
        <w:autoSpaceDN w:val="0"/>
        <w:adjustRightInd w:val="0"/>
        <w:spacing w:before="240" w:after="120"/>
        <w:ind w:left="360"/>
        <w:jc w:val="both"/>
        <w:rPr>
          <w:rFonts w:asciiTheme="minorHAnsi" w:hAnsiTheme="minorHAnsi" w:cstheme="minorHAnsi"/>
          <w:color w:val="000000" w:themeColor="text1"/>
          <w:szCs w:val="22"/>
          <w:lang w:val="sq-AL"/>
        </w:rPr>
      </w:pPr>
      <w:r w:rsidRPr="00521FF3">
        <w:rPr>
          <w:rFonts w:asciiTheme="minorHAnsi" w:hAnsiTheme="minorHAnsi" w:cstheme="minorHAnsi"/>
          <w:color w:val="000000" w:themeColor="text1"/>
          <w:szCs w:val="22"/>
          <w:lang w:val="sq-AL"/>
        </w:rPr>
        <w:t xml:space="preserve">Disa komente u theksuan nga zyrtarë të lartë dhe informatorë kyç gjatë intervistave për t’u marrë parasysh në veprimtaritë e ardhshme të dldp-së dhe programeve të tjera për proceset  e reformave të qeverisjes vendore të mbështetura nga donatorë/QSH-ja, sikurse renditen më poshtë:  </w:t>
      </w:r>
    </w:p>
    <w:bookmarkEnd w:id="6"/>
    <w:p w:rsidR="00733E75" w:rsidRPr="00521FF3" w:rsidRDefault="00733E75" w:rsidP="00733E75">
      <w:pPr>
        <w:pStyle w:val="ListParagraph"/>
        <w:autoSpaceDE w:val="0"/>
        <w:autoSpaceDN w:val="0"/>
        <w:adjustRightInd w:val="0"/>
        <w:spacing w:before="240" w:after="120"/>
        <w:jc w:val="both"/>
        <w:rPr>
          <w:rFonts w:cstheme="minorHAnsi"/>
          <w:color w:val="000000" w:themeColor="text1"/>
          <w:lang w:val="sq-AL"/>
        </w:rPr>
      </w:pPr>
    </w:p>
    <w:p w:rsidR="00733E75" w:rsidRPr="00521FF3" w:rsidRDefault="00733E75" w:rsidP="00733E75">
      <w:pPr>
        <w:pStyle w:val="ListParagraph"/>
        <w:numPr>
          <w:ilvl w:val="0"/>
          <w:numId w:val="27"/>
        </w:numPr>
        <w:autoSpaceDE w:val="0"/>
        <w:autoSpaceDN w:val="0"/>
        <w:adjustRightInd w:val="0"/>
        <w:spacing w:before="240" w:after="120"/>
        <w:jc w:val="both"/>
        <w:rPr>
          <w:rFonts w:cstheme="minorHAnsi"/>
          <w:color w:val="000000" w:themeColor="text1"/>
          <w:lang w:val="sq-AL"/>
        </w:rPr>
      </w:pPr>
      <w:r w:rsidRPr="00521FF3">
        <w:rPr>
          <w:rFonts w:cstheme="minorHAnsi"/>
          <w:lang w:val="sq-AL"/>
        </w:rPr>
        <w:t>Ofrimi i gjërave në mënyrë më të efektshme, një proces i qëllimshëm duhet të ishte projektuar p</w:t>
      </w:r>
      <w:r w:rsidR="0062600E" w:rsidRPr="00521FF3">
        <w:rPr>
          <w:rFonts w:cstheme="minorHAnsi"/>
          <w:lang w:val="sq-AL"/>
        </w:rPr>
        <w:t>ë</w:t>
      </w:r>
      <w:r w:rsidRPr="00521FF3">
        <w:rPr>
          <w:rFonts w:cstheme="minorHAnsi"/>
          <w:lang w:val="sq-AL"/>
        </w:rPr>
        <w:t>r t</w:t>
      </w:r>
      <w:r w:rsidR="0062600E" w:rsidRPr="00521FF3">
        <w:rPr>
          <w:rFonts w:cstheme="minorHAnsi"/>
          <w:lang w:val="sq-AL"/>
        </w:rPr>
        <w:t>ë</w:t>
      </w:r>
      <w:r w:rsidRPr="00521FF3">
        <w:rPr>
          <w:rFonts w:cstheme="minorHAnsi"/>
          <w:lang w:val="sq-AL"/>
        </w:rPr>
        <w:t xml:space="preserve"> qartësuar përgjegjësitë  dhe nxitur pronësinë </w:t>
      </w:r>
      <w:r w:rsidRPr="00521FF3">
        <w:rPr>
          <w:rStyle w:val="FootnoteReference"/>
          <w:rFonts w:cstheme="minorHAnsi"/>
          <w:color w:val="000000" w:themeColor="text1"/>
          <w:lang w:val="sq-AL"/>
        </w:rPr>
        <w:footnoteReference w:id="14"/>
      </w:r>
      <w:r w:rsidRPr="00521FF3">
        <w:rPr>
          <w:rFonts w:cstheme="minorHAnsi"/>
          <w:color w:val="000000" w:themeColor="text1"/>
          <w:lang w:val="sq-AL"/>
        </w:rPr>
        <w:t>.</w:t>
      </w:r>
    </w:p>
    <w:p w:rsidR="00733E75" w:rsidRPr="00521FF3" w:rsidRDefault="00733E75" w:rsidP="00733E75">
      <w:pPr>
        <w:pStyle w:val="ListParagraph"/>
        <w:numPr>
          <w:ilvl w:val="0"/>
          <w:numId w:val="27"/>
        </w:numPr>
        <w:autoSpaceDE w:val="0"/>
        <w:autoSpaceDN w:val="0"/>
        <w:adjustRightInd w:val="0"/>
        <w:spacing w:before="240" w:after="120"/>
        <w:jc w:val="both"/>
        <w:rPr>
          <w:rFonts w:cstheme="minorHAnsi"/>
          <w:color w:val="000000" w:themeColor="text1"/>
          <w:lang w:val="sq-AL"/>
        </w:rPr>
      </w:pPr>
      <w:r w:rsidRPr="00521FF3">
        <w:rPr>
          <w:rFonts w:eastAsia="Times New Roman" w:cstheme="minorHAnsi"/>
          <w:color w:val="000000" w:themeColor="text1"/>
          <w:lang w:val="sq-AL"/>
        </w:rPr>
        <w:t xml:space="preserve">Përfshirje më e madhe e shoqatave si SHBSH-ja dhe SHAV-i në projekte të ngjashme në mbështetje të Bashkive të Shqipërisë. </w:t>
      </w:r>
    </w:p>
    <w:p w:rsidR="00733E75" w:rsidRPr="00521FF3" w:rsidRDefault="00733E75" w:rsidP="00733E75">
      <w:pPr>
        <w:pStyle w:val="ListParagraph"/>
        <w:numPr>
          <w:ilvl w:val="0"/>
          <w:numId w:val="27"/>
        </w:numPr>
        <w:jc w:val="both"/>
        <w:rPr>
          <w:rFonts w:eastAsia="Times New Roman" w:cstheme="minorHAnsi"/>
          <w:lang w:val="sq-AL"/>
        </w:rPr>
      </w:pPr>
      <w:r w:rsidRPr="00521FF3">
        <w:rPr>
          <w:rFonts w:eastAsia="Times New Roman" w:cstheme="minorHAnsi"/>
          <w:lang w:val="sq-AL"/>
        </w:rPr>
        <w:t xml:space="preserve">Mbështetje e mëtejshme për shtrirjen dhe zgjerimin e shërbimeve të integruara në të gjithë territorin. </w:t>
      </w:r>
    </w:p>
    <w:p w:rsidR="00893D3C" w:rsidRPr="00521FF3" w:rsidRDefault="00893D3C" w:rsidP="00893D3C">
      <w:pPr>
        <w:pStyle w:val="ListParagraph"/>
        <w:numPr>
          <w:ilvl w:val="0"/>
          <w:numId w:val="27"/>
        </w:numPr>
        <w:jc w:val="both"/>
        <w:rPr>
          <w:rFonts w:eastAsia="Times New Roman" w:cstheme="minorHAnsi"/>
          <w:lang w:val="sq-AL"/>
        </w:rPr>
      </w:pPr>
      <w:r w:rsidRPr="00521FF3">
        <w:rPr>
          <w:rFonts w:eastAsia="Times New Roman" w:cstheme="minorHAnsi"/>
          <w:lang w:val="sq-AL"/>
        </w:rPr>
        <w:t xml:space="preserve">Zgjerimi dhe integrimi i ZIMNJN-ve ekzistuese me Ndihmën Ekonomike dhe sistemet tatimore. </w:t>
      </w:r>
    </w:p>
    <w:p w:rsidR="00893D3C" w:rsidRPr="00521FF3" w:rsidRDefault="00893D3C" w:rsidP="00893D3C">
      <w:pPr>
        <w:pStyle w:val="ListParagraph"/>
        <w:numPr>
          <w:ilvl w:val="0"/>
          <w:numId w:val="27"/>
        </w:numPr>
        <w:spacing w:after="120"/>
        <w:jc w:val="both"/>
        <w:rPr>
          <w:rFonts w:eastAsia="Times New Roman" w:cstheme="minorHAnsi"/>
          <w:lang w:val="sq-AL"/>
        </w:rPr>
      </w:pPr>
      <w:r w:rsidRPr="00521FF3">
        <w:rPr>
          <w:rFonts w:eastAsia="Times New Roman" w:cstheme="minorHAnsi"/>
          <w:lang w:val="sq-AL"/>
        </w:rPr>
        <w:t xml:space="preserve">Pak burokraci në zyrat mbështetëse. </w:t>
      </w:r>
    </w:p>
    <w:p w:rsidR="00893D3C" w:rsidRPr="00521FF3" w:rsidRDefault="00893D3C" w:rsidP="00893D3C">
      <w:pPr>
        <w:pStyle w:val="ListParagraph"/>
        <w:numPr>
          <w:ilvl w:val="0"/>
          <w:numId w:val="27"/>
        </w:numPr>
        <w:spacing w:after="120"/>
        <w:jc w:val="both"/>
        <w:rPr>
          <w:rFonts w:eastAsia="Times New Roman" w:cstheme="minorHAnsi"/>
          <w:lang w:val="sq-AL"/>
        </w:rPr>
      </w:pPr>
      <w:r w:rsidRPr="00521FF3">
        <w:rPr>
          <w:rFonts w:eastAsia="Times New Roman" w:cstheme="minorHAnsi"/>
          <w:lang w:val="sq-AL"/>
        </w:rPr>
        <w:lastRenderedPageBreak/>
        <w:t xml:space="preserve">Kosto e lartë e ofrimit të Internetit në zonat e largëta dhe ato malore. </w:t>
      </w:r>
    </w:p>
    <w:p w:rsidR="00893D3C" w:rsidRPr="00521FF3" w:rsidRDefault="00DD3AA9" w:rsidP="00893D3C">
      <w:pPr>
        <w:pStyle w:val="ListParagraph"/>
        <w:numPr>
          <w:ilvl w:val="0"/>
          <w:numId w:val="27"/>
        </w:numPr>
        <w:jc w:val="both"/>
        <w:rPr>
          <w:rFonts w:eastAsia="Times New Roman" w:cstheme="minorHAnsi"/>
          <w:lang w:val="sq-AL"/>
        </w:rPr>
      </w:pPr>
      <w:proofErr w:type="spellStart"/>
      <w:r>
        <w:rPr>
          <w:rFonts w:eastAsia="Times New Roman" w:cstheme="minorHAnsi"/>
          <w:lang w:val="sq-AL"/>
        </w:rPr>
        <w:t>Nj</w:t>
      </w:r>
      <w:r w:rsidR="00132B73" w:rsidRPr="00521FF3">
        <w:rPr>
          <w:rFonts w:eastAsia="Times New Roman" w:cstheme="minorHAnsi"/>
          <w:lang w:val="sq-AL"/>
        </w:rPr>
        <w:t>A</w:t>
      </w:r>
      <w:proofErr w:type="spellEnd"/>
      <w:r w:rsidR="00893D3C" w:rsidRPr="00521FF3">
        <w:rPr>
          <w:rFonts w:eastAsia="Times New Roman" w:cstheme="minorHAnsi"/>
          <w:lang w:val="sq-AL"/>
        </w:rPr>
        <w:t xml:space="preserve">-të nuk kanë staf të dedikuar për funksionin e mbetjeve (mbulohet nga Bashkia (qendra). Caktimi i funksionit monitorues kryepleqve të fshatrave të </w:t>
      </w:r>
      <w:proofErr w:type="spellStart"/>
      <w:r>
        <w:rPr>
          <w:rFonts w:eastAsia="Times New Roman" w:cstheme="minorHAnsi"/>
          <w:lang w:val="sq-AL"/>
        </w:rPr>
        <w:t>Nj</w:t>
      </w:r>
      <w:r w:rsidR="00132B73" w:rsidRPr="00521FF3">
        <w:rPr>
          <w:rFonts w:eastAsia="Times New Roman" w:cstheme="minorHAnsi"/>
          <w:lang w:val="sq-AL"/>
        </w:rPr>
        <w:t>A</w:t>
      </w:r>
      <w:proofErr w:type="spellEnd"/>
      <w:r w:rsidR="00893D3C" w:rsidRPr="00521FF3">
        <w:rPr>
          <w:rFonts w:eastAsia="Times New Roman" w:cstheme="minorHAnsi"/>
          <w:lang w:val="sq-AL"/>
        </w:rPr>
        <w:t xml:space="preserve">-ve nuk mjafton për të siguruar një rol mbikëqyrës të mjaftueshëm; ka ndotje të lumenjve nga bizneset si  Erzeni (Shijak), Fani (Mirditë); </w:t>
      </w:r>
    </w:p>
    <w:p w:rsidR="00893D3C" w:rsidRPr="00521FF3" w:rsidRDefault="00893D3C" w:rsidP="00893D3C">
      <w:pPr>
        <w:pStyle w:val="ListParagraph"/>
        <w:numPr>
          <w:ilvl w:val="0"/>
          <w:numId w:val="27"/>
        </w:numPr>
        <w:jc w:val="both"/>
        <w:rPr>
          <w:rFonts w:eastAsia="Times New Roman" w:cstheme="minorHAnsi"/>
          <w:lang w:val="sq-AL"/>
        </w:rPr>
      </w:pPr>
      <w:r w:rsidRPr="00521FF3">
        <w:rPr>
          <w:rFonts w:eastAsia="Times New Roman" w:cstheme="minorHAnsi"/>
          <w:lang w:val="sq-AL"/>
        </w:rPr>
        <w:t xml:space="preserve">Nevojiten mjete të reja të vogla transporti për t’u futur në rrugët e ngushta dhe terrenin e vështirë malor (d.m.th. në zonën malore të Shkodrës, në zonën rurale të Mirditës). </w:t>
      </w:r>
    </w:p>
    <w:p w:rsidR="00893D3C" w:rsidRPr="00521FF3" w:rsidRDefault="00893D3C" w:rsidP="00893D3C">
      <w:pPr>
        <w:pStyle w:val="ListParagraph"/>
        <w:numPr>
          <w:ilvl w:val="0"/>
          <w:numId w:val="27"/>
        </w:numPr>
        <w:jc w:val="both"/>
        <w:rPr>
          <w:rFonts w:eastAsia="Times New Roman" w:cstheme="minorHAnsi"/>
          <w:lang w:val="sq-AL"/>
        </w:rPr>
      </w:pPr>
      <w:r w:rsidRPr="00521FF3">
        <w:rPr>
          <w:rFonts w:eastAsia="Times New Roman" w:cstheme="minorHAnsi"/>
          <w:lang w:val="sq-AL"/>
        </w:rPr>
        <w:t>Shpeshtësia e largimit të mbetjeve duhet të rritet në disa zona dhe nga disa operatorë të biznesi (d.m.th. në verë veçanërisht gjatë periudhës së verës në  Shijak, Shkodër, Lezhë).</w:t>
      </w:r>
    </w:p>
    <w:p w:rsidR="00893D3C" w:rsidRPr="00521FF3" w:rsidRDefault="00893D3C" w:rsidP="00893D3C">
      <w:pPr>
        <w:pStyle w:val="ListParagraph"/>
        <w:numPr>
          <w:ilvl w:val="0"/>
          <w:numId w:val="27"/>
        </w:numPr>
        <w:spacing w:after="120"/>
        <w:ind w:left="714" w:hanging="357"/>
        <w:jc w:val="both"/>
        <w:rPr>
          <w:rFonts w:eastAsia="Times New Roman" w:cstheme="minorHAnsi"/>
          <w:lang w:val="sq-AL"/>
        </w:rPr>
      </w:pPr>
      <w:r w:rsidRPr="00521FF3">
        <w:rPr>
          <w:rFonts w:eastAsia="Times New Roman" w:cstheme="minorHAnsi"/>
          <w:lang w:val="sq-AL"/>
        </w:rPr>
        <w:t xml:space="preserve">Më shumë përpjekje duhen bërë dhe më shumë burime duhen alokuar për rritjen e ndërgjegjësimit të qytetarëve për ndarjen e mbetjeve në burim dhe ndryshimin e sjelljes së qytetarëve. </w:t>
      </w:r>
    </w:p>
    <w:p w:rsidR="00893D3C" w:rsidRPr="00521FF3" w:rsidRDefault="00893D3C" w:rsidP="00893D3C">
      <w:pPr>
        <w:pStyle w:val="ListParagraph"/>
        <w:numPr>
          <w:ilvl w:val="0"/>
          <w:numId w:val="27"/>
        </w:numPr>
        <w:spacing w:after="120"/>
        <w:ind w:left="714" w:hanging="357"/>
        <w:jc w:val="both"/>
        <w:rPr>
          <w:rFonts w:eastAsia="Times New Roman" w:cstheme="minorHAnsi"/>
          <w:lang w:val="sq-AL"/>
        </w:rPr>
      </w:pPr>
      <w:r w:rsidRPr="00521FF3">
        <w:rPr>
          <w:rFonts w:eastAsia="Times New Roman" w:cstheme="minorHAnsi"/>
          <w:lang w:val="sq-AL"/>
        </w:rPr>
        <w:t xml:space="preserve">Ofrimi i shërbimit të mbetjeve me standarde dhe  cilësi më të mirë shoqërohet nga një tarifë më e lartë (d.m.th. në Bashkinë Shijak tarifa u rrit tri herë në vitin 2016). Qytetarët duhet të informohen mirë dhe t’u kërkohet t’i paguajnë tarifat në kohë. </w:t>
      </w:r>
    </w:p>
    <w:p w:rsidR="00C81A3E" w:rsidRPr="00521FF3" w:rsidRDefault="0062600E" w:rsidP="00087F69">
      <w:pPr>
        <w:pStyle w:val="Heading1"/>
        <w:rPr>
          <w:lang w:val="sq-AL"/>
        </w:rPr>
      </w:pPr>
      <w:bookmarkStart w:id="7" w:name="_Ref503004427"/>
      <w:bookmarkStart w:id="8" w:name="Assessment"/>
      <w:r w:rsidRPr="00521FF3">
        <w:rPr>
          <w:lang w:val="sq-AL"/>
        </w:rPr>
        <w:t>Konteksti</w:t>
      </w:r>
      <w:r w:rsidR="0099647C" w:rsidRPr="00521FF3">
        <w:rPr>
          <w:lang w:val="sq-AL"/>
        </w:rPr>
        <w:t xml:space="preserve"> </w:t>
      </w:r>
    </w:p>
    <w:p w:rsidR="00ED7F75" w:rsidRPr="00521FF3" w:rsidRDefault="00ED7F75" w:rsidP="00ED7F75">
      <w:pPr>
        <w:spacing w:after="240"/>
        <w:jc w:val="both"/>
        <w:rPr>
          <w:rFonts w:asciiTheme="minorHAnsi" w:hAnsiTheme="minorHAnsi" w:cstheme="minorHAnsi"/>
          <w:lang w:val="sq-AL"/>
        </w:rPr>
      </w:pPr>
      <w:r w:rsidRPr="00521FF3">
        <w:rPr>
          <w:rFonts w:asciiTheme="minorHAnsi" w:hAnsiTheme="minorHAnsi" w:cstheme="minorHAnsi"/>
          <w:lang w:val="sq-AL"/>
        </w:rPr>
        <w:t>Ky raport vlerëson rezultatet dhe arritjet e fazës 3 të “Programit për Decentralizim dhe Qeverisje Vendore” (dldp) nga viti 2014 në vitin 2017. Programi u zbatua nga  Helvetas-i  dhe u financua nga Bashkëpunimi Zviceran për Zhvillim (SDC). Vler</w:t>
      </w:r>
      <w:r w:rsidR="00E97BBC" w:rsidRPr="00521FF3">
        <w:rPr>
          <w:rFonts w:asciiTheme="minorHAnsi" w:hAnsiTheme="minorHAnsi" w:cstheme="minorHAnsi"/>
          <w:lang w:val="sq-AL"/>
        </w:rPr>
        <w:t>ë</w:t>
      </w:r>
      <w:r w:rsidRPr="00521FF3">
        <w:rPr>
          <w:rFonts w:asciiTheme="minorHAnsi" w:hAnsiTheme="minorHAnsi" w:cstheme="minorHAnsi"/>
          <w:lang w:val="sq-AL"/>
        </w:rPr>
        <w:t>simi mbulon faz</w:t>
      </w:r>
      <w:r w:rsidR="00E97BBC" w:rsidRPr="00521FF3">
        <w:rPr>
          <w:rFonts w:asciiTheme="minorHAnsi" w:hAnsiTheme="minorHAnsi" w:cstheme="minorHAnsi"/>
          <w:lang w:val="sq-AL"/>
        </w:rPr>
        <w:t>ë</w:t>
      </w:r>
      <w:r w:rsidRPr="00521FF3">
        <w:rPr>
          <w:rFonts w:asciiTheme="minorHAnsi" w:hAnsiTheme="minorHAnsi" w:cstheme="minorHAnsi"/>
          <w:lang w:val="sq-AL"/>
        </w:rPr>
        <w:t>n 3 t</w:t>
      </w:r>
      <w:r w:rsidR="00E97BBC" w:rsidRPr="00521FF3">
        <w:rPr>
          <w:rFonts w:asciiTheme="minorHAnsi" w:hAnsiTheme="minorHAnsi" w:cstheme="minorHAnsi"/>
          <w:lang w:val="sq-AL"/>
        </w:rPr>
        <w:t>ë</w:t>
      </w:r>
      <w:r w:rsidRPr="00521FF3">
        <w:rPr>
          <w:rFonts w:asciiTheme="minorHAnsi" w:hAnsiTheme="minorHAnsi" w:cstheme="minorHAnsi"/>
          <w:lang w:val="sq-AL"/>
        </w:rPr>
        <w:t xml:space="preserve"> dldp-s</w:t>
      </w:r>
      <w:r w:rsidR="00E97BBC" w:rsidRPr="00521FF3">
        <w:rPr>
          <w:rFonts w:asciiTheme="minorHAnsi" w:hAnsiTheme="minorHAnsi" w:cstheme="minorHAnsi"/>
          <w:lang w:val="sq-AL"/>
        </w:rPr>
        <w:t>ë</w:t>
      </w:r>
      <w:r w:rsidRPr="00521FF3">
        <w:rPr>
          <w:rFonts w:asciiTheme="minorHAnsi" w:hAnsiTheme="minorHAnsi" w:cstheme="minorHAnsi"/>
          <w:lang w:val="sq-AL"/>
        </w:rPr>
        <w:t xml:space="preserve"> (2014-2017). </w:t>
      </w:r>
    </w:p>
    <w:p w:rsidR="00ED7F75" w:rsidRPr="00521FF3" w:rsidRDefault="00ED7F75" w:rsidP="00ED7F75">
      <w:pPr>
        <w:spacing w:after="240"/>
        <w:jc w:val="both"/>
        <w:rPr>
          <w:rFonts w:asciiTheme="minorHAnsi" w:hAnsiTheme="minorHAnsi"/>
          <w:lang w:val="sq-AL"/>
        </w:rPr>
      </w:pPr>
      <w:r w:rsidRPr="00521FF3">
        <w:rPr>
          <w:rFonts w:asciiTheme="minorHAnsi" w:hAnsiTheme="minorHAnsi"/>
          <w:lang w:val="sq-AL"/>
        </w:rPr>
        <w:t>Ky raport ka tri objektiva specifike, konkretisht: (i) Vlerësimi i rezultateve të ndërhyrjeve të dldp-së duke u mbështetur në një seri kriteresh, (ii) Analiza e hollësishme dhe gjykimi i performancës dhe ndikimeve në dy fusha kryesore tematike: menaxhimi i mbetjeve të ngurta (MMN) dhe shërbimet administrative (ZIMNJN) në bashkitë e synuara, (iii) Vlerësimi i ndryshimeve të nxitura nga ndërhyrjet kryesore n</w:t>
      </w:r>
      <w:r w:rsidR="00E97BBC" w:rsidRPr="00521FF3">
        <w:rPr>
          <w:rFonts w:asciiTheme="minorHAnsi" w:hAnsiTheme="minorHAnsi"/>
          <w:lang w:val="sq-AL"/>
        </w:rPr>
        <w:t>ë</w:t>
      </w:r>
      <w:r w:rsidRPr="00521FF3">
        <w:rPr>
          <w:rFonts w:asciiTheme="minorHAnsi" w:hAnsiTheme="minorHAnsi"/>
          <w:lang w:val="sq-AL"/>
        </w:rPr>
        <w:t xml:space="preserve"> bashkitë e dldp-s</w:t>
      </w:r>
      <w:r w:rsidR="00E97BBC" w:rsidRPr="00521FF3">
        <w:rPr>
          <w:rFonts w:asciiTheme="minorHAnsi" w:hAnsiTheme="minorHAnsi"/>
          <w:lang w:val="sq-AL"/>
        </w:rPr>
        <w:t>ë</w:t>
      </w:r>
      <w:r w:rsidRPr="00521FF3">
        <w:rPr>
          <w:rFonts w:asciiTheme="minorHAnsi" w:hAnsiTheme="minorHAnsi"/>
          <w:lang w:val="sq-AL"/>
        </w:rPr>
        <w:t xml:space="preserve"> në krahasim me bashkit</w:t>
      </w:r>
      <w:r w:rsidR="00E97BBC" w:rsidRPr="00521FF3">
        <w:rPr>
          <w:rFonts w:asciiTheme="minorHAnsi" w:hAnsiTheme="minorHAnsi"/>
          <w:lang w:val="sq-AL"/>
        </w:rPr>
        <w:t>ë</w:t>
      </w:r>
      <w:r w:rsidRPr="00521FF3">
        <w:rPr>
          <w:rFonts w:asciiTheme="minorHAnsi" w:hAnsiTheme="minorHAnsi"/>
          <w:lang w:val="sq-AL"/>
        </w:rPr>
        <w:t xml:space="preserve"> q</w:t>
      </w:r>
      <w:r w:rsidR="00E97BBC" w:rsidRPr="00521FF3">
        <w:rPr>
          <w:rFonts w:asciiTheme="minorHAnsi" w:hAnsiTheme="minorHAnsi"/>
          <w:lang w:val="sq-AL"/>
        </w:rPr>
        <w:t>ë</w:t>
      </w:r>
      <w:r w:rsidRPr="00521FF3">
        <w:rPr>
          <w:rFonts w:asciiTheme="minorHAnsi" w:hAnsiTheme="minorHAnsi"/>
          <w:lang w:val="sq-AL"/>
        </w:rPr>
        <w:t xml:space="preserve"> nuk mbështeten nga dldp-ja. </w:t>
      </w:r>
    </w:p>
    <w:p w:rsidR="00ED7F75" w:rsidRPr="00521FF3" w:rsidRDefault="00ED7F75" w:rsidP="00ED7F75">
      <w:pPr>
        <w:spacing w:after="240"/>
        <w:jc w:val="both"/>
        <w:rPr>
          <w:rFonts w:asciiTheme="minorHAnsi" w:hAnsiTheme="minorHAnsi" w:cstheme="minorHAnsi"/>
          <w:lang w:val="sq-AL"/>
        </w:rPr>
      </w:pPr>
      <w:r w:rsidRPr="00521FF3">
        <w:rPr>
          <w:rFonts w:asciiTheme="minorHAnsi" w:hAnsiTheme="minorHAnsi"/>
          <w:lang w:val="sq-AL"/>
        </w:rPr>
        <w:t>Raporti plotëson raportimin e dldp-së mbi arritjet e përgjithshme të Fazës 3 e cila përbëhet nga raporte dhe anketime plotësuese.</w:t>
      </w:r>
      <w:r w:rsidRPr="00521FF3">
        <w:rPr>
          <w:rStyle w:val="FootnoteReference"/>
          <w:rFonts w:asciiTheme="minorHAnsi" w:hAnsiTheme="minorHAnsi" w:cstheme="minorHAnsi"/>
          <w:lang w:val="sq-AL"/>
        </w:rPr>
        <w:footnoteReference w:id="15"/>
      </w:r>
      <w:r w:rsidRPr="00521FF3">
        <w:rPr>
          <w:rFonts w:asciiTheme="minorHAnsi" w:hAnsiTheme="minorHAnsi" w:cstheme="minorHAnsi"/>
          <w:lang w:val="sq-AL"/>
        </w:rPr>
        <w:t xml:space="preserve"> </w:t>
      </w:r>
    </w:p>
    <w:p w:rsidR="00ED7F75" w:rsidRPr="00521FF3" w:rsidRDefault="007E3C65" w:rsidP="00ED7F75">
      <w:pPr>
        <w:pStyle w:val="Heading2"/>
        <w:numPr>
          <w:ilvl w:val="0"/>
          <w:numId w:val="0"/>
        </w:numPr>
        <w:ind w:left="576" w:hanging="576"/>
        <w:rPr>
          <w:rFonts w:asciiTheme="minorHAnsi" w:hAnsiTheme="minorHAnsi"/>
          <w:color w:val="002060"/>
          <w:lang w:val="sq-AL"/>
        </w:rPr>
      </w:pPr>
      <w:bookmarkStart w:id="9" w:name="_Toc507744520"/>
      <w:r w:rsidRPr="00521FF3">
        <w:rPr>
          <w:rFonts w:asciiTheme="minorHAnsi" w:hAnsiTheme="minorHAnsi"/>
          <w:color w:val="002060"/>
          <w:lang w:val="sq-AL"/>
        </w:rPr>
        <w:t>2</w:t>
      </w:r>
      <w:r w:rsidRPr="00521FF3">
        <w:rPr>
          <w:rFonts w:asciiTheme="minorHAnsi" w:hAnsiTheme="minorHAnsi"/>
          <w:color w:val="002060"/>
          <w:lang w:val="sq-AL"/>
        </w:rPr>
        <w:tab/>
      </w:r>
      <w:r w:rsidR="006F2910" w:rsidRPr="00521FF3">
        <w:rPr>
          <w:rFonts w:asciiTheme="minorHAnsi" w:hAnsiTheme="minorHAnsi"/>
          <w:color w:val="002060"/>
          <w:lang w:val="sq-AL"/>
        </w:rPr>
        <w:t>Met</w:t>
      </w:r>
      <w:bookmarkEnd w:id="9"/>
      <w:r w:rsidR="00ED7F75" w:rsidRPr="00521FF3">
        <w:rPr>
          <w:rFonts w:asciiTheme="minorHAnsi" w:hAnsiTheme="minorHAnsi"/>
          <w:color w:val="002060"/>
          <w:lang w:val="sq-AL"/>
        </w:rPr>
        <w:t>odologjia</w:t>
      </w:r>
    </w:p>
    <w:p w:rsidR="007E3C65" w:rsidRPr="00521FF3" w:rsidRDefault="00ED7F75" w:rsidP="00ED7F75">
      <w:pPr>
        <w:spacing w:after="240"/>
        <w:jc w:val="both"/>
        <w:rPr>
          <w:rFonts w:asciiTheme="minorHAnsi" w:hAnsiTheme="minorHAnsi"/>
          <w:lang w:val="sq-AL"/>
        </w:rPr>
      </w:pPr>
      <w:r w:rsidRPr="00521FF3">
        <w:rPr>
          <w:rFonts w:asciiTheme="minorHAnsi" w:hAnsiTheme="minorHAnsi"/>
          <w:lang w:val="sq-AL"/>
        </w:rPr>
        <w:t xml:space="preserve">Ky vlerësim mbështetet  në </w:t>
      </w:r>
      <w:r w:rsidR="007E3C65" w:rsidRPr="00521FF3">
        <w:rPr>
          <w:rFonts w:asciiTheme="minorHAnsi" w:hAnsiTheme="minorHAnsi"/>
          <w:lang w:val="sq-AL"/>
        </w:rPr>
        <w:t>nj</w:t>
      </w:r>
      <w:r w:rsidR="00E97BBC" w:rsidRPr="00521FF3">
        <w:rPr>
          <w:rFonts w:asciiTheme="minorHAnsi" w:hAnsiTheme="minorHAnsi"/>
          <w:lang w:val="sq-AL"/>
        </w:rPr>
        <w:t>ë</w:t>
      </w:r>
      <w:r w:rsidR="007E3C65" w:rsidRPr="00521FF3">
        <w:rPr>
          <w:rFonts w:asciiTheme="minorHAnsi" w:hAnsiTheme="minorHAnsi"/>
          <w:lang w:val="sq-AL"/>
        </w:rPr>
        <w:t xml:space="preserve"> seri </w:t>
      </w:r>
      <w:r w:rsidRPr="00521FF3">
        <w:rPr>
          <w:rFonts w:asciiTheme="minorHAnsi" w:hAnsiTheme="minorHAnsi"/>
          <w:lang w:val="sq-AL"/>
        </w:rPr>
        <w:t>metoda</w:t>
      </w:r>
      <w:r w:rsidR="007E3C65" w:rsidRPr="00521FF3">
        <w:rPr>
          <w:rFonts w:asciiTheme="minorHAnsi" w:hAnsiTheme="minorHAnsi"/>
          <w:lang w:val="sq-AL"/>
        </w:rPr>
        <w:t xml:space="preserve">sh </w:t>
      </w:r>
      <w:r w:rsidRPr="00521FF3">
        <w:rPr>
          <w:rFonts w:asciiTheme="minorHAnsi" w:hAnsiTheme="minorHAnsi"/>
          <w:lang w:val="sq-AL"/>
        </w:rPr>
        <w:t xml:space="preserve"> sasiore dhe cilësor</w:t>
      </w:r>
      <w:r w:rsidR="007E3C65" w:rsidRPr="00521FF3">
        <w:rPr>
          <w:rFonts w:asciiTheme="minorHAnsi" w:hAnsiTheme="minorHAnsi"/>
          <w:lang w:val="sq-AL"/>
        </w:rPr>
        <w:t>e:</w:t>
      </w:r>
    </w:p>
    <w:p w:rsidR="00B03AA8" w:rsidRPr="00521FF3" w:rsidRDefault="00E97BBC" w:rsidP="00247EBA">
      <w:pPr>
        <w:pStyle w:val="ListParagraph"/>
        <w:numPr>
          <w:ilvl w:val="0"/>
          <w:numId w:val="48"/>
        </w:numPr>
        <w:spacing w:after="240"/>
        <w:jc w:val="both"/>
        <w:rPr>
          <w:rFonts w:cstheme="minorHAnsi"/>
          <w:color w:val="000000"/>
          <w:szCs w:val="22"/>
          <w:lang w:val="sq-AL" w:eastAsia="en-GB"/>
        </w:rPr>
      </w:pPr>
      <w:r w:rsidRPr="00521FF3">
        <w:rPr>
          <w:rFonts w:cstheme="minorHAnsi"/>
          <w:szCs w:val="22"/>
          <w:lang w:val="sq-AL"/>
        </w:rPr>
        <w:t xml:space="preserve">një rishikim në tavolinë i dokumenteve të dldp-së, raporteve vjetore dhe të monitorimit, dokumenteve të donatorëve dhe ato të kuadrit strategjik kombëtar si edhe treguesit e produkteve/ndikimit të dldp-së;  </w:t>
      </w:r>
    </w:p>
    <w:p w:rsidR="00B03AA8" w:rsidRPr="00521FF3" w:rsidRDefault="00E97BBC" w:rsidP="00247EBA">
      <w:pPr>
        <w:pStyle w:val="ListParagraph"/>
        <w:numPr>
          <w:ilvl w:val="0"/>
          <w:numId w:val="48"/>
        </w:numPr>
        <w:spacing w:after="240"/>
        <w:jc w:val="both"/>
        <w:rPr>
          <w:rFonts w:cstheme="minorHAnsi"/>
          <w:color w:val="000000"/>
          <w:szCs w:val="22"/>
          <w:lang w:val="sq-AL" w:eastAsia="en-GB"/>
        </w:rPr>
      </w:pPr>
      <w:r w:rsidRPr="00521FF3">
        <w:rPr>
          <w:rFonts w:cstheme="minorHAnsi"/>
          <w:color w:val="000000"/>
          <w:szCs w:val="22"/>
          <w:lang w:val="sq-AL" w:eastAsia="en-GB"/>
        </w:rPr>
        <w:t xml:space="preserve">disa intervista individuale dhe grupe fokusi (duke e bazuar te pyetësorët); </w:t>
      </w:r>
    </w:p>
    <w:p w:rsidR="00B03AA8" w:rsidRPr="00521FF3" w:rsidRDefault="00E97BBC" w:rsidP="00247EBA">
      <w:pPr>
        <w:pStyle w:val="ListParagraph"/>
        <w:numPr>
          <w:ilvl w:val="0"/>
          <w:numId w:val="48"/>
        </w:numPr>
        <w:spacing w:after="240"/>
        <w:jc w:val="both"/>
        <w:rPr>
          <w:rFonts w:cstheme="minorHAnsi"/>
          <w:color w:val="000000"/>
          <w:szCs w:val="22"/>
          <w:lang w:val="sq-AL" w:eastAsia="en-GB"/>
        </w:rPr>
      </w:pPr>
      <w:r w:rsidRPr="00521FF3">
        <w:rPr>
          <w:rFonts w:cstheme="minorHAnsi"/>
          <w:color w:val="000000"/>
          <w:szCs w:val="22"/>
          <w:lang w:val="sq-AL" w:eastAsia="en-GB"/>
        </w:rPr>
        <w:lastRenderedPageBreak/>
        <w:t>një anketim i zhvilluar an online</w:t>
      </w:r>
      <w:r w:rsidR="00C81A3E" w:rsidRPr="00521FF3">
        <w:rPr>
          <w:rFonts w:cstheme="minorHAnsi"/>
          <w:color w:val="000000"/>
          <w:szCs w:val="22"/>
          <w:lang w:val="sq-AL" w:eastAsia="en-GB"/>
        </w:rPr>
        <w:t xml:space="preserve">. </w:t>
      </w:r>
    </w:p>
    <w:p w:rsidR="008A4954" w:rsidRPr="00521FF3" w:rsidRDefault="008A4954" w:rsidP="00A5716A">
      <w:pPr>
        <w:spacing w:after="240"/>
        <w:jc w:val="both"/>
        <w:rPr>
          <w:rFonts w:asciiTheme="minorHAnsi" w:hAnsiTheme="minorHAnsi" w:cstheme="minorHAnsi"/>
          <w:color w:val="000000"/>
          <w:lang w:val="sq-AL" w:eastAsia="en-GB"/>
        </w:rPr>
      </w:pPr>
      <w:r w:rsidRPr="00521FF3">
        <w:rPr>
          <w:rFonts w:asciiTheme="minorHAnsi" w:hAnsiTheme="minorHAnsi"/>
          <w:lang w:val="sq-AL"/>
        </w:rPr>
        <w:t>Të</w:t>
      </w:r>
      <w:r w:rsidR="00A5716A" w:rsidRPr="00521FF3">
        <w:rPr>
          <w:rFonts w:asciiTheme="minorHAnsi" w:hAnsiTheme="minorHAnsi"/>
          <w:lang w:val="sq-AL"/>
        </w:rPr>
        <w:t xml:space="preserve"> gjitha </w:t>
      </w:r>
      <w:r w:rsidRPr="00521FF3">
        <w:rPr>
          <w:rFonts w:asciiTheme="minorHAnsi" w:hAnsiTheme="minorHAnsi"/>
          <w:lang w:val="sq-AL"/>
        </w:rPr>
        <w:t>të dhëna</w:t>
      </w:r>
      <w:r w:rsidR="00A5716A" w:rsidRPr="00521FF3">
        <w:rPr>
          <w:rFonts w:asciiTheme="minorHAnsi" w:hAnsiTheme="minorHAnsi"/>
          <w:lang w:val="sq-AL"/>
        </w:rPr>
        <w:t>t</w:t>
      </w:r>
      <w:r w:rsidRPr="00521FF3">
        <w:rPr>
          <w:rFonts w:asciiTheme="minorHAnsi" w:hAnsiTheme="minorHAnsi"/>
          <w:lang w:val="sq-AL"/>
        </w:rPr>
        <w:t xml:space="preserve"> u përpiluan,  u trianguluan dhe u përdorën për këtë sintezë. Faza përfundimtare përfshin ndarjen e gjetjeve kryesore gjatë tryezës së rrumbullakët me të gjitha grupet e përfshira të interesit. </w:t>
      </w:r>
    </w:p>
    <w:p w:rsidR="00290471" w:rsidRPr="00521FF3" w:rsidRDefault="0099550A" w:rsidP="00C81A3E">
      <w:pPr>
        <w:spacing w:after="240"/>
        <w:jc w:val="both"/>
        <w:rPr>
          <w:rFonts w:asciiTheme="minorHAnsi" w:hAnsiTheme="minorHAnsi" w:cstheme="minorHAnsi"/>
          <w:lang w:val="sq-AL"/>
        </w:rPr>
      </w:pPr>
      <w:r w:rsidRPr="00521FF3">
        <w:rPr>
          <w:rFonts w:asciiTheme="minorHAnsi" w:hAnsiTheme="minorHAnsi" w:cstheme="minorHAnsi"/>
          <w:color w:val="000000"/>
          <w:szCs w:val="22"/>
          <w:lang w:val="sq-AL" w:eastAsia="en-GB"/>
        </w:rPr>
        <w:t>P</w:t>
      </w:r>
      <w:r w:rsidR="00E63E54"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r secil</w:t>
      </w:r>
      <w:r w:rsidR="00E63E54"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n nga dy fushat kryesore tematike t</w:t>
      </w:r>
      <w:r w:rsidR="00E63E54"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 k</w:t>
      </w:r>
      <w:r w:rsidR="00E63E54" w:rsidRPr="00521FF3">
        <w:rPr>
          <w:rFonts w:asciiTheme="minorHAnsi" w:hAnsiTheme="minorHAnsi" w:cstheme="minorHAnsi"/>
          <w:color w:val="000000"/>
          <w:szCs w:val="22"/>
          <w:lang w:val="sq-AL" w:eastAsia="en-GB"/>
        </w:rPr>
        <w:t>ë</w:t>
      </w:r>
      <w:r w:rsidRPr="00521FF3">
        <w:rPr>
          <w:rFonts w:asciiTheme="minorHAnsi" w:hAnsiTheme="minorHAnsi" w:cstheme="minorHAnsi"/>
          <w:color w:val="000000"/>
          <w:szCs w:val="22"/>
          <w:lang w:val="sq-AL" w:eastAsia="en-GB"/>
        </w:rPr>
        <w:t xml:space="preserve">tij vlerësimi </w:t>
      </w:r>
      <w:r w:rsidR="00290471" w:rsidRPr="00521FF3">
        <w:rPr>
          <w:rFonts w:asciiTheme="minorHAnsi" w:hAnsiTheme="minorHAnsi" w:cstheme="minorHAnsi"/>
          <w:color w:val="000000"/>
          <w:szCs w:val="22"/>
          <w:lang w:val="sq-AL" w:eastAsia="en-GB"/>
        </w:rPr>
        <w:t>(</w:t>
      </w:r>
      <w:r w:rsidRPr="00521FF3">
        <w:rPr>
          <w:rFonts w:asciiTheme="minorHAnsi" w:hAnsiTheme="minorHAnsi" w:cstheme="minorHAnsi"/>
          <w:b/>
          <w:lang w:val="sq-AL"/>
        </w:rPr>
        <w:t>MMN-ja dhe ZIMNJN-ja</w:t>
      </w:r>
      <w:r w:rsidR="00290471" w:rsidRPr="00521FF3">
        <w:rPr>
          <w:rFonts w:asciiTheme="minorHAnsi" w:hAnsiTheme="minorHAnsi" w:cstheme="minorHAnsi"/>
          <w:b/>
          <w:lang w:val="sq-AL"/>
        </w:rPr>
        <w:t xml:space="preserve">) </w:t>
      </w:r>
      <w:r w:rsidRPr="00521FF3">
        <w:rPr>
          <w:rFonts w:asciiTheme="minorHAnsi" w:hAnsiTheme="minorHAnsi" w:cstheme="minorHAnsi"/>
          <w:lang w:val="sq-AL"/>
        </w:rPr>
        <w:t>u analizua</w:t>
      </w:r>
      <w:r w:rsidR="00E63E54" w:rsidRPr="00521FF3">
        <w:rPr>
          <w:rFonts w:asciiTheme="minorHAnsi" w:hAnsiTheme="minorHAnsi" w:cstheme="minorHAnsi"/>
          <w:lang w:val="sq-AL"/>
        </w:rPr>
        <w:t xml:space="preserve"> situata aktuale në katër bashkitë që kanë përfituar nga dldp-ja dhe u krahasua me dy bashkitë e krahasimit. Në tabelën e mëposhtme paraqitet një vështrim i përgjithshëm i bashkive të shqyrtuara: </w:t>
      </w:r>
      <w:r w:rsidRPr="00521FF3">
        <w:rPr>
          <w:rFonts w:asciiTheme="minorHAnsi" w:hAnsiTheme="minorHAnsi" w:cstheme="minorHAnsi"/>
          <w:lang w:val="sq-AL"/>
        </w:rPr>
        <w:t xml:space="preserve"> </w:t>
      </w:r>
      <w:r w:rsidR="00290471" w:rsidRPr="00521FF3">
        <w:rPr>
          <w:rFonts w:asciiTheme="minorHAnsi" w:hAnsiTheme="minorHAnsi" w:cstheme="minorHAnsi"/>
          <w:lang w:val="sq-AL"/>
        </w:rPr>
        <w:t xml:space="preserve"> </w:t>
      </w:r>
    </w:p>
    <w:tbl>
      <w:tblPr>
        <w:tblStyle w:val="TableGrid"/>
        <w:tblW w:w="0" w:type="auto"/>
        <w:tblLook w:val="04A0"/>
      </w:tblPr>
      <w:tblGrid>
        <w:gridCol w:w="2263"/>
        <w:gridCol w:w="3686"/>
        <w:gridCol w:w="3061"/>
      </w:tblGrid>
      <w:tr w:rsidR="00290471" w:rsidRPr="00521FF3" w:rsidTr="00247EBA">
        <w:trPr>
          <w:trHeight w:val="395"/>
        </w:trPr>
        <w:tc>
          <w:tcPr>
            <w:tcW w:w="2263" w:type="dxa"/>
            <w:shd w:val="clear" w:color="auto" w:fill="DEEAF6" w:themeFill="accent1" w:themeFillTint="33"/>
            <w:vAlign w:val="center"/>
          </w:tcPr>
          <w:p w:rsidR="00290471" w:rsidRPr="00521FF3" w:rsidRDefault="00E63E54" w:rsidP="00247EBA">
            <w:pPr>
              <w:jc w:val="both"/>
              <w:rPr>
                <w:rFonts w:asciiTheme="minorHAnsi" w:hAnsiTheme="minorHAnsi" w:cstheme="minorHAnsi"/>
                <w:b/>
                <w:lang w:val="sq-AL"/>
              </w:rPr>
            </w:pPr>
            <w:r w:rsidRPr="00521FF3">
              <w:rPr>
                <w:rFonts w:asciiTheme="minorHAnsi" w:hAnsiTheme="minorHAnsi" w:cstheme="minorHAnsi"/>
                <w:b/>
                <w:lang w:val="sq-AL"/>
              </w:rPr>
              <w:t>Fusha tematike</w:t>
            </w:r>
          </w:p>
        </w:tc>
        <w:tc>
          <w:tcPr>
            <w:tcW w:w="3686" w:type="dxa"/>
            <w:shd w:val="clear" w:color="auto" w:fill="DEEAF6" w:themeFill="accent1" w:themeFillTint="33"/>
            <w:vAlign w:val="center"/>
          </w:tcPr>
          <w:p w:rsidR="00290471" w:rsidRPr="00521FF3" w:rsidRDefault="00E63E54" w:rsidP="00E63E54">
            <w:pPr>
              <w:rPr>
                <w:rFonts w:asciiTheme="minorHAnsi" w:hAnsiTheme="minorHAnsi" w:cstheme="minorHAnsi"/>
                <w:b/>
                <w:lang w:val="sq-AL"/>
              </w:rPr>
            </w:pPr>
            <w:r w:rsidRPr="00521FF3">
              <w:rPr>
                <w:rFonts w:asciiTheme="minorHAnsi" w:hAnsiTheme="minorHAnsi" w:cstheme="minorHAnsi"/>
                <w:b/>
                <w:lang w:val="sq-AL"/>
              </w:rPr>
              <w:t xml:space="preserve">Bashkitë e dldp-së </w:t>
            </w:r>
          </w:p>
        </w:tc>
        <w:tc>
          <w:tcPr>
            <w:tcW w:w="3061" w:type="dxa"/>
            <w:shd w:val="clear" w:color="auto" w:fill="DEEAF6" w:themeFill="accent1" w:themeFillTint="33"/>
            <w:vAlign w:val="center"/>
          </w:tcPr>
          <w:p w:rsidR="00290471" w:rsidRPr="00521FF3" w:rsidRDefault="00E63E54" w:rsidP="00E63E54">
            <w:pPr>
              <w:jc w:val="both"/>
              <w:rPr>
                <w:rFonts w:asciiTheme="minorHAnsi" w:hAnsiTheme="minorHAnsi" w:cstheme="minorHAnsi"/>
                <w:b/>
                <w:lang w:val="sq-AL"/>
              </w:rPr>
            </w:pPr>
            <w:r w:rsidRPr="00521FF3">
              <w:rPr>
                <w:rFonts w:asciiTheme="minorHAnsi" w:hAnsiTheme="minorHAnsi" w:cstheme="minorHAnsi"/>
                <w:b/>
                <w:lang w:val="sq-AL"/>
              </w:rPr>
              <w:t xml:space="preserve">Bashkitë e krahasimit </w:t>
            </w:r>
          </w:p>
        </w:tc>
      </w:tr>
      <w:tr w:rsidR="00290471" w:rsidRPr="00521FF3" w:rsidTr="00247EBA">
        <w:tc>
          <w:tcPr>
            <w:tcW w:w="2263" w:type="dxa"/>
            <w:vAlign w:val="center"/>
          </w:tcPr>
          <w:p w:rsidR="00290471" w:rsidRPr="00521FF3" w:rsidRDefault="00E63E54" w:rsidP="00E63E54">
            <w:pPr>
              <w:rPr>
                <w:rFonts w:asciiTheme="minorHAnsi" w:hAnsiTheme="minorHAnsi" w:cstheme="minorHAnsi"/>
                <w:lang w:val="sq-AL"/>
              </w:rPr>
            </w:pPr>
            <w:r w:rsidRPr="00521FF3">
              <w:rPr>
                <w:rFonts w:asciiTheme="minorHAnsi" w:hAnsiTheme="minorHAnsi" w:cstheme="minorHAnsi"/>
                <w:lang w:val="sq-AL"/>
              </w:rPr>
              <w:t>Menaxhimi i Mbetjeve të Ngurta  (MMN</w:t>
            </w:r>
            <w:r w:rsidR="00B41643" w:rsidRPr="00521FF3">
              <w:rPr>
                <w:rFonts w:asciiTheme="minorHAnsi" w:hAnsiTheme="minorHAnsi" w:cstheme="minorHAnsi"/>
                <w:lang w:val="sq-AL"/>
              </w:rPr>
              <w:t>)</w:t>
            </w:r>
          </w:p>
        </w:tc>
        <w:tc>
          <w:tcPr>
            <w:tcW w:w="3686" w:type="dxa"/>
            <w:vAlign w:val="center"/>
          </w:tcPr>
          <w:p w:rsidR="00290471" w:rsidRPr="00521FF3" w:rsidRDefault="00B41643" w:rsidP="00247EBA">
            <w:pPr>
              <w:rPr>
                <w:rFonts w:asciiTheme="minorHAnsi" w:hAnsiTheme="minorHAnsi" w:cstheme="minorHAnsi"/>
                <w:lang w:val="sq-AL"/>
              </w:rPr>
            </w:pPr>
            <w:r w:rsidRPr="00521FF3">
              <w:rPr>
                <w:rFonts w:asciiTheme="minorHAnsi" w:hAnsiTheme="minorHAnsi" w:cstheme="minorHAnsi"/>
                <w:lang w:val="sq-AL"/>
              </w:rPr>
              <w:t>Shkod</w:t>
            </w:r>
            <w:r w:rsidR="00E63E54" w:rsidRPr="00521FF3">
              <w:rPr>
                <w:rFonts w:asciiTheme="minorHAnsi" w:hAnsiTheme="minorHAnsi" w:cstheme="minorHAnsi"/>
                <w:lang w:val="sq-AL"/>
              </w:rPr>
              <w:t>ë</w:t>
            </w:r>
            <w:r w:rsidRPr="00521FF3">
              <w:rPr>
                <w:rFonts w:asciiTheme="minorHAnsi" w:hAnsiTheme="minorHAnsi" w:cstheme="minorHAnsi"/>
                <w:lang w:val="sq-AL"/>
              </w:rPr>
              <w:t>r, Lezh</w:t>
            </w:r>
            <w:r w:rsidR="00E63E54" w:rsidRPr="00521FF3">
              <w:rPr>
                <w:rFonts w:asciiTheme="minorHAnsi" w:hAnsiTheme="minorHAnsi" w:cstheme="minorHAnsi"/>
                <w:lang w:val="sq-AL"/>
              </w:rPr>
              <w:t>ë</w:t>
            </w:r>
            <w:r w:rsidRPr="00521FF3">
              <w:rPr>
                <w:rFonts w:asciiTheme="minorHAnsi" w:hAnsiTheme="minorHAnsi" w:cstheme="minorHAnsi"/>
                <w:lang w:val="sq-AL"/>
              </w:rPr>
              <w:t>, Shijak, Dib</w:t>
            </w:r>
            <w:r w:rsidR="00E63E54" w:rsidRPr="00521FF3">
              <w:rPr>
                <w:rFonts w:asciiTheme="minorHAnsi" w:hAnsiTheme="minorHAnsi" w:cstheme="minorHAnsi"/>
                <w:lang w:val="sq-AL"/>
              </w:rPr>
              <w:t>ë</w:t>
            </w:r>
            <w:r w:rsidRPr="00521FF3">
              <w:rPr>
                <w:rFonts w:asciiTheme="minorHAnsi" w:hAnsiTheme="minorHAnsi" w:cstheme="minorHAnsi"/>
                <w:lang w:val="sq-AL"/>
              </w:rPr>
              <w:t>r</w:t>
            </w:r>
          </w:p>
        </w:tc>
        <w:tc>
          <w:tcPr>
            <w:tcW w:w="3061" w:type="dxa"/>
            <w:vAlign w:val="center"/>
          </w:tcPr>
          <w:p w:rsidR="00290471" w:rsidRPr="00521FF3" w:rsidRDefault="00B41643" w:rsidP="00247EBA">
            <w:pPr>
              <w:jc w:val="both"/>
              <w:rPr>
                <w:rFonts w:asciiTheme="minorHAnsi" w:hAnsiTheme="minorHAnsi" w:cstheme="minorHAnsi"/>
                <w:lang w:val="sq-AL"/>
              </w:rPr>
            </w:pPr>
            <w:r w:rsidRPr="00521FF3">
              <w:rPr>
                <w:rFonts w:asciiTheme="minorHAnsi" w:hAnsiTheme="minorHAnsi" w:cstheme="minorHAnsi"/>
                <w:lang w:val="sq-AL"/>
              </w:rPr>
              <w:t>Kuk</w:t>
            </w:r>
            <w:r w:rsidR="00E63E54" w:rsidRPr="00521FF3">
              <w:rPr>
                <w:rFonts w:asciiTheme="minorHAnsi" w:hAnsiTheme="minorHAnsi" w:cstheme="minorHAnsi"/>
                <w:lang w:val="sq-AL"/>
              </w:rPr>
              <w:t>ë</w:t>
            </w:r>
            <w:r w:rsidRPr="00521FF3">
              <w:rPr>
                <w:rFonts w:asciiTheme="minorHAnsi" w:hAnsiTheme="minorHAnsi" w:cstheme="minorHAnsi"/>
                <w:lang w:val="sq-AL"/>
              </w:rPr>
              <w:t>s,</w:t>
            </w:r>
            <w:r w:rsidRPr="00521FF3">
              <w:rPr>
                <w:rFonts w:asciiTheme="minorHAnsi" w:hAnsiTheme="minorHAnsi" w:cstheme="minorHAnsi"/>
                <w:lang w:val="sq-AL"/>
              </w:rPr>
              <w:tab/>
              <w:t>Mirdit</w:t>
            </w:r>
            <w:r w:rsidR="00E63E54" w:rsidRPr="00521FF3">
              <w:rPr>
                <w:rFonts w:asciiTheme="minorHAnsi" w:hAnsiTheme="minorHAnsi" w:cstheme="minorHAnsi"/>
                <w:lang w:val="sq-AL"/>
              </w:rPr>
              <w:t>ë</w:t>
            </w:r>
          </w:p>
        </w:tc>
      </w:tr>
      <w:tr w:rsidR="00290471" w:rsidRPr="00521FF3" w:rsidTr="00247EBA">
        <w:tc>
          <w:tcPr>
            <w:tcW w:w="2263" w:type="dxa"/>
            <w:vAlign w:val="center"/>
          </w:tcPr>
          <w:p w:rsidR="00290471" w:rsidRPr="00521FF3" w:rsidRDefault="00E63E54" w:rsidP="00247EBA">
            <w:pPr>
              <w:rPr>
                <w:rFonts w:asciiTheme="minorHAnsi" w:hAnsiTheme="minorHAnsi" w:cstheme="minorHAnsi"/>
                <w:lang w:val="sq-AL"/>
              </w:rPr>
            </w:pPr>
            <w:r w:rsidRPr="00521FF3">
              <w:rPr>
                <w:rFonts w:asciiTheme="minorHAnsi" w:hAnsiTheme="minorHAnsi" w:cstheme="minorHAnsi"/>
                <w:lang w:val="sq-AL"/>
              </w:rPr>
              <w:t>Shërbimet administrative (ZIMNJN</w:t>
            </w:r>
            <w:r w:rsidR="00B41643" w:rsidRPr="00521FF3">
              <w:rPr>
                <w:rFonts w:asciiTheme="minorHAnsi" w:hAnsiTheme="minorHAnsi" w:cstheme="minorHAnsi"/>
                <w:lang w:val="sq-AL"/>
              </w:rPr>
              <w:t>)</w:t>
            </w:r>
          </w:p>
        </w:tc>
        <w:tc>
          <w:tcPr>
            <w:tcW w:w="3686" w:type="dxa"/>
            <w:vAlign w:val="center"/>
          </w:tcPr>
          <w:p w:rsidR="00290471" w:rsidRPr="00521FF3" w:rsidRDefault="00B41643" w:rsidP="00247EBA">
            <w:pPr>
              <w:jc w:val="both"/>
              <w:rPr>
                <w:rFonts w:asciiTheme="minorHAnsi" w:hAnsiTheme="minorHAnsi" w:cstheme="minorHAnsi"/>
                <w:lang w:val="sq-AL"/>
              </w:rPr>
            </w:pPr>
            <w:r w:rsidRPr="00521FF3">
              <w:rPr>
                <w:rFonts w:asciiTheme="minorHAnsi" w:hAnsiTheme="minorHAnsi" w:cstheme="minorHAnsi"/>
                <w:lang w:val="sq-AL"/>
              </w:rPr>
              <w:t>Shkod</w:t>
            </w:r>
            <w:r w:rsidR="00E63E54" w:rsidRPr="00521FF3">
              <w:rPr>
                <w:rFonts w:asciiTheme="minorHAnsi" w:hAnsiTheme="minorHAnsi" w:cstheme="minorHAnsi"/>
                <w:lang w:val="sq-AL"/>
              </w:rPr>
              <w:t>ë</w:t>
            </w:r>
            <w:r w:rsidRPr="00521FF3">
              <w:rPr>
                <w:rFonts w:asciiTheme="minorHAnsi" w:hAnsiTheme="minorHAnsi" w:cstheme="minorHAnsi"/>
                <w:lang w:val="sq-AL"/>
              </w:rPr>
              <w:t>r, Lezh</w:t>
            </w:r>
            <w:r w:rsidR="00E63E54" w:rsidRPr="00521FF3">
              <w:rPr>
                <w:rFonts w:asciiTheme="minorHAnsi" w:hAnsiTheme="minorHAnsi" w:cstheme="minorHAnsi"/>
                <w:lang w:val="sq-AL"/>
              </w:rPr>
              <w:t>ë</w:t>
            </w:r>
            <w:r w:rsidRPr="00521FF3">
              <w:rPr>
                <w:rFonts w:asciiTheme="minorHAnsi" w:hAnsiTheme="minorHAnsi" w:cstheme="minorHAnsi"/>
                <w:lang w:val="sq-AL"/>
              </w:rPr>
              <w:t>, Mat,</w:t>
            </w:r>
            <w:r w:rsidRPr="00521FF3">
              <w:rPr>
                <w:rFonts w:asciiTheme="minorHAnsi" w:hAnsiTheme="minorHAnsi" w:cstheme="minorHAnsi"/>
                <w:lang w:val="sq-AL"/>
              </w:rPr>
              <w:tab/>
              <w:t>Vau Dej</w:t>
            </w:r>
            <w:r w:rsidR="00E63E54" w:rsidRPr="00521FF3">
              <w:rPr>
                <w:rFonts w:asciiTheme="minorHAnsi" w:hAnsiTheme="minorHAnsi" w:cstheme="minorHAnsi"/>
                <w:lang w:val="sq-AL"/>
              </w:rPr>
              <w:t>ë</w:t>
            </w:r>
            <w:r w:rsidRPr="00521FF3">
              <w:rPr>
                <w:rFonts w:asciiTheme="minorHAnsi" w:hAnsiTheme="minorHAnsi" w:cstheme="minorHAnsi"/>
                <w:lang w:val="sq-AL"/>
              </w:rPr>
              <w:t>s</w:t>
            </w:r>
          </w:p>
        </w:tc>
        <w:tc>
          <w:tcPr>
            <w:tcW w:w="3061" w:type="dxa"/>
            <w:vAlign w:val="center"/>
          </w:tcPr>
          <w:p w:rsidR="00290471" w:rsidRPr="00521FF3" w:rsidRDefault="00B41643" w:rsidP="00247EBA">
            <w:pPr>
              <w:jc w:val="both"/>
              <w:rPr>
                <w:rFonts w:asciiTheme="minorHAnsi" w:hAnsiTheme="minorHAnsi" w:cstheme="minorHAnsi"/>
                <w:lang w:val="sq-AL"/>
              </w:rPr>
            </w:pPr>
            <w:r w:rsidRPr="00521FF3">
              <w:rPr>
                <w:rFonts w:asciiTheme="minorHAnsi" w:hAnsiTheme="minorHAnsi" w:cstheme="minorHAnsi"/>
                <w:lang w:val="sq-AL"/>
              </w:rPr>
              <w:t>Kuk</w:t>
            </w:r>
            <w:r w:rsidR="00E63E54" w:rsidRPr="00521FF3">
              <w:rPr>
                <w:rFonts w:asciiTheme="minorHAnsi" w:hAnsiTheme="minorHAnsi" w:cstheme="minorHAnsi"/>
                <w:lang w:val="sq-AL"/>
              </w:rPr>
              <w:t>ë</w:t>
            </w:r>
            <w:r w:rsidRPr="00521FF3">
              <w:rPr>
                <w:rFonts w:asciiTheme="minorHAnsi" w:hAnsiTheme="minorHAnsi" w:cstheme="minorHAnsi"/>
                <w:lang w:val="sq-AL"/>
              </w:rPr>
              <w:t>s,</w:t>
            </w:r>
            <w:r w:rsidRPr="00521FF3">
              <w:rPr>
                <w:rFonts w:asciiTheme="minorHAnsi" w:hAnsiTheme="minorHAnsi" w:cstheme="minorHAnsi"/>
                <w:lang w:val="sq-AL"/>
              </w:rPr>
              <w:tab/>
              <w:t>Mirdit</w:t>
            </w:r>
            <w:r w:rsidR="00E63E54" w:rsidRPr="00521FF3">
              <w:rPr>
                <w:rFonts w:asciiTheme="minorHAnsi" w:hAnsiTheme="minorHAnsi" w:cstheme="minorHAnsi"/>
                <w:lang w:val="sq-AL"/>
              </w:rPr>
              <w:t>ë</w:t>
            </w:r>
          </w:p>
        </w:tc>
      </w:tr>
    </w:tbl>
    <w:p w:rsidR="002C6ACF" w:rsidRPr="00521FF3" w:rsidRDefault="00E63E54" w:rsidP="002C6ACF">
      <w:pPr>
        <w:spacing w:before="120" w:after="120"/>
        <w:jc w:val="both"/>
        <w:rPr>
          <w:rFonts w:asciiTheme="minorHAnsi" w:hAnsiTheme="minorHAnsi" w:cstheme="minorHAnsi"/>
          <w:lang w:val="sq-AL"/>
        </w:rPr>
      </w:pPr>
      <w:bookmarkStart w:id="10" w:name="_Toc507744044"/>
      <w:r w:rsidRPr="00521FF3">
        <w:rPr>
          <w:rFonts w:asciiTheme="minorHAnsi" w:hAnsiTheme="minorHAnsi" w:cstheme="minorHAnsi"/>
          <w:lang w:val="sq-AL"/>
        </w:rPr>
        <w:t>Tabela</w:t>
      </w:r>
      <w:r w:rsidR="002C6ACF" w:rsidRPr="00521FF3">
        <w:rPr>
          <w:rFonts w:asciiTheme="minorHAnsi" w:hAnsiTheme="minorHAnsi" w:cstheme="minorHAnsi"/>
          <w:lang w:val="sq-AL"/>
        </w:rPr>
        <w:t xml:space="preserve"> </w:t>
      </w:r>
      <w:r w:rsidR="00D44924" w:rsidRPr="00521FF3">
        <w:rPr>
          <w:rFonts w:asciiTheme="minorHAnsi" w:hAnsiTheme="minorHAnsi" w:cstheme="minorHAnsi"/>
          <w:lang w:val="sq-AL"/>
        </w:rPr>
        <w:fldChar w:fldCharType="begin"/>
      </w:r>
      <w:r w:rsidR="002C6ACF" w:rsidRPr="00521FF3">
        <w:rPr>
          <w:rFonts w:asciiTheme="minorHAnsi" w:hAnsiTheme="minorHAnsi" w:cstheme="minorHAnsi"/>
          <w:lang w:val="sq-AL"/>
        </w:rPr>
        <w:instrText xml:space="preserve"> SEQ Table \* ARABIC </w:instrText>
      </w:r>
      <w:r w:rsidR="00D44924" w:rsidRPr="00521FF3">
        <w:rPr>
          <w:rFonts w:asciiTheme="minorHAnsi" w:hAnsiTheme="minorHAnsi" w:cstheme="minorHAnsi"/>
          <w:lang w:val="sq-AL"/>
        </w:rPr>
        <w:fldChar w:fldCharType="separate"/>
      </w:r>
      <w:r w:rsidR="00671970" w:rsidRPr="00521FF3">
        <w:rPr>
          <w:rFonts w:asciiTheme="minorHAnsi" w:hAnsiTheme="minorHAnsi" w:cstheme="minorHAnsi"/>
          <w:noProof/>
          <w:lang w:val="sq-AL"/>
        </w:rPr>
        <w:t>1</w:t>
      </w:r>
      <w:r w:rsidR="00D44924" w:rsidRPr="00521FF3">
        <w:rPr>
          <w:rFonts w:asciiTheme="minorHAnsi" w:hAnsiTheme="minorHAnsi" w:cstheme="minorHAnsi"/>
          <w:lang w:val="sq-AL"/>
        </w:rPr>
        <w:fldChar w:fldCharType="end"/>
      </w:r>
      <w:r w:rsidR="002C6ACF" w:rsidRPr="00521FF3">
        <w:rPr>
          <w:rFonts w:asciiTheme="minorHAnsi" w:hAnsiTheme="minorHAnsi" w:cstheme="minorHAnsi"/>
          <w:lang w:val="sq-AL"/>
        </w:rPr>
        <w:t xml:space="preserve">: </w:t>
      </w:r>
      <w:r w:rsidRPr="00521FF3">
        <w:rPr>
          <w:rFonts w:asciiTheme="minorHAnsi" w:hAnsiTheme="minorHAnsi" w:cstheme="minorHAnsi"/>
          <w:lang w:val="sq-AL"/>
        </w:rPr>
        <w:t xml:space="preserve">Bashkitë e shqyrtuara sipas fushës kryesore tematike të vlerësimit </w:t>
      </w:r>
      <w:bookmarkEnd w:id="10"/>
    </w:p>
    <w:p w:rsidR="00E63E54" w:rsidRPr="00521FF3" w:rsidRDefault="00E63E54" w:rsidP="00E63E54">
      <w:pPr>
        <w:spacing w:after="120"/>
        <w:jc w:val="both"/>
        <w:rPr>
          <w:rFonts w:asciiTheme="minorHAnsi" w:hAnsiTheme="minorHAnsi"/>
          <w:color w:val="000000"/>
          <w:lang w:val="sq-AL" w:eastAsia="en-GB"/>
        </w:rPr>
      </w:pPr>
      <w:r w:rsidRPr="00521FF3">
        <w:rPr>
          <w:rFonts w:asciiTheme="minorHAnsi" w:hAnsiTheme="minorHAnsi"/>
          <w:color w:val="000000"/>
          <w:lang w:val="sq-AL" w:eastAsia="en-GB"/>
        </w:rPr>
        <w:t>Një anketim i mbështetur në pyetësor</w:t>
      </w:r>
      <w:r w:rsidR="00E33255" w:rsidRPr="00521FF3">
        <w:rPr>
          <w:rFonts w:asciiTheme="minorHAnsi" w:hAnsiTheme="minorHAnsi"/>
          <w:color w:val="000000"/>
          <w:lang w:val="sq-AL" w:eastAsia="en-GB"/>
        </w:rPr>
        <w:t>ë</w:t>
      </w:r>
      <w:r w:rsidRPr="00521FF3">
        <w:rPr>
          <w:rFonts w:asciiTheme="minorHAnsi" w:hAnsiTheme="minorHAnsi"/>
          <w:color w:val="000000"/>
          <w:lang w:val="sq-AL" w:eastAsia="en-GB"/>
        </w:rPr>
        <w:t xml:space="preserve"> i cili përfshiu </w:t>
      </w:r>
      <w:r w:rsidRPr="00521FF3">
        <w:rPr>
          <w:rFonts w:asciiTheme="minorHAnsi" w:hAnsiTheme="minorHAnsi"/>
          <w:b/>
          <w:color w:val="000000"/>
          <w:lang w:val="sq-AL" w:eastAsia="en-GB"/>
        </w:rPr>
        <w:t>164</w:t>
      </w:r>
      <w:r w:rsidRPr="00521FF3">
        <w:rPr>
          <w:rFonts w:asciiTheme="minorHAnsi" w:hAnsiTheme="minorHAnsi"/>
          <w:color w:val="000000"/>
          <w:lang w:val="sq-AL" w:eastAsia="en-GB"/>
        </w:rPr>
        <w:t xml:space="preserve"> persona (15 informatorë kyç, 29 zyrtarë nga tetë Bashki dhe </w:t>
      </w:r>
      <w:r w:rsidRPr="00521FF3">
        <w:rPr>
          <w:rFonts w:asciiTheme="minorHAnsi" w:hAnsiTheme="minorHAnsi" w:cstheme="minorHAnsi"/>
          <w:color w:val="000000"/>
          <w:lang w:val="sq-AL" w:eastAsia="en-GB"/>
        </w:rPr>
        <w:t>120</w:t>
      </w:r>
      <w:r w:rsidRPr="00521FF3">
        <w:rPr>
          <w:rStyle w:val="FootnoteReference"/>
          <w:rFonts w:asciiTheme="minorHAnsi" w:hAnsiTheme="minorHAnsi" w:cstheme="minorHAnsi"/>
          <w:color w:val="000000"/>
          <w:lang w:val="sq-AL" w:eastAsia="en-GB"/>
        </w:rPr>
        <w:footnoteReference w:id="16"/>
      </w:r>
      <w:r w:rsidRPr="00521FF3">
        <w:rPr>
          <w:rFonts w:asciiTheme="minorHAnsi" w:hAnsiTheme="minorHAnsi" w:cstheme="minorHAnsi"/>
          <w:color w:val="000000"/>
          <w:lang w:val="sq-AL" w:eastAsia="en-GB"/>
        </w:rPr>
        <w:t xml:space="preserve"> anëtarë të grupeve të fokusit) u realizua me nj</w:t>
      </w:r>
      <w:r w:rsidR="00E33255" w:rsidRPr="00521FF3">
        <w:rPr>
          <w:rFonts w:asciiTheme="minorHAnsi" w:hAnsiTheme="minorHAnsi" w:cstheme="minorHAnsi"/>
          <w:color w:val="000000"/>
          <w:lang w:val="sq-AL" w:eastAsia="en-GB"/>
        </w:rPr>
        <w:t>ë</w:t>
      </w:r>
      <w:r w:rsidRPr="00521FF3">
        <w:rPr>
          <w:rFonts w:asciiTheme="minorHAnsi" w:hAnsiTheme="minorHAnsi" w:cstheme="minorHAnsi"/>
          <w:color w:val="000000"/>
          <w:lang w:val="sq-AL" w:eastAsia="en-GB"/>
        </w:rPr>
        <w:t>sit</w:t>
      </w:r>
      <w:r w:rsidR="00E33255" w:rsidRPr="00521FF3">
        <w:rPr>
          <w:rFonts w:asciiTheme="minorHAnsi" w:hAnsiTheme="minorHAnsi" w:cstheme="minorHAnsi"/>
          <w:color w:val="000000"/>
          <w:lang w:val="sq-AL" w:eastAsia="en-GB"/>
        </w:rPr>
        <w:t>ë</w:t>
      </w:r>
      <w:r w:rsidRPr="00521FF3">
        <w:rPr>
          <w:rFonts w:asciiTheme="minorHAnsi" w:hAnsiTheme="minorHAnsi" w:cstheme="minorHAnsi"/>
          <w:color w:val="000000"/>
          <w:lang w:val="sq-AL" w:eastAsia="en-GB"/>
        </w:rPr>
        <w:t xml:space="preserve"> administrative qendrore dhe Bashkitë për të vlerësuar përmirësimet, arritjet dhe sfidat, duke marrë mendimet e tyre (nëpërmjet vlerësimit të kënaqësisë) për menaxhimin e mbetjeve të ngurta dhe shërbimet administrative (ZIMNJN), gjatë periudhës nëntor- dhjetor 2017. Në Shtojcat 2 dhe 3 paraqitet një përmbledhje e intervistave dhe tabelave të vlerësimeve. </w:t>
      </w:r>
    </w:p>
    <w:p w:rsidR="00E63E54" w:rsidRPr="00521FF3" w:rsidRDefault="00E63E54" w:rsidP="00E63E54">
      <w:pPr>
        <w:spacing w:after="240"/>
        <w:jc w:val="both"/>
        <w:rPr>
          <w:rFonts w:asciiTheme="minorHAnsi" w:hAnsiTheme="minorHAnsi" w:cstheme="minorHAnsi"/>
          <w:szCs w:val="22"/>
          <w:lang w:val="sq-AL"/>
        </w:rPr>
      </w:pPr>
      <w:r w:rsidRPr="00521FF3">
        <w:rPr>
          <w:rFonts w:asciiTheme="minorHAnsi" w:hAnsiTheme="minorHAnsi" w:cstheme="minorHAnsi"/>
          <w:szCs w:val="22"/>
          <w:lang w:val="sq-AL"/>
        </w:rPr>
        <w:t xml:space="preserve">Tri pyetësorë specifikë u projektuan për vlerësimin e shërbimeve: </w:t>
      </w:r>
    </w:p>
    <w:p w:rsidR="00722486" w:rsidRPr="00521FF3" w:rsidRDefault="00722486" w:rsidP="00722486">
      <w:pPr>
        <w:pStyle w:val="ListParagraph"/>
        <w:numPr>
          <w:ilvl w:val="0"/>
          <w:numId w:val="1"/>
        </w:numPr>
        <w:spacing w:after="240"/>
        <w:jc w:val="both"/>
        <w:rPr>
          <w:rFonts w:cstheme="minorHAnsi"/>
          <w:szCs w:val="22"/>
          <w:lang w:val="sq-AL"/>
        </w:rPr>
      </w:pPr>
      <w:r w:rsidRPr="00521FF3">
        <w:rPr>
          <w:rFonts w:cstheme="minorHAnsi"/>
          <w:szCs w:val="22"/>
          <w:lang w:val="sq-AL"/>
        </w:rPr>
        <w:t xml:space="preserve">Pyetësori për intervistat me </w:t>
      </w:r>
      <w:r w:rsidRPr="00521FF3">
        <w:rPr>
          <w:rFonts w:cstheme="minorHAnsi"/>
          <w:i/>
          <w:szCs w:val="22"/>
          <w:lang w:val="sq-AL"/>
        </w:rPr>
        <w:t>informatorët kyç</w:t>
      </w:r>
      <w:r w:rsidRPr="00521FF3">
        <w:rPr>
          <w:rFonts w:cstheme="minorHAnsi"/>
          <w:szCs w:val="22"/>
          <w:lang w:val="sq-AL"/>
        </w:rPr>
        <w:t xml:space="preserve"> duke u mbësh</w:t>
      </w:r>
      <w:r w:rsidR="00D2323E" w:rsidRPr="00521FF3">
        <w:rPr>
          <w:rFonts w:cstheme="minorHAnsi"/>
          <w:szCs w:val="22"/>
          <w:lang w:val="sq-AL"/>
        </w:rPr>
        <w:t xml:space="preserve">tetur në kriteret e </w:t>
      </w:r>
      <w:r w:rsidRPr="00521FF3">
        <w:rPr>
          <w:rFonts w:cstheme="minorHAnsi"/>
          <w:szCs w:val="22"/>
          <w:lang w:val="sq-AL"/>
        </w:rPr>
        <w:t>DAC-ut të rëndësisë, efektshmërisë, efikasitetit, ndikimit dhe qëndrueshmërisë. U zhvilluan takime me zyrtarë të lartë të institucioneve</w:t>
      </w:r>
      <w:r w:rsidR="00D2323E" w:rsidRPr="00521FF3">
        <w:rPr>
          <w:rFonts w:cstheme="minorHAnsi"/>
          <w:szCs w:val="22"/>
          <w:lang w:val="sq-AL"/>
        </w:rPr>
        <w:t xml:space="preserve"> qendrore dhe vendore, agjencive t</w:t>
      </w:r>
      <w:r w:rsidR="00E33255" w:rsidRPr="00521FF3">
        <w:rPr>
          <w:rFonts w:cstheme="minorHAnsi"/>
          <w:szCs w:val="22"/>
          <w:lang w:val="sq-AL"/>
        </w:rPr>
        <w:t>ë</w:t>
      </w:r>
      <w:r w:rsidRPr="00521FF3">
        <w:rPr>
          <w:rFonts w:cstheme="minorHAnsi"/>
          <w:szCs w:val="22"/>
          <w:lang w:val="sq-AL"/>
        </w:rPr>
        <w:t xml:space="preserve"> donatorëve   dhe projekte</w:t>
      </w:r>
      <w:r w:rsidR="00D2323E" w:rsidRPr="00521FF3">
        <w:rPr>
          <w:rFonts w:cstheme="minorHAnsi"/>
          <w:szCs w:val="22"/>
          <w:lang w:val="sq-AL"/>
        </w:rPr>
        <w:t>ve</w:t>
      </w:r>
      <w:r w:rsidRPr="00521FF3">
        <w:rPr>
          <w:rFonts w:cstheme="minorHAnsi"/>
          <w:szCs w:val="22"/>
          <w:lang w:val="sq-AL"/>
        </w:rPr>
        <w:t xml:space="preserve"> të tjera përkatëse. </w:t>
      </w:r>
    </w:p>
    <w:p w:rsidR="000A26FA" w:rsidRPr="00521FF3" w:rsidRDefault="000A26FA" w:rsidP="00C81A3E">
      <w:pPr>
        <w:pStyle w:val="ListParagraph"/>
        <w:numPr>
          <w:ilvl w:val="0"/>
          <w:numId w:val="1"/>
        </w:numPr>
        <w:spacing w:after="240"/>
        <w:jc w:val="both"/>
        <w:rPr>
          <w:rFonts w:cstheme="minorHAnsi"/>
          <w:szCs w:val="22"/>
          <w:lang w:val="sq-AL"/>
        </w:rPr>
      </w:pPr>
      <w:r w:rsidRPr="00521FF3">
        <w:rPr>
          <w:rFonts w:cstheme="minorHAnsi"/>
          <w:szCs w:val="22"/>
          <w:lang w:val="sq-AL"/>
        </w:rPr>
        <w:t xml:space="preserve">Pyetësori për vlerësimin e rezultateve dhe ndikimit të dldp-së në dy fushat kryesore të shërbimeve për </w:t>
      </w:r>
      <w:r w:rsidRPr="00521FF3">
        <w:rPr>
          <w:rFonts w:cstheme="minorHAnsi"/>
          <w:i/>
          <w:szCs w:val="22"/>
          <w:lang w:val="sq-AL"/>
        </w:rPr>
        <w:t>intervistat individuale</w:t>
      </w:r>
      <w:r w:rsidRPr="00521FF3">
        <w:rPr>
          <w:rFonts w:cstheme="minorHAnsi"/>
          <w:szCs w:val="22"/>
          <w:lang w:val="sq-AL"/>
        </w:rPr>
        <w:t xml:space="preserve"> me zyrtarët publikë vendorë nga tetë bashkitë (bashki të mbështetura dhe jo të mbështetura nga dldp-ja). Katër kritere vlerësimi u përcaktuan në pyetësor në bazë të treguesve të dldp-së dhe disa dimensioneve të vlerësimit për të lejuar gjykimin e standardizuar të secilit prej kritereve të vlerësimit: </w:t>
      </w:r>
    </w:p>
    <w:p w:rsidR="000A26FA" w:rsidRPr="00521FF3" w:rsidRDefault="000A26FA" w:rsidP="000A26FA">
      <w:pPr>
        <w:pStyle w:val="ListParagraph"/>
        <w:numPr>
          <w:ilvl w:val="0"/>
          <w:numId w:val="2"/>
        </w:numPr>
        <w:spacing w:line="276" w:lineRule="auto"/>
        <w:jc w:val="both"/>
        <w:rPr>
          <w:rFonts w:cstheme="minorHAnsi"/>
          <w:szCs w:val="22"/>
          <w:lang w:val="sq-AL"/>
        </w:rPr>
      </w:pPr>
      <w:r w:rsidRPr="00521FF3">
        <w:rPr>
          <w:rFonts w:cstheme="minorHAnsi"/>
          <w:szCs w:val="22"/>
          <w:lang w:val="sq-AL"/>
        </w:rPr>
        <w:t xml:space="preserve">Planifikimi Sektorial </w:t>
      </w:r>
    </w:p>
    <w:p w:rsidR="000A26FA" w:rsidRPr="00521FF3" w:rsidRDefault="000A26FA" w:rsidP="000A26FA">
      <w:pPr>
        <w:pStyle w:val="ListParagraph"/>
        <w:numPr>
          <w:ilvl w:val="0"/>
          <w:numId w:val="2"/>
        </w:numPr>
        <w:spacing w:line="276" w:lineRule="auto"/>
        <w:jc w:val="both"/>
        <w:rPr>
          <w:rFonts w:cstheme="minorHAnsi"/>
          <w:szCs w:val="22"/>
          <w:lang w:val="sq-AL"/>
        </w:rPr>
      </w:pPr>
      <w:r w:rsidRPr="00521FF3">
        <w:rPr>
          <w:rFonts w:cstheme="minorHAnsi"/>
          <w:szCs w:val="22"/>
          <w:lang w:val="sq-AL"/>
        </w:rPr>
        <w:t xml:space="preserve">Kapacitetet Institucionale </w:t>
      </w:r>
    </w:p>
    <w:p w:rsidR="000A26FA" w:rsidRPr="00521FF3" w:rsidRDefault="000A26FA" w:rsidP="000A26FA">
      <w:pPr>
        <w:pStyle w:val="ListParagraph"/>
        <w:numPr>
          <w:ilvl w:val="0"/>
          <w:numId w:val="2"/>
        </w:numPr>
        <w:spacing w:line="276" w:lineRule="auto"/>
        <w:jc w:val="both"/>
        <w:rPr>
          <w:rFonts w:cstheme="minorHAnsi"/>
          <w:szCs w:val="22"/>
          <w:lang w:val="sq-AL"/>
        </w:rPr>
      </w:pPr>
      <w:r w:rsidRPr="00521FF3">
        <w:rPr>
          <w:rFonts w:cstheme="minorHAnsi"/>
          <w:szCs w:val="22"/>
          <w:lang w:val="sq-AL"/>
        </w:rPr>
        <w:t xml:space="preserve">Mbulimi (Sasia) dhe Cilësia e Shërbimeve </w:t>
      </w:r>
    </w:p>
    <w:p w:rsidR="000A26FA" w:rsidRPr="00521FF3" w:rsidRDefault="000A26FA" w:rsidP="000A26FA">
      <w:pPr>
        <w:pStyle w:val="ListParagraph"/>
        <w:numPr>
          <w:ilvl w:val="0"/>
          <w:numId w:val="2"/>
        </w:numPr>
        <w:spacing w:line="276" w:lineRule="auto"/>
        <w:jc w:val="both"/>
        <w:rPr>
          <w:rFonts w:cstheme="minorHAnsi"/>
          <w:szCs w:val="22"/>
          <w:lang w:val="sq-AL"/>
        </w:rPr>
      </w:pPr>
      <w:r w:rsidRPr="00521FF3">
        <w:rPr>
          <w:rFonts w:cstheme="minorHAnsi"/>
          <w:szCs w:val="22"/>
          <w:lang w:val="sq-AL"/>
        </w:rPr>
        <w:t xml:space="preserve">Qëndrueshmëria Ekonomike dhe Mjedisore </w:t>
      </w:r>
    </w:p>
    <w:p w:rsidR="00654CE7" w:rsidRPr="00521FF3" w:rsidRDefault="00654CE7" w:rsidP="00654CE7">
      <w:pPr>
        <w:pStyle w:val="ListParagraph"/>
        <w:numPr>
          <w:ilvl w:val="0"/>
          <w:numId w:val="1"/>
        </w:numPr>
        <w:spacing w:after="240"/>
        <w:jc w:val="both"/>
        <w:rPr>
          <w:rFonts w:cstheme="minorHAnsi"/>
          <w:szCs w:val="22"/>
          <w:lang w:val="sq-AL"/>
        </w:rPr>
      </w:pPr>
      <w:r w:rsidRPr="00521FF3">
        <w:rPr>
          <w:rFonts w:cstheme="minorHAnsi"/>
          <w:szCs w:val="22"/>
          <w:lang w:val="sq-AL"/>
        </w:rPr>
        <w:lastRenderedPageBreak/>
        <w:t xml:space="preserve">Pyetësori për takimet e </w:t>
      </w:r>
      <w:r w:rsidRPr="00521FF3">
        <w:rPr>
          <w:rFonts w:cstheme="minorHAnsi"/>
          <w:i/>
          <w:szCs w:val="22"/>
          <w:lang w:val="sq-AL"/>
        </w:rPr>
        <w:t>grupeve të fokusit</w:t>
      </w:r>
      <w:r w:rsidRPr="00521FF3">
        <w:rPr>
          <w:rFonts w:cstheme="minorHAnsi"/>
          <w:szCs w:val="22"/>
          <w:lang w:val="sq-AL"/>
        </w:rPr>
        <w:t xml:space="preserve">. Dy lloje grupesh fokusi u zhvilluan në Bashkinë Shkodër dhe Lezhë me pjesëmarrjen e biznesit dhe pjesëmarrjen e përzier të qytetarëve dhe shoqërisë civile; në Bashkitë e tjera, u zhvillua një grup fokusi me pjesëmarrje të përzier për cilësinë dhe mbulimin e shërbimeve/apo funksioneve të ofruara nga bashkitë qytetarëve të tyre gjatë periudhës 2015-2017. </w:t>
      </w:r>
    </w:p>
    <w:p w:rsidR="00F75C51" w:rsidRPr="00521FF3" w:rsidRDefault="00F75C51" w:rsidP="00F75C51">
      <w:pPr>
        <w:spacing w:after="240"/>
        <w:jc w:val="both"/>
        <w:rPr>
          <w:rFonts w:asciiTheme="minorHAnsi" w:hAnsiTheme="minorHAnsi" w:cstheme="minorHAnsi"/>
          <w:szCs w:val="22"/>
          <w:lang w:val="sq-AL"/>
        </w:rPr>
      </w:pPr>
      <w:r w:rsidRPr="00521FF3">
        <w:rPr>
          <w:rFonts w:asciiTheme="minorHAnsi" w:hAnsiTheme="minorHAnsi" w:cstheme="minorHAnsi"/>
          <w:szCs w:val="22"/>
          <w:lang w:val="sq-AL"/>
        </w:rPr>
        <w:t>Pyetësorët 2 dhe 3 u plotësuan me një tabelë vlerësimesh q</w:t>
      </w:r>
      <w:r w:rsidR="00E33255"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ofronte pes</w:t>
      </w:r>
      <w:r w:rsidR="00E33255"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opsione përgjigjesh n</w:t>
      </w:r>
      <w:r w:rsidR="00E33255"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nj</w:t>
      </w:r>
      <w:r w:rsidR="00E33255"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shkall</w:t>
      </w:r>
      <w:r w:rsidR="00E33255"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rendore t</w:t>
      </w:r>
      <w:r w:rsidR="00E33255"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formës s</w:t>
      </w:r>
      <w:r w:rsidR="00E33255"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m</w:t>
      </w:r>
      <w:r w:rsidR="00E33255"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poshtme: ++, +, 0, --, -.  </w:t>
      </w:r>
      <w:r w:rsidR="00E33255" w:rsidRPr="00521FF3">
        <w:rPr>
          <w:rFonts w:asciiTheme="minorHAnsi" w:hAnsiTheme="minorHAnsi" w:cstheme="minorHAnsi"/>
          <w:szCs w:val="22"/>
          <w:lang w:val="sq-AL"/>
        </w:rPr>
        <w:t>T</w:t>
      </w:r>
      <w:r w:rsidRPr="00521FF3">
        <w:rPr>
          <w:rFonts w:asciiTheme="minorHAnsi" w:hAnsiTheme="minorHAnsi" w:cstheme="minorHAnsi"/>
          <w:szCs w:val="22"/>
          <w:lang w:val="sq-AL"/>
        </w:rPr>
        <w:t>ë dhëna</w:t>
      </w:r>
      <w:r w:rsidR="00E33255" w:rsidRPr="00521FF3">
        <w:rPr>
          <w:rFonts w:asciiTheme="minorHAnsi" w:hAnsiTheme="minorHAnsi" w:cstheme="minorHAnsi"/>
          <w:szCs w:val="22"/>
          <w:lang w:val="sq-AL"/>
        </w:rPr>
        <w:t>t</w:t>
      </w:r>
      <w:r w:rsidRPr="00521FF3">
        <w:rPr>
          <w:rFonts w:asciiTheme="minorHAnsi" w:hAnsiTheme="minorHAnsi" w:cstheme="minorHAnsi"/>
          <w:szCs w:val="22"/>
          <w:lang w:val="sq-AL"/>
        </w:rPr>
        <w:t xml:space="preserve"> u përpunuan në një faqe në Excel për çdo shërbim. </w:t>
      </w:r>
    </w:p>
    <w:p w:rsidR="00F75C51" w:rsidRPr="00521FF3" w:rsidRDefault="00F75C51" w:rsidP="00F75C51">
      <w:pPr>
        <w:spacing w:after="240"/>
        <w:jc w:val="both"/>
        <w:rPr>
          <w:rFonts w:asciiTheme="minorHAnsi" w:hAnsiTheme="minorHAnsi" w:cstheme="minorHAnsi"/>
          <w:szCs w:val="22"/>
          <w:lang w:val="sq-AL"/>
        </w:rPr>
      </w:pPr>
      <w:r w:rsidRPr="00521FF3">
        <w:rPr>
          <w:rFonts w:asciiTheme="minorHAnsi" w:hAnsiTheme="minorHAnsi" w:cstheme="minorHAnsi"/>
          <w:szCs w:val="22"/>
          <w:lang w:val="sq-AL"/>
        </w:rPr>
        <w:t>Në dhjetor 2017 u zhvillua një</w:t>
      </w:r>
      <w:r w:rsidR="00E33255" w:rsidRPr="00521FF3">
        <w:rPr>
          <w:rFonts w:asciiTheme="minorHAnsi" w:hAnsiTheme="minorHAnsi" w:cstheme="minorHAnsi"/>
          <w:szCs w:val="22"/>
          <w:lang w:val="sq-AL"/>
        </w:rPr>
        <w:t xml:space="preserve"> anketim</w:t>
      </w:r>
      <w:r w:rsidRPr="00521FF3">
        <w:rPr>
          <w:rFonts w:asciiTheme="minorHAnsi" w:hAnsiTheme="minorHAnsi" w:cstheme="minorHAnsi"/>
          <w:szCs w:val="22"/>
          <w:lang w:val="sq-AL"/>
        </w:rPr>
        <w:t xml:space="preserve"> online me pjesëmarrësit në paketat e trajnimit të dldp-së, duke përfshirë module të ndryshme për MMN-në në vitet 2016 dhe 2017. Nga 99 persona që kishin marrë pjesë në trajnim u përgjigjën 50 vetë (=normën e përgjigjes 51%). Pjesëmarrësit vinin nga Bashkitë në të gjithë Shqipërinë. Të dhënat paraqiten në një raport të veçantë (KEK-CDC 2017</w:t>
      </w:r>
      <w:r w:rsidR="00E33255" w:rsidRPr="00521FF3">
        <w:rPr>
          <w:rFonts w:asciiTheme="minorHAnsi" w:hAnsiTheme="minorHAnsi" w:cstheme="minorHAnsi"/>
          <w:szCs w:val="22"/>
          <w:lang w:val="sq-AL"/>
        </w:rPr>
        <w:t>b</w:t>
      </w:r>
      <w:r w:rsidRPr="00521FF3">
        <w:rPr>
          <w:rFonts w:asciiTheme="minorHAnsi" w:hAnsiTheme="minorHAnsi" w:cstheme="minorHAnsi"/>
          <w:szCs w:val="22"/>
          <w:lang w:val="sq-AL"/>
        </w:rPr>
        <w:t>).</w:t>
      </w:r>
    </w:p>
    <w:p w:rsidR="00C96C19" w:rsidRPr="00521FF3" w:rsidRDefault="000E56D1" w:rsidP="00C81A3E">
      <w:pPr>
        <w:spacing w:after="240"/>
        <w:jc w:val="both"/>
        <w:rPr>
          <w:rFonts w:asciiTheme="minorHAnsi" w:hAnsiTheme="minorHAnsi" w:cstheme="minorHAnsi"/>
          <w:szCs w:val="22"/>
          <w:lang w:val="sq-AL"/>
        </w:rPr>
      </w:pPr>
      <w:r w:rsidRPr="00521FF3">
        <w:rPr>
          <w:rFonts w:asciiTheme="minorHAnsi" w:hAnsiTheme="minorHAnsi" w:cstheme="minorHAnsi"/>
          <w:szCs w:val="22"/>
          <w:lang w:val="sq-AL"/>
        </w:rPr>
        <w:t>Kufizimet e anketimit</w:t>
      </w:r>
      <w:r w:rsidR="00C81A3E" w:rsidRPr="00521FF3">
        <w:rPr>
          <w:rFonts w:asciiTheme="minorHAnsi" w:hAnsiTheme="minorHAnsi" w:cstheme="minorHAnsi"/>
          <w:szCs w:val="22"/>
          <w:lang w:val="sq-AL"/>
        </w:rPr>
        <w:t xml:space="preserve">: </w:t>
      </w:r>
      <w:r w:rsidRPr="00521FF3">
        <w:rPr>
          <w:rFonts w:asciiTheme="minorHAnsi" w:hAnsiTheme="minorHAnsi" w:cstheme="minorHAnsi"/>
          <w:szCs w:val="22"/>
          <w:lang w:val="sq-AL"/>
        </w:rPr>
        <w:t xml:space="preserve">Analiza e të dhënave dhe ndryshimet kufizohen nga ,mungesa e të dhënave bazë për dy shërbimet në bashkitë e anketuara. Një kufizim i dytë është që për shkak të shkrirjes së NJQV-ve në bashkitë e reja, baza statistikore ndryshoi në vitin 2015 (si pasojë e RAT-it). Së fundmi, madhësia e kampionit ndërmjet bashkive të dldp-së dhe ato që nuk janë në zonën ku vepron dldp-ja ndryshon, dhe rrjedhimisht krahasimet duhet të interpretohen me kujdes.  </w:t>
      </w:r>
      <w:r w:rsidR="00C96C19" w:rsidRPr="00521FF3">
        <w:rPr>
          <w:rFonts w:asciiTheme="minorHAnsi" w:hAnsiTheme="minorHAnsi" w:cstheme="minorHAnsi"/>
          <w:szCs w:val="22"/>
          <w:lang w:val="sq-AL"/>
        </w:rPr>
        <w:br w:type="page"/>
      </w:r>
    </w:p>
    <w:p w:rsidR="00C81A3E" w:rsidRPr="00521FF3" w:rsidRDefault="00775754" w:rsidP="00775754">
      <w:pPr>
        <w:pStyle w:val="Heading1"/>
        <w:numPr>
          <w:ilvl w:val="0"/>
          <w:numId w:val="55"/>
        </w:numPr>
        <w:rPr>
          <w:lang w:val="sq-AL"/>
        </w:rPr>
      </w:pPr>
      <w:bookmarkStart w:id="11" w:name="_Toc507744015"/>
      <w:bookmarkStart w:id="12" w:name="_Toc507744521"/>
      <w:bookmarkEnd w:id="7"/>
      <w:bookmarkEnd w:id="11"/>
      <w:bookmarkEnd w:id="12"/>
      <w:r w:rsidRPr="00521FF3">
        <w:rPr>
          <w:lang w:val="sq-AL"/>
        </w:rPr>
        <w:lastRenderedPageBreak/>
        <w:t xml:space="preserve">Vlerësimi dhe gjetjet kryesore në bazë të intervistave me informatorët kyç </w:t>
      </w:r>
      <w:r w:rsidR="00ED40A5" w:rsidRPr="00521FF3">
        <w:rPr>
          <w:lang w:val="sq-AL"/>
        </w:rPr>
        <w:t xml:space="preserve"> </w:t>
      </w:r>
    </w:p>
    <w:p w:rsidR="00F0346D" w:rsidRPr="00521FF3" w:rsidRDefault="00775754" w:rsidP="00775754">
      <w:pPr>
        <w:pStyle w:val="Heading2"/>
        <w:numPr>
          <w:ilvl w:val="0"/>
          <w:numId w:val="0"/>
        </w:numPr>
        <w:ind w:left="576" w:hanging="576"/>
        <w:rPr>
          <w:rFonts w:asciiTheme="minorHAnsi" w:hAnsiTheme="minorHAnsi"/>
          <w:lang w:val="sq-AL"/>
        </w:rPr>
      </w:pPr>
      <w:bookmarkStart w:id="13" w:name="_Toc507621192"/>
      <w:bookmarkStart w:id="14" w:name="_Toc507621380"/>
      <w:bookmarkStart w:id="15" w:name="_Toc507621624"/>
      <w:bookmarkStart w:id="16" w:name="_Toc507622067"/>
      <w:bookmarkStart w:id="17" w:name="_Toc507622285"/>
      <w:bookmarkStart w:id="18" w:name="_Toc507623147"/>
      <w:bookmarkStart w:id="19" w:name="_Toc507623789"/>
      <w:bookmarkStart w:id="20" w:name="_Toc507712945"/>
      <w:bookmarkStart w:id="21" w:name="_Toc507713427"/>
      <w:bookmarkStart w:id="22" w:name="_Toc507744017"/>
      <w:bookmarkStart w:id="23" w:name="_Toc507744523"/>
      <w:bookmarkStart w:id="24" w:name="_Toc507744524"/>
      <w:bookmarkEnd w:id="8"/>
      <w:bookmarkEnd w:id="13"/>
      <w:bookmarkEnd w:id="14"/>
      <w:bookmarkEnd w:id="15"/>
      <w:bookmarkEnd w:id="16"/>
      <w:bookmarkEnd w:id="17"/>
      <w:bookmarkEnd w:id="18"/>
      <w:bookmarkEnd w:id="19"/>
      <w:bookmarkEnd w:id="20"/>
      <w:bookmarkEnd w:id="21"/>
      <w:bookmarkEnd w:id="22"/>
      <w:bookmarkEnd w:id="23"/>
      <w:r w:rsidRPr="00521FF3">
        <w:rPr>
          <w:rFonts w:asciiTheme="minorHAnsi" w:hAnsiTheme="minorHAnsi"/>
          <w:lang w:val="sq-AL"/>
        </w:rPr>
        <w:t>3.1</w:t>
      </w:r>
      <w:r w:rsidRPr="00521FF3">
        <w:rPr>
          <w:rFonts w:asciiTheme="minorHAnsi" w:hAnsiTheme="minorHAnsi"/>
          <w:lang w:val="sq-AL"/>
        </w:rPr>
        <w:tab/>
      </w:r>
      <w:r w:rsidR="00ED40A5" w:rsidRPr="00521FF3">
        <w:rPr>
          <w:rFonts w:asciiTheme="minorHAnsi" w:hAnsiTheme="minorHAnsi"/>
          <w:lang w:val="sq-AL"/>
        </w:rPr>
        <w:t>R</w:t>
      </w:r>
      <w:bookmarkEnd w:id="24"/>
      <w:r w:rsidR="00074738" w:rsidRPr="00521FF3">
        <w:rPr>
          <w:rFonts w:asciiTheme="minorHAnsi" w:hAnsiTheme="minorHAnsi"/>
          <w:lang w:val="sq-AL"/>
        </w:rPr>
        <w:t>ë</w:t>
      </w:r>
      <w:r w:rsidRPr="00521FF3">
        <w:rPr>
          <w:rFonts w:asciiTheme="minorHAnsi" w:hAnsiTheme="minorHAnsi"/>
          <w:lang w:val="sq-AL"/>
        </w:rPr>
        <w:t>nd</w:t>
      </w:r>
      <w:r w:rsidR="00074738" w:rsidRPr="00521FF3">
        <w:rPr>
          <w:rFonts w:asciiTheme="minorHAnsi" w:hAnsiTheme="minorHAnsi"/>
          <w:lang w:val="sq-AL"/>
        </w:rPr>
        <w:t>ë</w:t>
      </w:r>
      <w:r w:rsidRPr="00521FF3">
        <w:rPr>
          <w:rFonts w:asciiTheme="minorHAnsi" w:hAnsiTheme="minorHAnsi"/>
          <w:lang w:val="sq-AL"/>
        </w:rPr>
        <w:t>sia</w:t>
      </w:r>
    </w:p>
    <w:p w:rsidR="00775754" w:rsidRPr="00521FF3" w:rsidRDefault="00775754" w:rsidP="00775754">
      <w:pPr>
        <w:autoSpaceDE w:val="0"/>
        <w:autoSpaceDN w:val="0"/>
        <w:adjustRightInd w:val="0"/>
        <w:spacing w:before="240" w:after="120"/>
        <w:jc w:val="both"/>
        <w:rPr>
          <w:rFonts w:asciiTheme="minorHAnsi" w:hAnsiTheme="minorHAnsi" w:cstheme="minorHAnsi"/>
          <w:b/>
          <w:szCs w:val="22"/>
          <w:lang w:val="sq-AL"/>
        </w:rPr>
      </w:pPr>
      <w:r w:rsidRPr="00521FF3">
        <w:rPr>
          <w:rFonts w:asciiTheme="minorHAnsi" w:eastAsia="Times New Roman" w:hAnsiTheme="minorHAnsi" w:cstheme="minorHAnsi"/>
          <w:b/>
          <w:color w:val="333333"/>
          <w:lang w:val="sq-AL"/>
        </w:rPr>
        <w:t xml:space="preserve">Sa janë objektivat e dldp-së në përputhje me prioritetet kyç të donatorëve dhe kuadrin strategjik kombëtar?  A janë veprimtaritë dhe produktet e programit të pajtueshme për të mbështetur politikën për Decentralizim të Shqipërisë? </w:t>
      </w:r>
    </w:p>
    <w:p w:rsidR="0040636C" w:rsidRPr="00521FF3" w:rsidRDefault="0040636C" w:rsidP="0040636C">
      <w:pPr>
        <w:autoSpaceDE w:val="0"/>
        <w:autoSpaceDN w:val="0"/>
        <w:adjustRightInd w:val="0"/>
        <w:spacing w:before="240" w:after="120"/>
        <w:jc w:val="both"/>
        <w:rPr>
          <w:rFonts w:asciiTheme="minorHAnsi" w:hAnsiTheme="minorHAnsi" w:cstheme="minorHAnsi"/>
          <w:szCs w:val="22"/>
          <w:lang w:val="sq-AL"/>
        </w:rPr>
      </w:pPr>
      <w:r w:rsidRPr="00521FF3">
        <w:rPr>
          <w:rFonts w:asciiTheme="minorHAnsi" w:hAnsiTheme="minorHAnsi" w:cstheme="minorHAnsi"/>
          <w:szCs w:val="22"/>
          <w:lang w:val="sq-AL"/>
        </w:rPr>
        <w:t xml:space="preserve">dldp-ja është shumë e rëndësishme për kontekstin politik dhe strategjik të Shqipërisë, Strategjinë Kombëtare për Zhvillim dhe Integrim (SKZHI) 2014-2020, Strategjinë Kombëtare Ndërsektoriale për Decentralizim dhe Qeverisje Vendore dhe disa strategji sektoriale. </w:t>
      </w:r>
    </w:p>
    <w:p w:rsidR="0040636C" w:rsidRPr="00521FF3" w:rsidRDefault="0040636C" w:rsidP="0040636C">
      <w:pPr>
        <w:tabs>
          <w:tab w:val="left" w:pos="0"/>
          <w:tab w:val="left" w:pos="90"/>
        </w:tabs>
        <w:spacing w:after="120"/>
        <w:contextualSpacing/>
        <w:jc w:val="both"/>
        <w:rPr>
          <w:rFonts w:asciiTheme="minorHAnsi" w:hAnsiTheme="minorHAnsi" w:cstheme="minorHAnsi"/>
          <w:lang w:val="sq-AL"/>
        </w:rPr>
      </w:pPr>
      <w:r w:rsidRPr="00521FF3">
        <w:rPr>
          <w:rFonts w:asciiTheme="minorHAnsi" w:eastAsia="Calibri" w:hAnsiTheme="minorHAnsi" w:cstheme="minorHAnsi"/>
          <w:szCs w:val="22"/>
          <w:lang w:val="sq-AL"/>
        </w:rPr>
        <w:t xml:space="preserve">Në SKZHI thuhet: </w:t>
      </w:r>
      <w:r w:rsidRPr="00521FF3">
        <w:rPr>
          <w:rFonts w:asciiTheme="minorHAnsi" w:hAnsiTheme="minorHAnsi" w:cstheme="minorHAnsi"/>
          <w:szCs w:val="22"/>
          <w:lang w:val="sq-AL" w:eastAsia="en-GB"/>
        </w:rPr>
        <w:t xml:space="preserve">'[…] qëllimet dhe prioritetet strategjike për rritje të qëndrueshme ekonomike përfshijnë: i) Qeverisjen e mirë dhe sundimin e ligjit; </w:t>
      </w:r>
      <w:r w:rsidRPr="00521FF3">
        <w:rPr>
          <w:rFonts w:asciiTheme="minorHAnsi" w:hAnsiTheme="minorHAnsi" w:cstheme="minorHAnsi"/>
          <w:lang w:val="sq-AL"/>
        </w:rPr>
        <w:t xml:space="preserve">(ii) Funksionimin e konsoliduar të një rrjeti institucional efikas dhe një administrate të qëndrueshme dhe profesioniste; (iii) Përmirësimin e </w:t>
      </w:r>
      <w:r w:rsidRPr="00521FF3">
        <w:rPr>
          <w:rFonts w:asciiTheme="minorHAnsi" w:hAnsiTheme="minorHAnsi" w:cstheme="minorHAnsi"/>
          <w:lang w:val="sq-AL" w:eastAsia="en-GB"/>
        </w:rPr>
        <w:t xml:space="preserve">performancës dhe kapacitetit të administratës publike, duke përfshirë promovimin e të mësuarit të vazhdueshëm; (iv) Përmirësimin e ofrimit të shërbimeve publike nëpërmjet fuqizimit të strukturave ekzistuese dhe ngritjes së strukturave të reja;  (v) Progresin e mëtejshëm në reformën e decentralizimit </w:t>
      </w:r>
      <w:r w:rsidRPr="00521FF3">
        <w:rPr>
          <w:rFonts w:asciiTheme="minorHAnsi" w:hAnsiTheme="minorHAnsi" w:cstheme="minorHAnsi"/>
          <w:lang w:val="sq-AL"/>
        </w:rPr>
        <w:t>[…]’.</w:t>
      </w:r>
    </w:p>
    <w:p w:rsidR="00F72C05" w:rsidRPr="00521FF3" w:rsidRDefault="00ED40A5" w:rsidP="00F72C05">
      <w:pPr>
        <w:tabs>
          <w:tab w:val="left" w:pos="0"/>
          <w:tab w:val="left" w:pos="90"/>
        </w:tabs>
        <w:spacing w:after="120"/>
        <w:contextualSpacing/>
        <w:jc w:val="both"/>
        <w:rPr>
          <w:rFonts w:asciiTheme="minorHAnsi" w:hAnsiTheme="minorHAnsi" w:cstheme="minorHAnsi"/>
          <w:lang w:val="sq-AL"/>
        </w:rPr>
      </w:pPr>
      <w:r w:rsidRPr="00521FF3">
        <w:rPr>
          <w:rFonts w:asciiTheme="minorHAnsi" w:hAnsiTheme="minorHAnsi" w:cstheme="minorHAnsi"/>
          <w:szCs w:val="22"/>
          <w:lang w:val="sq-AL"/>
        </w:rPr>
        <w:t xml:space="preserve">    </w:t>
      </w:r>
    </w:p>
    <w:p w:rsidR="00074738" w:rsidRPr="00521FF3" w:rsidRDefault="00074738" w:rsidP="00074738">
      <w:pPr>
        <w:jc w:val="both"/>
        <w:rPr>
          <w:rFonts w:asciiTheme="minorHAnsi" w:hAnsiTheme="minorHAnsi" w:cstheme="minorHAnsi"/>
          <w:lang w:val="sq-AL"/>
        </w:rPr>
      </w:pPr>
      <w:r w:rsidRPr="00521FF3">
        <w:rPr>
          <w:rFonts w:asciiTheme="minorHAnsi" w:hAnsiTheme="minorHAnsi" w:cstheme="minorHAnsi"/>
          <w:lang w:val="sq-AL"/>
        </w:rPr>
        <w:t xml:space="preserve">Gjithashtu, objektivat e dldp-së janë në përputhje me programin Zviceran të Bashkëpunimit për Shqipërinë 2014-2017, sa i takon  Demokratizimit dhe Sundimit të Ligjit, përmirësimit të ofrimit të shërbimeve nëpërmjet inovacionit dhe infrastrukturave të TIK-ut, përmirësimit të menaxhimit të financave publike dhe mbështetjes për zbatimin e RAT-it.   </w:t>
      </w:r>
    </w:p>
    <w:p w:rsidR="00074738" w:rsidRPr="00521FF3" w:rsidRDefault="00074738" w:rsidP="00074738">
      <w:pPr>
        <w:jc w:val="both"/>
        <w:rPr>
          <w:rFonts w:asciiTheme="minorHAnsi" w:hAnsiTheme="minorHAnsi" w:cstheme="minorHAnsi"/>
          <w:lang w:val="sq-AL"/>
        </w:rPr>
      </w:pPr>
    </w:p>
    <w:p w:rsidR="00074738" w:rsidRPr="00521FF3" w:rsidRDefault="00074738" w:rsidP="00074738">
      <w:pPr>
        <w:jc w:val="both"/>
        <w:rPr>
          <w:rFonts w:asciiTheme="minorHAnsi" w:hAnsiTheme="minorHAnsi" w:cstheme="minorHAnsi"/>
          <w:color w:val="000000"/>
          <w:szCs w:val="22"/>
          <w:lang w:val="sq-AL" w:eastAsia="en-GB"/>
        </w:rPr>
      </w:pPr>
      <w:r w:rsidRPr="00521FF3">
        <w:rPr>
          <w:rFonts w:asciiTheme="minorHAnsi" w:hAnsiTheme="minorHAnsi" w:cstheme="minorHAnsi"/>
          <w:szCs w:val="22"/>
          <w:lang w:val="sq-AL"/>
        </w:rPr>
        <w:t>dldp-ja konsiderohet nga informatorët kyç si një program i rëndësishëm me kontribut të konsiderueshëm n</w:t>
      </w:r>
      <w:r w:rsidRPr="00521FF3">
        <w:rPr>
          <w:rFonts w:asciiTheme="minorHAnsi" w:hAnsiTheme="minorHAnsi" w:cstheme="minorHAnsi"/>
          <w:color w:val="000000" w:themeColor="text1"/>
          <w:lang w:val="sq-AL"/>
        </w:rPr>
        <w:t>ë</w:t>
      </w:r>
      <w:r w:rsidRPr="00521FF3">
        <w:rPr>
          <w:rFonts w:asciiTheme="minorHAnsi" w:hAnsiTheme="minorHAnsi" w:cstheme="minorHAnsi"/>
          <w:szCs w:val="22"/>
          <w:lang w:val="sq-AL"/>
        </w:rPr>
        <w:t xml:space="preserve"> Reformën Administrative dhe Territoriale (RAT), reformën e decentralizimit dhe përgatitjen e dy ligjeve të rëndësishme për qeverisjen vendore</w:t>
      </w:r>
      <w:r w:rsidRPr="00521FF3">
        <w:rPr>
          <w:rStyle w:val="FootnoteReference"/>
          <w:rFonts w:asciiTheme="minorHAnsi" w:hAnsiTheme="minorHAnsi" w:cstheme="minorHAnsi"/>
          <w:color w:val="000000"/>
          <w:szCs w:val="22"/>
          <w:lang w:val="sq-AL" w:eastAsia="en-GB"/>
        </w:rPr>
        <w:footnoteReference w:id="17"/>
      </w:r>
      <w:r w:rsidRPr="00521FF3">
        <w:rPr>
          <w:rFonts w:asciiTheme="minorHAnsi" w:hAnsiTheme="minorHAnsi" w:cstheme="minorHAnsi"/>
          <w:color w:val="000000"/>
          <w:szCs w:val="22"/>
          <w:lang w:val="sq-AL" w:eastAsia="en-GB"/>
        </w:rPr>
        <w:t xml:space="preserve">. dldp-ja mbeti shumë e rëndësishme dhe në përputhje me prioritetet e QSH-së për zbatimin e menaxhimit të integruar të mbetjeve, përmirësimin e ofrimit të shërbimeve publike nëpërmjet zbatimit të ZIMNJN-ve dhe konsolidimit të kuadrit ligjor për Qeverisjen Vendore dhe financat vendore si edhe mbështetjen thelbësore të ngritjes së kapaciteteve për administratën vendore.   </w:t>
      </w:r>
    </w:p>
    <w:p w:rsidR="00B72A2C" w:rsidRPr="00521FF3" w:rsidRDefault="00B72A2C" w:rsidP="00B72A2C">
      <w:pPr>
        <w:jc w:val="both"/>
        <w:rPr>
          <w:rFonts w:asciiTheme="minorHAnsi" w:hAnsiTheme="minorHAnsi" w:cstheme="minorHAnsi"/>
          <w:lang w:val="sq-AL"/>
        </w:rPr>
      </w:pPr>
    </w:p>
    <w:p w:rsidR="00DF1BB2" w:rsidRPr="00521FF3" w:rsidRDefault="00074738" w:rsidP="00074738">
      <w:pPr>
        <w:pStyle w:val="Heading2"/>
        <w:numPr>
          <w:ilvl w:val="0"/>
          <w:numId w:val="0"/>
        </w:numPr>
        <w:ind w:left="576" w:hanging="576"/>
        <w:rPr>
          <w:rFonts w:asciiTheme="minorHAnsi" w:hAnsiTheme="minorHAnsi"/>
          <w:lang w:val="sq-AL"/>
        </w:rPr>
      </w:pPr>
      <w:bookmarkStart w:id="25" w:name="_Toc507744525"/>
      <w:r w:rsidRPr="00521FF3">
        <w:rPr>
          <w:rFonts w:asciiTheme="minorHAnsi" w:hAnsiTheme="minorHAnsi"/>
          <w:lang w:val="sq-AL"/>
        </w:rPr>
        <w:t>3.2</w:t>
      </w:r>
      <w:r w:rsidRPr="00521FF3">
        <w:rPr>
          <w:rFonts w:asciiTheme="minorHAnsi" w:hAnsiTheme="minorHAnsi"/>
          <w:lang w:val="sq-AL"/>
        </w:rPr>
        <w:tab/>
      </w:r>
      <w:r w:rsidR="00DF1BB2" w:rsidRPr="00521FF3">
        <w:rPr>
          <w:rFonts w:asciiTheme="minorHAnsi" w:hAnsiTheme="minorHAnsi"/>
          <w:lang w:val="sq-AL"/>
        </w:rPr>
        <w:t>Ef</w:t>
      </w:r>
      <w:bookmarkEnd w:id="25"/>
      <w:r w:rsidRPr="00521FF3">
        <w:rPr>
          <w:rFonts w:asciiTheme="minorHAnsi" w:hAnsiTheme="minorHAnsi"/>
          <w:lang w:val="sq-AL"/>
        </w:rPr>
        <w:t>ektshmëria</w:t>
      </w:r>
    </w:p>
    <w:p w:rsidR="00CC37B9" w:rsidRPr="00521FF3" w:rsidRDefault="00CC37B9" w:rsidP="00CC37B9">
      <w:pPr>
        <w:spacing w:after="240"/>
        <w:jc w:val="both"/>
        <w:rPr>
          <w:rFonts w:asciiTheme="minorHAnsi" w:hAnsiTheme="minorHAnsi" w:cstheme="minorHAnsi"/>
          <w:szCs w:val="22"/>
          <w:lang w:val="sq-AL"/>
        </w:rPr>
      </w:pPr>
      <w:r w:rsidRPr="00521FF3">
        <w:rPr>
          <w:rFonts w:asciiTheme="minorHAnsi" w:hAnsiTheme="minorHAnsi" w:cstheme="minorHAnsi"/>
          <w:b/>
          <w:lang w:val="sq-AL"/>
        </w:rPr>
        <w:t xml:space="preserve">Sa ka kontribuar dldp-ja në konsolidimin e: i) planifikimit të Menaxhimit të Mbetjeve nga ana e NJQV-ve, modelit të kostove dhe tarifave, mbulimit të territorit dhe cilësisë, ii) Shërbimeve Administrative (ZIMNJN),  iii) MFP-së- planifikimi i buxhetit afatmesëm dhe prioritizimi, transparenca dhe llogaridhënia në zbatimin e buxhetit,  iv) Ngritjen e kapaciteteve (trajnimet), sistemi i sigurimit të cilësisë të kurrikulave të ASPA-s, biblioteka elektronike për ofrimin e shërbimeve cilësore si përgjigje ndaj reformës territoriale?  </w:t>
      </w:r>
    </w:p>
    <w:p w:rsidR="006C1D5C" w:rsidRPr="00521FF3" w:rsidRDefault="006C1D5C" w:rsidP="006C1D5C">
      <w:pPr>
        <w:spacing w:after="240"/>
        <w:jc w:val="both"/>
        <w:rPr>
          <w:rFonts w:asciiTheme="minorHAnsi" w:hAnsiTheme="minorHAnsi" w:cstheme="minorHAnsi"/>
          <w:szCs w:val="22"/>
          <w:lang w:val="sq-AL"/>
        </w:rPr>
      </w:pPr>
      <w:r w:rsidRPr="00521FF3">
        <w:rPr>
          <w:rFonts w:asciiTheme="minorHAnsi" w:hAnsiTheme="minorHAnsi" w:cstheme="minorHAnsi"/>
          <w:szCs w:val="22"/>
          <w:lang w:val="sq-AL"/>
        </w:rPr>
        <w:lastRenderedPageBreak/>
        <w:t xml:space="preserve">dldp-ja i arriti rezultatet e planifikuara për fazën 3, meqenëse programi mundësoi përgatitjen e 5 Planeve të Përgjithshme të Zhvillimit Vendor, </w:t>
      </w:r>
      <w:r w:rsidRPr="00521FF3">
        <w:rPr>
          <w:rFonts w:asciiTheme="minorHAnsi" w:hAnsiTheme="minorHAnsi" w:cstheme="minorHAnsi"/>
          <w:lang w:val="sq-AL"/>
        </w:rPr>
        <w:t xml:space="preserve">5 Planeve të Menaxhimit të Integruar të Mbetjeve dhe dha kontribut të rëndësishëm për rishikimin realist të Strategjisë Kombëtare për Menaxhimin e Integruar të Mbetjeve (d.m.th. sistemi i benchmarking/ performancës, sistemi i përcaktimit të kostove dhe tarifave).    </w:t>
      </w:r>
    </w:p>
    <w:p w:rsidR="006C1D5C" w:rsidRPr="00521FF3" w:rsidRDefault="006C1D5C" w:rsidP="006C1D5C">
      <w:pPr>
        <w:jc w:val="both"/>
        <w:rPr>
          <w:rFonts w:asciiTheme="minorHAnsi" w:eastAsia="Helvetica" w:hAnsiTheme="minorHAnsi" w:cstheme="minorHAnsi"/>
          <w:szCs w:val="22"/>
          <w:lang w:val="sq-AL"/>
        </w:rPr>
      </w:pPr>
      <w:r w:rsidRPr="00521FF3">
        <w:rPr>
          <w:rFonts w:asciiTheme="minorHAnsi" w:hAnsiTheme="minorHAnsi" w:cstheme="minorHAnsi"/>
          <w:szCs w:val="22"/>
          <w:lang w:val="sq-AL"/>
        </w:rPr>
        <w:t>Duke iu përgjigjur objektivit të QSH-së</w:t>
      </w:r>
      <w:r w:rsidRPr="00521FF3">
        <w:rPr>
          <w:rStyle w:val="FootnoteReference"/>
          <w:rFonts w:asciiTheme="minorHAnsi" w:hAnsiTheme="minorHAnsi" w:cstheme="minorHAnsi"/>
          <w:szCs w:val="22"/>
          <w:vertAlign w:val="subscript"/>
          <w:lang w:val="sq-AL"/>
        </w:rPr>
        <w:footnoteReference w:id="18"/>
      </w:r>
      <w:r w:rsidRPr="00521FF3">
        <w:rPr>
          <w:rFonts w:asciiTheme="minorHAnsi" w:hAnsiTheme="minorHAnsi" w:cstheme="minorHAnsi"/>
          <w:szCs w:val="22"/>
          <w:lang w:val="sq-AL"/>
        </w:rPr>
        <w:t xml:space="preserve"> për përmirësimin e cilësisë dhe efektshmërisë së ofrimit të shërbimeve publike qytetarëve dhe pas rezultatit të RAT-it në krijimin e 61 bashkive të reja, programi zhvilloi një model të ri funksional për </w:t>
      </w:r>
      <w:r w:rsidRPr="00521FF3">
        <w:rPr>
          <w:rFonts w:asciiTheme="minorHAnsi" w:hAnsiTheme="minorHAnsi" w:cstheme="minorHAnsi"/>
          <w:b/>
          <w:szCs w:val="22"/>
          <w:lang w:val="sq-AL"/>
        </w:rPr>
        <w:t>zyrat e integruara me një ndalesë (ZIMNJN)</w:t>
      </w:r>
      <w:r w:rsidRPr="00521FF3">
        <w:rPr>
          <w:rFonts w:asciiTheme="minorHAnsi" w:hAnsiTheme="minorHAnsi" w:cstheme="minorHAnsi"/>
          <w:szCs w:val="22"/>
          <w:lang w:val="sq-AL"/>
        </w:rPr>
        <w:t xml:space="preserve"> për ofrimin e shërbimeve administrative.  Modeli fillimisht u pilotua në  </w:t>
      </w:r>
      <w:r w:rsidRPr="00521FF3">
        <w:rPr>
          <w:rFonts w:asciiTheme="minorHAnsi" w:eastAsia="Helvetica" w:hAnsiTheme="minorHAnsi" w:cstheme="minorHAnsi"/>
          <w:szCs w:val="22"/>
          <w:lang w:val="sq-AL"/>
        </w:rPr>
        <w:t>Lezhë dhe  u replikua me sukses në bashki të tjera (</w:t>
      </w:r>
      <w:r w:rsidRPr="00521FF3">
        <w:rPr>
          <w:rFonts w:asciiTheme="minorHAnsi" w:hAnsiTheme="minorHAnsi" w:cstheme="minorHAnsi"/>
          <w:lang w:val="sq-AL"/>
        </w:rPr>
        <w:t>Shkodër, Durrës, Vau i Dejës, Mat dhe Klos</w:t>
      </w:r>
      <w:r w:rsidRPr="00521FF3">
        <w:rPr>
          <w:rFonts w:asciiTheme="minorHAnsi" w:eastAsia="Helvetica" w:hAnsiTheme="minorHAnsi" w:cstheme="minorHAnsi"/>
          <w:szCs w:val="22"/>
          <w:lang w:val="sq-AL"/>
        </w:rPr>
        <w:t>). Në total 109 shërbime administrative janë digjitalizuar nëpërmjet ZIMNJN-ve. Bashkia</w:t>
      </w:r>
      <w:r w:rsidRPr="00521FF3">
        <w:rPr>
          <w:rFonts w:asciiTheme="minorHAnsi" w:hAnsiTheme="minorHAnsi" w:cstheme="minorHAnsi"/>
          <w:szCs w:val="22"/>
          <w:lang w:val="sq-AL"/>
        </w:rPr>
        <w:t xml:space="preserve"> Shkodër mori çmim për kategorinë e shërbimeve publike TIK</w:t>
      </w:r>
      <w:r w:rsidRPr="00521FF3">
        <w:rPr>
          <w:rFonts w:asciiTheme="minorHAnsi" w:hAnsiTheme="minorHAnsi" w:cstheme="minorHAnsi"/>
          <w:szCs w:val="22"/>
          <w:vertAlign w:val="subscript"/>
          <w:lang w:val="sq-AL"/>
        </w:rPr>
        <w:footnoteReference w:id="19"/>
      </w:r>
      <w:r w:rsidRPr="00521FF3">
        <w:rPr>
          <w:rFonts w:asciiTheme="minorHAnsi" w:hAnsiTheme="minorHAnsi" w:cstheme="minorHAnsi"/>
          <w:szCs w:val="22"/>
          <w:lang w:val="sq-AL"/>
        </w:rPr>
        <w:t xml:space="preserve">. </w:t>
      </w:r>
    </w:p>
    <w:p w:rsidR="006C1D5C" w:rsidRPr="00521FF3" w:rsidRDefault="006C1D5C" w:rsidP="006C1D5C">
      <w:pPr>
        <w:tabs>
          <w:tab w:val="left" w:pos="1985"/>
        </w:tabs>
        <w:jc w:val="both"/>
        <w:rPr>
          <w:rFonts w:asciiTheme="minorHAnsi" w:hAnsiTheme="minorHAnsi" w:cstheme="minorHAnsi"/>
          <w:lang w:val="sq-AL"/>
        </w:rPr>
      </w:pPr>
    </w:p>
    <w:p w:rsidR="006C1D5C" w:rsidRPr="00521FF3" w:rsidRDefault="006C1D5C" w:rsidP="006C1D5C">
      <w:pPr>
        <w:spacing w:after="120"/>
        <w:jc w:val="both"/>
        <w:rPr>
          <w:rFonts w:asciiTheme="minorHAnsi" w:hAnsiTheme="minorHAnsi" w:cstheme="minorHAnsi"/>
          <w:lang w:val="sq-AL"/>
        </w:rPr>
      </w:pPr>
      <w:r w:rsidRPr="00521FF3">
        <w:rPr>
          <w:rFonts w:asciiTheme="minorHAnsi" w:hAnsiTheme="minorHAnsi" w:cstheme="minorHAnsi"/>
          <w:szCs w:val="22"/>
          <w:lang w:val="sq-AL"/>
        </w:rPr>
        <w:t xml:space="preserve">Mbi </w:t>
      </w:r>
      <w:r w:rsidRPr="00521FF3">
        <w:rPr>
          <w:rFonts w:asciiTheme="minorHAnsi" w:hAnsiTheme="minorHAnsi" w:cstheme="minorHAnsi"/>
          <w:b/>
          <w:szCs w:val="22"/>
          <w:lang w:val="sq-AL"/>
        </w:rPr>
        <w:t>290 zyrtarë vendorë u trajnuan për MFP-në, menaxhimin e mbetjeve dhe shërbimet administrative</w:t>
      </w:r>
      <w:r w:rsidRPr="00521FF3">
        <w:rPr>
          <w:rStyle w:val="FootnoteReference"/>
          <w:rFonts w:asciiTheme="minorHAnsi" w:hAnsiTheme="minorHAnsi" w:cstheme="minorHAnsi"/>
          <w:b/>
          <w:szCs w:val="22"/>
          <w:lang w:val="sq-AL" w:eastAsia="en-GB"/>
        </w:rPr>
        <w:footnoteReference w:id="20"/>
      </w:r>
      <w:r w:rsidRPr="00521FF3">
        <w:rPr>
          <w:rFonts w:asciiTheme="minorHAnsi" w:hAnsiTheme="minorHAnsi" w:cstheme="minorHAnsi"/>
          <w:b/>
          <w:szCs w:val="22"/>
          <w:lang w:val="sq-AL" w:eastAsia="en-GB"/>
        </w:rPr>
        <w:t xml:space="preserve"> </w:t>
      </w:r>
      <w:r w:rsidRPr="00521FF3">
        <w:rPr>
          <w:rFonts w:asciiTheme="minorHAnsi" w:hAnsiTheme="minorHAnsi" w:cstheme="minorHAnsi"/>
          <w:szCs w:val="22"/>
          <w:lang w:val="sq-AL" w:eastAsia="en-GB"/>
        </w:rPr>
        <w:t xml:space="preserve">në bashkëpunim me ASPA-n. </w:t>
      </w:r>
      <w:r w:rsidRPr="00521FF3">
        <w:rPr>
          <w:rFonts w:asciiTheme="minorHAnsi" w:hAnsiTheme="minorHAnsi" w:cstheme="minorHAnsi"/>
          <w:lang w:val="sq-AL"/>
        </w:rPr>
        <w:t xml:space="preserve">dldp-ja ishte e efektshme në ngritjen e  </w:t>
      </w:r>
      <w:r w:rsidRPr="00521FF3">
        <w:rPr>
          <w:rFonts w:asciiTheme="minorHAnsi" w:hAnsiTheme="minorHAnsi" w:cstheme="minorHAnsi"/>
          <w:b/>
          <w:lang w:val="sq-AL"/>
        </w:rPr>
        <w:t>Qendr</w:t>
      </w:r>
      <w:r w:rsidR="00521FF3" w:rsidRPr="00521FF3">
        <w:rPr>
          <w:rFonts w:asciiTheme="minorHAnsi" w:hAnsiTheme="minorHAnsi" w:cstheme="minorHAnsi"/>
          <w:b/>
          <w:lang w:val="sq-AL"/>
        </w:rPr>
        <w:t>ë</w:t>
      </w:r>
      <w:r w:rsidRPr="00521FF3">
        <w:rPr>
          <w:rFonts w:asciiTheme="minorHAnsi" w:hAnsiTheme="minorHAnsi" w:cstheme="minorHAnsi"/>
          <w:b/>
          <w:lang w:val="sq-AL"/>
        </w:rPr>
        <w:t>s së Kompetencave</w:t>
      </w:r>
      <w:r w:rsidRPr="00521FF3">
        <w:rPr>
          <w:rFonts w:asciiTheme="minorHAnsi" w:hAnsiTheme="minorHAnsi" w:cstheme="minorHAnsi"/>
          <w:lang w:val="sq-AL"/>
        </w:rPr>
        <w:t xml:space="preserve"> (QK-të) me pjesëmarrjen e zyrtarëve vendorë me përvojë dhe kualifikime të cilët përfituan gjithashtu nga trajnimet e ndryshme të mbështetura nga dldp-ja</w:t>
      </w:r>
      <w:r w:rsidRPr="00521FF3">
        <w:rPr>
          <w:rStyle w:val="FootnoteReference"/>
          <w:rFonts w:asciiTheme="minorHAnsi" w:hAnsiTheme="minorHAnsi" w:cstheme="minorHAnsi"/>
          <w:lang w:val="sq-AL"/>
        </w:rPr>
        <w:footnoteReference w:id="21"/>
      </w:r>
      <w:r w:rsidRPr="00521FF3">
        <w:rPr>
          <w:rFonts w:asciiTheme="minorHAnsi" w:hAnsiTheme="minorHAnsi" w:cstheme="minorHAnsi"/>
          <w:lang w:val="sq-AL"/>
        </w:rPr>
        <w:t xml:space="preserve">. Anëtarët e Qendrave të Kompetencave kanë marrë pjesë në mënyrë aktive dhe kanë ofruar mendime teknike në diskutime dhe seminare të ndryshme (d.m.th. gjatë përgatitjes së dy ligjeve për qeverisjen vendore, identifikimit të shërbimeve publike që do të ishin pjesë e ZIMNJN-ve). Gjithashtu, QK-të mundësuan forcimin e kapaciteteve të 590 profesionistëve vendorë nëpërmjet përfshirjes së tyre në konsolidimin e dokumenteve të reja strategjike dhe instrumenteve financiare/ dhe të planifikimit.  </w:t>
      </w:r>
    </w:p>
    <w:p w:rsidR="00D60430" w:rsidRPr="00521FF3" w:rsidRDefault="00D60430" w:rsidP="00D60430">
      <w:pPr>
        <w:tabs>
          <w:tab w:val="left" w:pos="1985"/>
        </w:tabs>
        <w:spacing w:after="120"/>
        <w:jc w:val="both"/>
        <w:rPr>
          <w:rFonts w:asciiTheme="minorHAnsi" w:hAnsiTheme="minorHAnsi" w:cstheme="minorHAnsi"/>
          <w:lang w:val="sq-AL"/>
        </w:rPr>
      </w:pPr>
      <w:r w:rsidRPr="00521FF3">
        <w:rPr>
          <w:rFonts w:asciiTheme="minorHAnsi" w:hAnsiTheme="minorHAnsi" w:cstheme="minorHAnsi"/>
          <w:lang w:val="sq-AL"/>
        </w:rPr>
        <w:t xml:space="preserve">dldp-ja kontribuoi në ngritjen e mekanizmave funksionalë për përmirësimin e kapaciteteve teknike dhe profesionale të stafit të bashkive në lidhje me  </w:t>
      </w:r>
      <w:r w:rsidRPr="00521FF3">
        <w:rPr>
          <w:rFonts w:asciiTheme="minorHAnsi" w:hAnsiTheme="minorHAnsi" w:cstheme="minorHAnsi"/>
          <w:b/>
          <w:lang w:val="sq-AL"/>
        </w:rPr>
        <w:t xml:space="preserve">menaxhimin  e financave publike </w:t>
      </w:r>
      <w:r w:rsidRPr="00521FF3">
        <w:rPr>
          <w:rFonts w:asciiTheme="minorHAnsi" w:hAnsiTheme="minorHAnsi" w:cstheme="minorHAnsi"/>
          <w:lang w:val="sq-AL"/>
        </w:rPr>
        <w:t>nëpërmjet zhvillimit të “Instrumentit të Planifikimit Financiar”,  kurrikulave, ofrimit të trajnimeve (d.m.th. legjislacioni, procesi i planifikimi i buxhetit/dhe i buxhetimit me pjesëmarrje).  Programi mundësoi përgatitjen e 9 PBAM-ve, 9 planeve fiskale dhe 9 programeve buxhetore dhe mbështeti rritjen e transparencës dhe procesin e konsultimit- rreth 68 takime për dëgjesa publike u organizuan për përgatitjen e PBAM-it në vitin 2017 (66% pjesëmarrëse gra) .</w:t>
      </w:r>
    </w:p>
    <w:p w:rsidR="00837EFE" w:rsidRPr="00521FF3" w:rsidRDefault="00837EFE" w:rsidP="00837EFE">
      <w:pPr>
        <w:tabs>
          <w:tab w:val="left" w:pos="1985"/>
        </w:tabs>
        <w:spacing w:after="120"/>
        <w:jc w:val="both"/>
        <w:rPr>
          <w:rFonts w:asciiTheme="minorHAnsi" w:hAnsiTheme="minorHAnsi" w:cstheme="minorHAnsi"/>
          <w:lang w:val="sq-AL"/>
        </w:rPr>
      </w:pPr>
      <w:r w:rsidRPr="00521FF3">
        <w:rPr>
          <w:rFonts w:asciiTheme="minorHAnsi" w:hAnsiTheme="minorHAnsi" w:cstheme="minorHAnsi"/>
          <w:lang w:val="sq-AL"/>
        </w:rPr>
        <w:t>Shkodra, si një nga bashkitë e mbështetura nga dldp-ja, radhitet si një ndër tri Bashkitë më të mira të cilat përmbushin plotësisht kërkesat e Ligjit 146/2014</w:t>
      </w:r>
      <w:r w:rsidRPr="00521FF3">
        <w:rPr>
          <w:rStyle w:val="FootnoteReference"/>
          <w:rFonts w:asciiTheme="minorHAnsi" w:hAnsiTheme="minorHAnsi" w:cstheme="minorHAnsi"/>
          <w:lang w:val="sq-AL"/>
        </w:rPr>
        <w:footnoteReference w:id="22"/>
      </w:r>
      <w:r w:rsidRPr="00521FF3">
        <w:rPr>
          <w:rFonts w:asciiTheme="minorHAnsi" w:hAnsiTheme="minorHAnsi" w:cstheme="minorHAnsi"/>
          <w:lang w:val="sq-AL"/>
        </w:rPr>
        <w:t xml:space="preserve"> dhe Programit të Transparencës</w:t>
      </w:r>
      <w:r w:rsidRPr="00521FF3">
        <w:rPr>
          <w:rStyle w:val="FootnoteReference"/>
          <w:rFonts w:asciiTheme="minorHAnsi" w:hAnsiTheme="minorHAnsi" w:cstheme="minorHAnsi"/>
          <w:lang w:val="sq-AL"/>
        </w:rPr>
        <w:footnoteReference w:id="23"/>
      </w:r>
      <w:r w:rsidRPr="00521FF3">
        <w:rPr>
          <w:rFonts w:asciiTheme="minorHAnsi" w:hAnsiTheme="minorHAnsi" w:cstheme="minorHAnsi"/>
          <w:lang w:val="sq-AL"/>
        </w:rPr>
        <w:t xml:space="preserve">. Gjithashtu, janë bërë përpjekje për identifikimin e </w:t>
      </w:r>
      <w:r w:rsidRPr="00521FF3">
        <w:rPr>
          <w:rFonts w:asciiTheme="minorHAnsi" w:hAnsiTheme="minorHAnsi" w:cstheme="minorHAnsi"/>
          <w:i/>
          <w:lang w:val="sq-AL"/>
        </w:rPr>
        <w:t xml:space="preserve">treguesve më të përshtatshëm të performancës së buxhetit </w:t>
      </w:r>
      <w:r w:rsidRPr="00521FF3">
        <w:rPr>
          <w:rFonts w:asciiTheme="minorHAnsi" w:hAnsiTheme="minorHAnsi" w:cstheme="minorHAnsi"/>
          <w:lang w:val="sq-AL"/>
        </w:rPr>
        <w:t xml:space="preserve">që do të monitorohen nga Bashkitë dhe Ministria e Financave.   </w:t>
      </w:r>
    </w:p>
    <w:p w:rsidR="00360FE1" w:rsidRPr="00521FF3" w:rsidRDefault="00360FE1" w:rsidP="00360FE1">
      <w:pPr>
        <w:spacing w:after="120"/>
        <w:jc w:val="both"/>
        <w:rPr>
          <w:rFonts w:asciiTheme="minorHAnsi" w:hAnsiTheme="minorHAnsi" w:cstheme="minorHAnsi"/>
          <w:lang w:val="sq-AL"/>
        </w:rPr>
      </w:pPr>
      <w:r w:rsidRPr="00521FF3">
        <w:rPr>
          <w:rFonts w:asciiTheme="minorHAnsi" w:hAnsiTheme="minorHAnsi" w:cstheme="minorHAnsi"/>
          <w:lang w:val="sq-AL"/>
        </w:rPr>
        <w:t xml:space="preserve">dldp-ja mbështeti veprimtari të rëndësishme në përputhje me </w:t>
      </w:r>
      <w:r w:rsidRPr="00521FF3">
        <w:rPr>
          <w:rFonts w:asciiTheme="minorHAnsi" w:hAnsiTheme="minorHAnsi" w:cstheme="minorHAnsi"/>
          <w:b/>
          <w:lang w:val="sq-AL"/>
        </w:rPr>
        <w:t>reformën administrative dhe territoriale</w:t>
      </w:r>
      <w:r w:rsidRPr="00521FF3">
        <w:rPr>
          <w:rFonts w:asciiTheme="minorHAnsi" w:hAnsiTheme="minorHAnsi" w:cstheme="minorHAnsi"/>
          <w:lang w:val="sq-AL"/>
        </w:rPr>
        <w:t xml:space="preserve"> </w:t>
      </w:r>
      <w:r w:rsidRPr="00521FF3">
        <w:rPr>
          <w:rFonts w:asciiTheme="minorHAnsi" w:hAnsiTheme="minorHAnsi" w:cstheme="minorHAnsi"/>
          <w:b/>
          <w:lang w:val="sq-AL"/>
        </w:rPr>
        <w:t>dhe atë të decentralizimit</w:t>
      </w:r>
      <w:r w:rsidRPr="00521FF3">
        <w:rPr>
          <w:rFonts w:asciiTheme="minorHAnsi" w:hAnsiTheme="minorHAnsi" w:cstheme="minorHAnsi"/>
          <w:lang w:val="sq-AL"/>
        </w:rPr>
        <w:t xml:space="preserve"> dhe mundësoi përgatitjen e dy raporteve të monitorimit në procesin e hartimit të Planeve të Veprimit (PV) për Strategjinë Kombëtare </w:t>
      </w:r>
      <w:r w:rsidRPr="00521FF3">
        <w:rPr>
          <w:rFonts w:asciiTheme="minorHAnsi" w:hAnsiTheme="minorHAnsi" w:cstheme="minorHAnsi"/>
          <w:lang w:val="sq-AL"/>
        </w:rPr>
        <w:lastRenderedPageBreak/>
        <w:t>Ndërsektoriale për Decentralizim dhe Qeverisje Vendore, dhe të monitorimit të pesë funksioneve të transferuara rishtas nga qeveria qendrore te bashkitë</w:t>
      </w:r>
      <w:r w:rsidRPr="00521FF3">
        <w:rPr>
          <w:rStyle w:val="FootnoteReference"/>
          <w:rFonts w:asciiTheme="minorHAnsi" w:hAnsiTheme="minorHAnsi" w:cstheme="minorHAnsi"/>
          <w:vertAlign w:val="subscript"/>
          <w:lang w:val="sq-AL"/>
        </w:rPr>
        <w:footnoteReference w:id="24"/>
      </w:r>
      <w:r w:rsidRPr="00521FF3">
        <w:rPr>
          <w:rFonts w:asciiTheme="minorHAnsi" w:hAnsiTheme="minorHAnsi" w:cstheme="minorHAnsi"/>
          <w:lang w:val="sq-AL"/>
        </w:rPr>
        <w:t xml:space="preserve"> (menaxhimi i ujitjes dhe kullimit, menaxhimi i pyjeve, stacionet e zjarrfikësve, rrjeti i rrugëve rurale dhe mbështetja e stafit të institucioneve parauniversitare dhe edukatoreve të institucioneve parashkollore). </w:t>
      </w:r>
    </w:p>
    <w:p w:rsidR="00E541B1" w:rsidRPr="00521FF3" w:rsidRDefault="00E541B1" w:rsidP="00E541B1">
      <w:pPr>
        <w:spacing w:after="120"/>
        <w:jc w:val="both"/>
        <w:rPr>
          <w:rFonts w:asciiTheme="minorHAnsi" w:hAnsiTheme="minorHAnsi" w:cstheme="minorHAnsi"/>
          <w:lang w:val="sq-AL"/>
        </w:rPr>
      </w:pPr>
      <w:r w:rsidRPr="00521FF3">
        <w:rPr>
          <w:rFonts w:asciiTheme="minorHAnsi" w:hAnsiTheme="minorHAnsi" w:cstheme="minorHAnsi"/>
          <w:lang w:val="sq-AL"/>
        </w:rPr>
        <w:t>Rezultatet e raporteve të monitorimit u paraqitën në një tryezë të rrumbullakët me pjesëmarrjen e përfaqësuesve të donatorëve të zhvilluar në vitin 2017. N</w:t>
      </w:r>
      <w:r w:rsidR="00521FF3" w:rsidRPr="00521FF3">
        <w:rPr>
          <w:rFonts w:asciiTheme="minorHAnsi" w:hAnsiTheme="minorHAnsi" w:cstheme="minorHAnsi"/>
          <w:lang w:val="sq-AL"/>
        </w:rPr>
        <w:t>ë</w:t>
      </w:r>
      <w:r w:rsidRPr="00521FF3">
        <w:rPr>
          <w:rFonts w:asciiTheme="minorHAnsi" w:hAnsiTheme="minorHAnsi" w:cstheme="minorHAnsi"/>
          <w:lang w:val="sq-AL"/>
        </w:rPr>
        <w:t xml:space="preserve"> t</w:t>
      </w:r>
      <w:r w:rsidR="00521FF3" w:rsidRPr="00521FF3">
        <w:rPr>
          <w:rFonts w:asciiTheme="minorHAnsi" w:hAnsiTheme="minorHAnsi" w:cstheme="minorHAnsi"/>
          <w:lang w:val="sq-AL"/>
        </w:rPr>
        <w:t>ë</w:t>
      </w:r>
      <w:r w:rsidRPr="00521FF3">
        <w:rPr>
          <w:rFonts w:asciiTheme="minorHAnsi" w:hAnsiTheme="minorHAnsi" w:cstheme="minorHAnsi"/>
          <w:lang w:val="sq-AL"/>
        </w:rPr>
        <w:t xml:space="preserve"> njëjtin vit, gjetjet e raportit të monitorimit për funksionet e reja te decentralizuara u prezantuan dhe diskutuan në një seminar tjetër me pjesëmarrjen e Agjencisë për zbatimin e RAT-it, Ministrit të Shtetit për Çështjet Vendore, ministrive të linjës dhe stafit të bashkive përkatëse. </w:t>
      </w:r>
    </w:p>
    <w:p w:rsidR="00CB3539" w:rsidRPr="00521FF3" w:rsidRDefault="00CB3539" w:rsidP="00CB3539">
      <w:pPr>
        <w:spacing w:after="120"/>
        <w:jc w:val="both"/>
        <w:rPr>
          <w:rFonts w:asciiTheme="minorHAnsi" w:hAnsiTheme="minorHAnsi" w:cstheme="minorHAnsi"/>
          <w:lang w:val="sq-AL"/>
        </w:rPr>
      </w:pPr>
      <w:r w:rsidRPr="00521FF3">
        <w:rPr>
          <w:rFonts w:asciiTheme="minorHAnsi" w:hAnsiTheme="minorHAnsi" w:cstheme="minorHAnsi"/>
          <w:lang w:val="sq-AL"/>
        </w:rPr>
        <w:t>Programi e menaxhoi me efektshmëri shtrirjen e tij në tri qarqe të tjera gjatë fazës 3   (Dibër, Durrës dhe Kukës</w:t>
      </w:r>
      <w:r w:rsidRPr="00521FF3">
        <w:rPr>
          <w:rStyle w:val="FootnoteReference"/>
          <w:rFonts w:asciiTheme="minorHAnsi" w:hAnsiTheme="minorHAnsi" w:cstheme="minorHAnsi"/>
          <w:lang w:val="sq-AL"/>
        </w:rPr>
        <w:footnoteReference w:id="25"/>
      </w:r>
      <w:r w:rsidRPr="00521FF3">
        <w:rPr>
          <w:rFonts w:asciiTheme="minorHAnsi" w:hAnsiTheme="minorHAnsi" w:cstheme="minorHAnsi"/>
          <w:lang w:val="sq-AL"/>
        </w:rPr>
        <w:t xml:space="preserve">)ku </w:t>
      </w:r>
      <w:r w:rsidRPr="00521FF3">
        <w:rPr>
          <w:rFonts w:asciiTheme="minorHAnsi" w:hAnsiTheme="minorHAnsi" w:cstheme="minorHAnsi"/>
          <w:b/>
          <w:lang w:val="sq-AL"/>
        </w:rPr>
        <w:t xml:space="preserve">dldp-ja replikoi modelet dhe përvojat e suksesshme </w:t>
      </w:r>
      <w:r w:rsidRPr="00521FF3">
        <w:rPr>
          <w:rFonts w:asciiTheme="minorHAnsi" w:hAnsiTheme="minorHAnsi" w:cstheme="minorHAnsi"/>
          <w:lang w:val="sq-AL"/>
        </w:rPr>
        <w:t xml:space="preserve">(operacionet e programit aktualisht fokusohen drejtpërdrejt/ dhe jodrejtpërdrejt te rreth 30% të popullsisë). </w:t>
      </w:r>
    </w:p>
    <w:p w:rsidR="00CB3539" w:rsidRPr="00521FF3" w:rsidRDefault="00CB3539" w:rsidP="00CB3539">
      <w:pPr>
        <w:pStyle w:val="Default"/>
        <w:jc w:val="both"/>
        <w:rPr>
          <w:rFonts w:asciiTheme="minorHAnsi" w:hAnsiTheme="minorHAnsi" w:cstheme="minorHAnsi"/>
          <w:lang w:val="sq-AL"/>
        </w:rPr>
      </w:pPr>
      <w:r w:rsidRPr="00521FF3">
        <w:rPr>
          <w:rFonts w:asciiTheme="minorHAnsi" w:hAnsiTheme="minorHAnsi" w:cstheme="minorHAnsi"/>
          <w:lang w:val="sq-AL"/>
        </w:rPr>
        <w:t xml:space="preserve">dldp-ja ka i ofruar mbështetje teknike të konsiderueshme bashkive të saj partnere në ngritjen e kapaciteteve për planifikimin dhe zbatimin e planeve të zhvillimit strategjik/vendor, MFB-në, menaxhimin e mbetjeve, qeverisjen elektronike dhe aksesin ndaj fondeve.   </w:t>
      </w:r>
    </w:p>
    <w:p w:rsidR="00593ED0" w:rsidRPr="00521FF3" w:rsidRDefault="00593ED0" w:rsidP="00593ED0">
      <w:pPr>
        <w:pStyle w:val="Default"/>
        <w:jc w:val="both"/>
        <w:rPr>
          <w:rFonts w:asciiTheme="minorHAnsi" w:hAnsiTheme="minorHAnsi" w:cstheme="minorHAnsi"/>
          <w:lang w:val="sq-AL"/>
        </w:rPr>
      </w:pPr>
    </w:p>
    <w:p w:rsidR="00CB3539" w:rsidRPr="00521FF3" w:rsidRDefault="00B961C9" w:rsidP="00CB3539">
      <w:pPr>
        <w:spacing w:after="120"/>
        <w:jc w:val="both"/>
        <w:rPr>
          <w:rFonts w:asciiTheme="minorHAnsi" w:eastAsia="Times New Roman" w:hAnsiTheme="minorHAnsi" w:cstheme="minorHAnsi"/>
          <w:highlight w:val="yellow"/>
          <w:lang w:val="sq-AL"/>
        </w:rPr>
      </w:pPr>
      <w:r w:rsidRPr="00521FF3">
        <w:rPr>
          <w:rFonts w:asciiTheme="minorHAnsi" w:hAnsiTheme="minorHAnsi" w:cstheme="minorHAnsi"/>
          <w:lang w:val="sq-AL"/>
        </w:rPr>
        <w:t>T</w:t>
      </w:r>
      <w:r w:rsidR="00CB3539" w:rsidRPr="00521FF3">
        <w:rPr>
          <w:rFonts w:asciiTheme="minorHAnsi" w:hAnsiTheme="minorHAnsi" w:cstheme="minorHAnsi"/>
          <w:lang w:val="sq-AL"/>
        </w:rPr>
        <w:t xml:space="preserve">ri kurrikula trajnimi u zhvilluan më tej. (1)  Menaxhimi Financiar Publik- u përfundua gjatë një programi trajnimi një vjeçar (katër module) i cili u ndoq nga 88 punonjës publikë nga departamentet e buxhetit dhe financës së Bashkive. (2) Trajnimi për ofrimin e shërbimeve administrative në nivel rajonal u zhvillua në bashkëpunim me katër Agjencitë për Zhvillim Rajonal (AZHR), ku morën pjesë dhe u certifikuan 68 zyrtarë vendorë.  (3) Një program trajnimi një vjeçar për menaxhimin e mbetjeve (i ndarë në tri module) iu ofrua 66 punonjësve vendorë. Në fund të programit të trajnimit, u zhvillua edhe testimi dhe certifikimi i pjesëmarrësve. </w:t>
      </w:r>
    </w:p>
    <w:p w:rsidR="003B35AB" w:rsidRPr="00521FF3" w:rsidRDefault="00C10CE5" w:rsidP="00BF59CF">
      <w:pPr>
        <w:tabs>
          <w:tab w:val="left" w:pos="1985"/>
        </w:tabs>
        <w:jc w:val="both"/>
        <w:rPr>
          <w:rFonts w:asciiTheme="minorHAnsi" w:hAnsiTheme="minorHAnsi" w:cstheme="minorHAnsi"/>
          <w:lang w:val="sq-AL"/>
        </w:rPr>
      </w:pPr>
      <w:r w:rsidRPr="00521FF3">
        <w:rPr>
          <w:rFonts w:asciiTheme="minorHAnsi" w:hAnsiTheme="minorHAnsi" w:cstheme="minorHAnsi"/>
          <w:b/>
          <w:lang w:val="sq-AL"/>
        </w:rPr>
        <w:t xml:space="preserve">Faktorët kryesorë që kanë ndikuar pozitivisht në arritjen e objektivave: </w:t>
      </w:r>
    </w:p>
    <w:p w:rsidR="00C10CE5" w:rsidRPr="00521FF3" w:rsidRDefault="00C10CE5" w:rsidP="00C10CE5">
      <w:pPr>
        <w:pStyle w:val="ListParagraph"/>
        <w:numPr>
          <w:ilvl w:val="0"/>
          <w:numId w:val="26"/>
        </w:numPr>
        <w:tabs>
          <w:tab w:val="left" w:pos="1985"/>
        </w:tabs>
        <w:jc w:val="both"/>
        <w:rPr>
          <w:rFonts w:cstheme="minorHAnsi"/>
          <w:lang w:val="sq-AL"/>
        </w:rPr>
      </w:pPr>
      <w:r w:rsidRPr="00521FF3">
        <w:rPr>
          <w:rFonts w:cstheme="minorHAnsi"/>
          <w:lang w:val="sq-AL"/>
        </w:rPr>
        <w:t xml:space="preserve">Objektivat e programit ishin tejet të rëndësishme për kontekstin kombëtar politik dhe nevojat kyç të sektorit,  </w:t>
      </w:r>
    </w:p>
    <w:p w:rsidR="00C10CE5" w:rsidRPr="00521FF3" w:rsidRDefault="00C10CE5" w:rsidP="00C10CE5">
      <w:pPr>
        <w:pStyle w:val="ListParagraph"/>
        <w:numPr>
          <w:ilvl w:val="0"/>
          <w:numId w:val="26"/>
        </w:numPr>
        <w:tabs>
          <w:tab w:val="left" w:pos="1985"/>
        </w:tabs>
        <w:jc w:val="both"/>
        <w:rPr>
          <w:rFonts w:cstheme="minorHAnsi"/>
          <w:lang w:val="sq-AL"/>
        </w:rPr>
      </w:pPr>
      <w:r w:rsidRPr="00521FF3">
        <w:rPr>
          <w:rFonts w:cstheme="minorHAnsi"/>
          <w:lang w:val="sq-AL"/>
        </w:rPr>
        <w:t>Elasticiteti i menaxhimit të dldp-së në p</w:t>
      </w:r>
      <w:r w:rsidRPr="00521FF3">
        <w:rPr>
          <w:rFonts w:cstheme="minorHAnsi"/>
          <w:color w:val="000000" w:themeColor="text1"/>
          <w:lang w:val="sq-AL"/>
        </w:rPr>
        <w:t>ërshtatjen</w:t>
      </w:r>
      <w:r w:rsidRPr="00521FF3">
        <w:rPr>
          <w:rFonts w:cstheme="minorHAnsi"/>
          <w:lang w:val="sq-AL"/>
        </w:rPr>
        <w:t xml:space="preserve"> në një nivel të caktuar  të veprimtarive të programit drejt nevojave të procesit të reformës së qeverisjes vendore,    </w:t>
      </w:r>
    </w:p>
    <w:p w:rsidR="00C10CE5" w:rsidRPr="00521FF3" w:rsidRDefault="00C10CE5" w:rsidP="00C10CE5">
      <w:pPr>
        <w:pStyle w:val="ListParagraph"/>
        <w:numPr>
          <w:ilvl w:val="0"/>
          <w:numId w:val="26"/>
        </w:numPr>
        <w:tabs>
          <w:tab w:val="left" w:pos="1985"/>
        </w:tabs>
        <w:jc w:val="both"/>
        <w:rPr>
          <w:rFonts w:cstheme="minorHAnsi"/>
          <w:lang w:val="sq-AL"/>
        </w:rPr>
      </w:pPr>
      <w:r w:rsidRPr="00521FF3">
        <w:rPr>
          <w:rFonts w:cstheme="minorHAnsi"/>
          <w:lang w:val="sq-AL"/>
        </w:rPr>
        <w:t xml:space="preserve">Aftësia në krijimin e partneritetit me ministritë e linjës dhe bashkitë, </w:t>
      </w:r>
    </w:p>
    <w:p w:rsidR="00C10CE5" w:rsidRPr="00521FF3" w:rsidRDefault="00C10CE5" w:rsidP="00C10CE5">
      <w:pPr>
        <w:pStyle w:val="ListParagraph"/>
        <w:numPr>
          <w:ilvl w:val="0"/>
          <w:numId w:val="26"/>
        </w:numPr>
        <w:tabs>
          <w:tab w:val="left" w:pos="1985"/>
        </w:tabs>
        <w:jc w:val="both"/>
        <w:rPr>
          <w:rFonts w:cstheme="minorHAnsi"/>
          <w:lang w:val="sq-AL"/>
        </w:rPr>
      </w:pPr>
      <w:r w:rsidRPr="00521FF3">
        <w:rPr>
          <w:rFonts w:cstheme="minorHAnsi"/>
          <w:lang w:val="sq-AL"/>
        </w:rPr>
        <w:t xml:space="preserve">Angazhimi i ekspertëve të mirë ndërkombëtarë dhe ekspertëve kombëtarë/ vendorë, </w:t>
      </w:r>
    </w:p>
    <w:p w:rsidR="00C10CE5" w:rsidRPr="00521FF3" w:rsidRDefault="00C10CE5" w:rsidP="00C10CE5">
      <w:pPr>
        <w:pStyle w:val="ListParagraph"/>
        <w:numPr>
          <w:ilvl w:val="0"/>
          <w:numId w:val="26"/>
        </w:numPr>
        <w:tabs>
          <w:tab w:val="left" w:pos="1985"/>
        </w:tabs>
        <w:spacing w:after="120"/>
        <w:jc w:val="both"/>
        <w:rPr>
          <w:rFonts w:cstheme="minorHAnsi"/>
          <w:lang w:val="sq-AL"/>
        </w:rPr>
      </w:pPr>
      <w:r w:rsidRPr="00521FF3">
        <w:rPr>
          <w:rFonts w:cstheme="minorHAnsi"/>
          <w:lang w:val="sq-AL"/>
        </w:rPr>
        <w:t xml:space="preserve">Bashkërendimi dhe sinergjia e mirë me programe të tjera të mbështetura nga donatorët që veprojnë në Shqipëri. </w:t>
      </w:r>
    </w:p>
    <w:p w:rsidR="005A1DFF" w:rsidRPr="00521FF3" w:rsidRDefault="00C10CE5" w:rsidP="00C10CE5">
      <w:pPr>
        <w:pStyle w:val="Heading2"/>
        <w:numPr>
          <w:ilvl w:val="0"/>
          <w:numId w:val="0"/>
        </w:numPr>
        <w:ind w:left="576" w:hanging="576"/>
        <w:rPr>
          <w:rFonts w:asciiTheme="minorHAnsi" w:hAnsiTheme="minorHAnsi"/>
          <w:lang w:val="sq-AL"/>
        </w:rPr>
      </w:pPr>
      <w:bookmarkStart w:id="26" w:name="_Toc507744526"/>
      <w:r w:rsidRPr="00521FF3">
        <w:rPr>
          <w:rFonts w:asciiTheme="minorHAnsi" w:hAnsiTheme="minorHAnsi"/>
          <w:lang w:val="sq-AL"/>
        </w:rPr>
        <w:t>3.3</w:t>
      </w:r>
      <w:r w:rsidRPr="00521FF3">
        <w:rPr>
          <w:rFonts w:asciiTheme="minorHAnsi" w:hAnsiTheme="minorHAnsi"/>
          <w:lang w:val="sq-AL"/>
        </w:rPr>
        <w:tab/>
      </w:r>
      <w:bookmarkEnd w:id="26"/>
      <w:r w:rsidRPr="00521FF3">
        <w:rPr>
          <w:rFonts w:asciiTheme="minorHAnsi" w:hAnsiTheme="minorHAnsi"/>
          <w:lang w:val="sq-AL"/>
        </w:rPr>
        <w:t>Ndikimi</w:t>
      </w:r>
    </w:p>
    <w:p w:rsidR="00C10CE5" w:rsidRPr="00521FF3" w:rsidRDefault="00C10CE5" w:rsidP="00C10CE5">
      <w:pPr>
        <w:tabs>
          <w:tab w:val="left" w:pos="1985"/>
        </w:tabs>
        <w:jc w:val="both"/>
        <w:rPr>
          <w:rFonts w:asciiTheme="minorHAnsi" w:hAnsiTheme="minorHAnsi" w:cstheme="minorHAnsi"/>
          <w:lang w:val="sq-AL"/>
        </w:rPr>
      </w:pPr>
      <w:r w:rsidRPr="00521FF3">
        <w:rPr>
          <w:rFonts w:asciiTheme="minorHAnsi" w:hAnsiTheme="minorHAnsi" w:cstheme="minorHAnsi"/>
          <w:lang w:val="sq-AL"/>
        </w:rPr>
        <w:t xml:space="preserve">Kur u pyetën në lidhje me ndryshimin që veprimtaritë e dldp-së kanë sjellë në bashki në lidhje me (i) trajnimin dhe ngritjen e kapaciteteve, (ii) Qendrat e Kompetencave(QK), (iii) </w:t>
      </w:r>
      <w:r w:rsidRPr="00521FF3">
        <w:rPr>
          <w:rFonts w:asciiTheme="minorHAnsi" w:hAnsiTheme="minorHAnsi" w:cstheme="minorHAnsi"/>
          <w:lang w:val="sq-AL"/>
        </w:rPr>
        <w:lastRenderedPageBreak/>
        <w:t xml:space="preserve">konkurset e praktikave të mira, dhe (iv) dialogun politik dhe avokacinë për ligje dhe rregullore më të mira, informatorët kyç të intervistuar e vunë theksin te: </w:t>
      </w:r>
    </w:p>
    <w:p w:rsidR="00C10CE5" w:rsidRPr="00521FF3" w:rsidRDefault="00C10CE5" w:rsidP="00C10CE5">
      <w:pPr>
        <w:pStyle w:val="ListParagraph"/>
        <w:numPr>
          <w:ilvl w:val="0"/>
          <w:numId w:val="16"/>
        </w:numPr>
        <w:tabs>
          <w:tab w:val="left" w:pos="1985"/>
        </w:tabs>
        <w:ind w:left="567" w:hanging="283"/>
        <w:jc w:val="both"/>
        <w:rPr>
          <w:rFonts w:cstheme="minorHAnsi"/>
          <w:lang w:val="sq-AL"/>
        </w:rPr>
      </w:pPr>
      <w:r w:rsidRPr="00521FF3">
        <w:rPr>
          <w:rFonts w:cstheme="minorHAnsi"/>
          <w:lang w:val="sq-AL"/>
        </w:rPr>
        <w:t>Cilësia e lartë e kurrikulave, përfshirja e ekspertëve shumë të mirë, organizime të mira logjistike, certifikimi nëpërmjet ASPA-s.</w:t>
      </w:r>
    </w:p>
    <w:p w:rsidR="00C10CE5" w:rsidRPr="00521FF3" w:rsidRDefault="00C10CE5" w:rsidP="00C10CE5">
      <w:pPr>
        <w:pStyle w:val="ListParagraph"/>
        <w:numPr>
          <w:ilvl w:val="0"/>
          <w:numId w:val="16"/>
        </w:numPr>
        <w:tabs>
          <w:tab w:val="left" w:pos="1985"/>
        </w:tabs>
        <w:ind w:left="567" w:hanging="283"/>
        <w:jc w:val="both"/>
        <w:rPr>
          <w:rFonts w:cstheme="minorHAnsi"/>
          <w:lang w:val="sq-AL"/>
        </w:rPr>
      </w:pPr>
      <w:r w:rsidRPr="00521FF3">
        <w:rPr>
          <w:rFonts w:cstheme="minorHAnsi"/>
          <w:lang w:val="sq-AL"/>
        </w:rPr>
        <w:t xml:space="preserve">Njohja e ekspertizës vendore në bashkitë e mbështetura nga dldp-ja, marrja e mendimeve të tyre teknike dhe mobilizimi i tyre nëpërmjet QK-ve për produkte të ndryshme të programit. QK-të kanë shërbyer edhe për ngritjen e kapaciteteve edhe për qëndrueshmërinë. Ekspertët e QK-ve u mobilizuan për të asistuar stafin e bashkive të reja të mbështetura nga dldp-ja në zbatimin e modeleve dhe praktikave më të mira.  </w:t>
      </w:r>
    </w:p>
    <w:p w:rsidR="00C10CE5" w:rsidRPr="00521FF3" w:rsidRDefault="00C10CE5" w:rsidP="00C10CE5">
      <w:pPr>
        <w:pStyle w:val="ListParagraph"/>
        <w:numPr>
          <w:ilvl w:val="0"/>
          <w:numId w:val="16"/>
        </w:numPr>
        <w:tabs>
          <w:tab w:val="left" w:pos="1985"/>
        </w:tabs>
        <w:ind w:left="567" w:hanging="283"/>
        <w:jc w:val="both"/>
        <w:rPr>
          <w:rFonts w:cstheme="minorHAnsi"/>
          <w:lang w:val="sq-AL"/>
        </w:rPr>
      </w:pPr>
      <w:r w:rsidRPr="00521FF3">
        <w:rPr>
          <w:rFonts w:cstheme="minorHAnsi"/>
          <w:lang w:val="sq-AL"/>
        </w:rPr>
        <w:t>Konkurset e praktikave të mira</w:t>
      </w:r>
      <w:r w:rsidRPr="00521FF3">
        <w:rPr>
          <w:rStyle w:val="FootnoteReference"/>
          <w:rFonts w:cstheme="minorHAnsi"/>
          <w:lang w:val="sq-AL"/>
        </w:rPr>
        <w:footnoteReference w:id="26"/>
      </w:r>
      <w:r w:rsidRPr="00521FF3">
        <w:rPr>
          <w:rFonts w:cstheme="minorHAnsi"/>
          <w:lang w:val="sq-AL"/>
        </w:rPr>
        <w:t xml:space="preserve"> kanë shërbyer si një platformë e zbatueshme për njohuritë dhe ekspertizën, shkëmbimin e ideve novatore, replikimin e përvojave dhe modeleve më të mira nëpërmjet granteve të vogla por të mjaftueshme për arritjen e ndikimit të prekshëm.  </w:t>
      </w:r>
    </w:p>
    <w:p w:rsidR="00C10CE5" w:rsidRPr="00521FF3" w:rsidRDefault="00C10CE5" w:rsidP="00C10CE5">
      <w:pPr>
        <w:pStyle w:val="ListParagraph"/>
        <w:numPr>
          <w:ilvl w:val="0"/>
          <w:numId w:val="16"/>
        </w:numPr>
        <w:tabs>
          <w:tab w:val="left" w:pos="1985"/>
        </w:tabs>
        <w:spacing w:after="120"/>
        <w:ind w:left="568" w:hanging="284"/>
        <w:jc w:val="both"/>
        <w:rPr>
          <w:rFonts w:cstheme="minorHAnsi"/>
          <w:lang w:val="sq-AL"/>
        </w:rPr>
      </w:pPr>
      <w:r w:rsidRPr="00521FF3">
        <w:rPr>
          <w:rFonts w:cstheme="minorHAnsi"/>
          <w:lang w:val="sq-AL"/>
        </w:rPr>
        <w:t xml:space="preserve">Kontributi me vlerë për përgatitjen e SKDQV-së, imputet në hartimin e  dy ligjeve të rëndësishme nëpërmjet mobilizimit të ekspertëve ndërkombëtarë dhe kombëtarë/vendorë </w:t>
      </w:r>
      <w:r w:rsidRPr="00521FF3">
        <w:rPr>
          <w:rFonts w:eastAsia="Calibri" w:cstheme="minorHAnsi"/>
          <w:szCs w:val="22"/>
          <w:lang w:val="sq-AL"/>
        </w:rPr>
        <w:t xml:space="preserve">(i) Ligji për Vetëqeverisjen Vendore (Nr.139/2015), ligji Nr. 68/2017 /2016 “Për Financat Vendore” të cilët u konsideruan si “fitore ligjore”. Aktualisht, dldp-ja po ofron mbështetje për përgatitjen e akteve nënligjore të Ligjit Nr. 68/2017 me fokus në rregulloret e të ardhurave të administratës vendore. </w:t>
      </w:r>
    </w:p>
    <w:p w:rsidR="000753C7" w:rsidRPr="00521FF3" w:rsidRDefault="000753C7" w:rsidP="000753C7">
      <w:pPr>
        <w:tabs>
          <w:tab w:val="left" w:pos="1985"/>
        </w:tabs>
        <w:jc w:val="both"/>
        <w:rPr>
          <w:rFonts w:asciiTheme="minorHAnsi" w:hAnsiTheme="minorHAnsi" w:cstheme="minorHAnsi"/>
          <w:lang w:val="sq-AL"/>
        </w:rPr>
      </w:pPr>
      <w:r w:rsidRPr="00521FF3">
        <w:rPr>
          <w:rFonts w:asciiTheme="minorHAnsi" w:hAnsiTheme="minorHAnsi" w:cstheme="minorHAnsi"/>
          <w:b/>
          <w:lang w:val="sq-AL"/>
        </w:rPr>
        <w:t xml:space="preserve">Tri kontributet/ose arritjet më të rëndësishme të dldp-së </w:t>
      </w:r>
      <w:r w:rsidRPr="00521FF3">
        <w:rPr>
          <w:rFonts w:asciiTheme="minorHAnsi" w:hAnsiTheme="minorHAnsi" w:cstheme="minorHAnsi"/>
          <w:lang w:val="sq-AL"/>
        </w:rPr>
        <w:t xml:space="preserve">të pranuara nga shumica e informatorëve kyç të intervistuar janë: </w:t>
      </w:r>
    </w:p>
    <w:p w:rsidR="000753C7" w:rsidRPr="00521FF3" w:rsidRDefault="000753C7" w:rsidP="000753C7">
      <w:pPr>
        <w:pStyle w:val="ListParagraph"/>
        <w:numPr>
          <w:ilvl w:val="0"/>
          <w:numId w:val="17"/>
        </w:numPr>
        <w:tabs>
          <w:tab w:val="left" w:pos="1985"/>
        </w:tabs>
        <w:ind w:left="567" w:hanging="283"/>
        <w:jc w:val="both"/>
        <w:rPr>
          <w:rFonts w:cstheme="minorHAnsi"/>
          <w:lang w:val="sq-AL"/>
        </w:rPr>
      </w:pPr>
      <w:r w:rsidRPr="00521FF3">
        <w:rPr>
          <w:rFonts w:cstheme="minorHAnsi"/>
          <w:lang w:val="sq-AL"/>
        </w:rPr>
        <w:t>Qasja e “zonave funksionale” e prezantuar gjatë procesit të RAT-it ( e cila doli vetëm pas planifikimit të Fazës 3 të dldp-së).</w:t>
      </w:r>
    </w:p>
    <w:p w:rsidR="000753C7" w:rsidRPr="00521FF3" w:rsidRDefault="000753C7" w:rsidP="000753C7">
      <w:pPr>
        <w:pStyle w:val="ListParagraph"/>
        <w:numPr>
          <w:ilvl w:val="0"/>
          <w:numId w:val="17"/>
        </w:numPr>
        <w:tabs>
          <w:tab w:val="left" w:pos="1985"/>
        </w:tabs>
        <w:ind w:left="567" w:hanging="283"/>
        <w:jc w:val="both"/>
        <w:rPr>
          <w:rFonts w:cstheme="minorHAnsi"/>
          <w:lang w:val="sq-AL"/>
        </w:rPr>
      </w:pPr>
      <w:r w:rsidRPr="00521FF3">
        <w:rPr>
          <w:rFonts w:cstheme="minorHAnsi"/>
          <w:lang w:val="sq-AL"/>
        </w:rPr>
        <w:t>Plani për MMN-në dhe sistemin e ndërtimit të tij, dhe programi shoqërues për ngritjen e kapaciteteve</w:t>
      </w:r>
      <w:r w:rsidRPr="00521FF3">
        <w:rPr>
          <w:rStyle w:val="FootnoteReference"/>
          <w:rFonts w:cstheme="minorHAnsi"/>
          <w:lang w:val="sq-AL"/>
        </w:rPr>
        <w:footnoteReference w:id="27"/>
      </w:r>
      <w:r w:rsidRPr="00521FF3">
        <w:rPr>
          <w:rFonts w:cstheme="minorHAnsi"/>
          <w:lang w:val="sq-AL"/>
        </w:rPr>
        <w:t>.</w:t>
      </w:r>
    </w:p>
    <w:p w:rsidR="000753C7" w:rsidRPr="00521FF3" w:rsidRDefault="000753C7" w:rsidP="000753C7">
      <w:pPr>
        <w:pStyle w:val="ListParagraph"/>
        <w:numPr>
          <w:ilvl w:val="0"/>
          <w:numId w:val="17"/>
        </w:numPr>
        <w:tabs>
          <w:tab w:val="left" w:pos="1985"/>
        </w:tabs>
        <w:ind w:left="567" w:hanging="283"/>
        <w:jc w:val="both"/>
        <w:rPr>
          <w:rFonts w:cstheme="minorHAnsi"/>
          <w:sz w:val="22"/>
          <w:szCs w:val="22"/>
          <w:lang w:val="sq-AL"/>
        </w:rPr>
      </w:pPr>
      <w:r w:rsidRPr="00521FF3">
        <w:rPr>
          <w:rFonts w:cstheme="minorHAnsi"/>
          <w:lang w:val="sq-AL"/>
        </w:rPr>
        <w:t>Futja dhe replikimi i ZIMNJN-ve si modeli më i mirë për ofrimin e shërbimeve administrative</w:t>
      </w:r>
      <w:r w:rsidRPr="00521FF3">
        <w:rPr>
          <w:rStyle w:val="FootnoteReference"/>
          <w:rFonts w:cstheme="minorHAnsi"/>
          <w:lang w:val="sq-AL"/>
        </w:rPr>
        <w:footnoteReference w:id="28"/>
      </w:r>
      <w:r w:rsidRPr="00521FF3">
        <w:rPr>
          <w:rFonts w:cstheme="minorHAnsi"/>
          <w:lang w:val="sq-AL"/>
        </w:rPr>
        <w:t>.</w:t>
      </w:r>
    </w:p>
    <w:p w:rsidR="000753C7" w:rsidRPr="00521FF3" w:rsidRDefault="000753C7" w:rsidP="000753C7">
      <w:pPr>
        <w:pStyle w:val="ListParagraph"/>
        <w:numPr>
          <w:ilvl w:val="0"/>
          <w:numId w:val="17"/>
        </w:numPr>
        <w:tabs>
          <w:tab w:val="left" w:pos="1985"/>
        </w:tabs>
        <w:ind w:left="567" w:hanging="283"/>
        <w:jc w:val="both"/>
        <w:rPr>
          <w:rFonts w:cstheme="minorHAnsi"/>
          <w:lang w:val="sq-AL"/>
        </w:rPr>
      </w:pPr>
      <w:r w:rsidRPr="00521FF3">
        <w:rPr>
          <w:rFonts w:cstheme="minorHAnsi"/>
          <w:lang w:val="sq-AL"/>
        </w:rPr>
        <w:t xml:space="preserve">Konkurset e “praktikave të mira” ndihmuan në përhapjen e praktikave të mira dhe  shkëmbimin e përvojave gjatë diskutimeve (mes kolegësh). Normat e larta të pjesëmarrjes tregojnë që ky instrument është i efektshëm. Katër AZHR-të kanë lehtësuar/moderuar organizimin e praktikave të mira dhe trajnimet në bashkërendim me dldp-në. </w:t>
      </w:r>
    </w:p>
    <w:p w:rsidR="000753C7" w:rsidRPr="00521FF3" w:rsidRDefault="000753C7" w:rsidP="000753C7">
      <w:pPr>
        <w:tabs>
          <w:tab w:val="left" w:pos="1985"/>
        </w:tabs>
        <w:jc w:val="both"/>
        <w:rPr>
          <w:rFonts w:asciiTheme="minorHAnsi" w:hAnsiTheme="minorHAnsi" w:cstheme="minorHAnsi"/>
          <w:lang w:val="sq-AL"/>
        </w:rPr>
      </w:pPr>
    </w:p>
    <w:p w:rsidR="0090080D" w:rsidRPr="00521FF3" w:rsidRDefault="008D19DE" w:rsidP="008D19DE">
      <w:pPr>
        <w:pStyle w:val="Heading2"/>
        <w:numPr>
          <w:ilvl w:val="0"/>
          <w:numId w:val="0"/>
        </w:numPr>
        <w:ind w:left="576" w:hanging="576"/>
        <w:rPr>
          <w:rFonts w:asciiTheme="minorHAnsi" w:hAnsiTheme="minorHAnsi"/>
          <w:lang w:val="sq-AL"/>
        </w:rPr>
      </w:pPr>
      <w:bookmarkStart w:id="27" w:name="_Toc507744527"/>
      <w:r w:rsidRPr="00521FF3">
        <w:rPr>
          <w:rFonts w:asciiTheme="minorHAnsi" w:hAnsiTheme="minorHAnsi"/>
          <w:lang w:val="sq-AL"/>
        </w:rPr>
        <w:t>3.4</w:t>
      </w:r>
      <w:r w:rsidRPr="00521FF3">
        <w:rPr>
          <w:rFonts w:asciiTheme="minorHAnsi" w:hAnsiTheme="minorHAnsi"/>
          <w:lang w:val="sq-AL"/>
        </w:rPr>
        <w:tab/>
      </w:r>
      <w:bookmarkEnd w:id="27"/>
      <w:r w:rsidRPr="00521FF3">
        <w:rPr>
          <w:rFonts w:asciiTheme="minorHAnsi" w:hAnsiTheme="minorHAnsi"/>
          <w:lang w:val="sq-AL"/>
        </w:rPr>
        <w:t>Qëndrueshmëria</w:t>
      </w:r>
    </w:p>
    <w:p w:rsidR="0025240E" w:rsidRPr="00521FF3" w:rsidRDefault="0025240E" w:rsidP="0025240E">
      <w:pPr>
        <w:spacing w:after="200"/>
        <w:jc w:val="both"/>
        <w:rPr>
          <w:rFonts w:asciiTheme="minorHAnsi" w:hAnsiTheme="minorHAnsi" w:cstheme="minorHAnsi"/>
          <w:color w:val="000000" w:themeColor="text1"/>
          <w:lang w:val="sq-AL"/>
        </w:rPr>
      </w:pPr>
      <w:r w:rsidRPr="00521FF3">
        <w:rPr>
          <w:rFonts w:asciiTheme="minorHAnsi" w:eastAsia="Times New Roman" w:hAnsiTheme="minorHAnsi" w:cstheme="minorHAnsi"/>
          <w:color w:val="000000" w:themeColor="text1"/>
          <w:lang w:val="sq-AL"/>
        </w:rPr>
        <w:t xml:space="preserve">Faktorët kryesorë që mund të kenë ndikuar në arritjen e qëndrueshmërisë së dldp-së janë përdorimi i konsoliduar dhe i gjerë i instrumenteve të planifikimit që do të përdoren  për planifikimin pasues operacional (d.m.th. Planet e Përgjithshme Vendore (PPV), planet e MMN-së), rritja e kapaciteteve administrative dhe institucionale të stafit të bashkive në fushën e MFB-së, MMN-së, dhe shërbimeve administrative, ngritja e QK-ve dhe bibliotekës elektronike për kurrikulat e stafit të bashkive në  pronësinë e ASPA-s dhe konkurset e praktikave të mira. Këto të fundit  mund të sigurojnë adoptimin e instrumenteve dhe </w:t>
      </w:r>
      <w:r w:rsidRPr="00521FF3">
        <w:rPr>
          <w:rFonts w:asciiTheme="minorHAnsi" w:eastAsia="Times New Roman" w:hAnsiTheme="minorHAnsi" w:cstheme="minorHAnsi"/>
          <w:color w:val="000000" w:themeColor="text1"/>
          <w:lang w:val="sq-AL"/>
        </w:rPr>
        <w:lastRenderedPageBreak/>
        <w:t xml:space="preserve">përvojave të dldp-së nga institucione të tjera (d.m.th. AZHR-të).  Rrjetëzimi kombëtar dhe ndërkombëtar, vazhdimësia e programeve/projekteve të mbështetura nga donatorët është një faktor i rëndësishëm për qëndrueshmërinë e rezultateve të dldp-së. </w:t>
      </w:r>
    </w:p>
    <w:p w:rsidR="00206BB2" w:rsidRPr="00521FF3" w:rsidRDefault="00206BB2" w:rsidP="00206BB2">
      <w:pPr>
        <w:spacing w:after="120"/>
        <w:jc w:val="both"/>
        <w:rPr>
          <w:rFonts w:asciiTheme="minorHAnsi" w:eastAsia="Times New Roman" w:hAnsiTheme="minorHAnsi" w:cstheme="minorHAnsi"/>
          <w:color w:val="333333"/>
          <w:lang w:val="sq-AL"/>
        </w:rPr>
      </w:pPr>
      <w:r w:rsidRPr="00521FF3">
        <w:rPr>
          <w:rFonts w:asciiTheme="minorHAnsi" w:eastAsia="Times New Roman" w:hAnsiTheme="minorHAnsi" w:cstheme="minorHAnsi"/>
          <w:color w:val="000000" w:themeColor="text1"/>
          <w:lang w:val="sq-AL"/>
        </w:rPr>
        <w:t>Qëndrueshmëria e rezultateve sa i takon Ligjit nr. 68/2017 “Për Financat Vendore” mund të pengohet nga decentralizimi fiskal</w:t>
      </w:r>
      <w:r w:rsidRPr="00521FF3">
        <w:rPr>
          <w:rStyle w:val="FootnoteReference"/>
          <w:rFonts w:asciiTheme="minorHAnsi" w:eastAsia="Times New Roman" w:hAnsiTheme="minorHAnsi" w:cstheme="minorHAnsi"/>
          <w:color w:val="000000" w:themeColor="text1"/>
          <w:lang w:val="sq-AL"/>
        </w:rPr>
        <w:footnoteReference w:id="29"/>
      </w:r>
      <w:r w:rsidRPr="00521FF3">
        <w:rPr>
          <w:rFonts w:asciiTheme="minorHAnsi" w:eastAsia="Times New Roman" w:hAnsiTheme="minorHAnsi" w:cstheme="minorHAnsi"/>
          <w:color w:val="000000" w:themeColor="text1"/>
          <w:lang w:val="sq-AL"/>
        </w:rPr>
        <w:t xml:space="preserve">. Zbatimi i efektshëm i dy ligjeve për Qeverisjen Vendore dhe funksionet e reja që i janë transferuar qeverisjes vendore kërkojnë alokim të mirë të buxhetit në nivel vendor, administrim të efektshëm të të ardhurave vendore dhe mbështetje nga qeveria qendrore. </w:t>
      </w:r>
    </w:p>
    <w:p w:rsidR="00206BB2" w:rsidRPr="00521FF3" w:rsidRDefault="00206BB2" w:rsidP="00206BB2">
      <w:pPr>
        <w:tabs>
          <w:tab w:val="left" w:pos="1985"/>
        </w:tabs>
        <w:jc w:val="both"/>
        <w:rPr>
          <w:rFonts w:asciiTheme="minorHAnsi" w:hAnsiTheme="minorHAnsi" w:cstheme="minorHAnsi"/>
          <w:b/>
          <w:lang w:val="sq-AL"/>
        </w:rPr>
      </w:pPr>
      <w:r w:rsidRPr="00521FF3">
        <w:rPr>
          <w:rFonts w:asciiTheme="minorHAnsi" w:hAnsiTheme="minorHAnsi" w:cstheme="minorHAnsi"/>
          <w:lang w:val="sq-AL"/>
        </w:rPr>
        <w:t xml:space="preserve">Asistenca aktuale e SDC-së në sektorin e menaxhimit të mbetjeve duhet të vazhdojë më kujdes. Sidoqoftë, SDC-ja duhet të jetë e </w:t>
      </w:r>
      <w:r w:rsidR="003931B2" w:rsidRPr="00521FF3">
        <w:rPr>
          <w:rFonts w:asciiTheme="minorHAnsi" w:hAnsiTheme="minorHAnsi" w:cstheme="minorHAnsi"/>
          <w:lang w:val="sq-AL"/>
        </w:rPr>
        <w:t>vetëdijshme</w:t>
      </w:r>
      <w:r w:rsidRPr="00521FF3">
        <w:rPr>
          <w:rFonts w:asciiTheme="minorHAnsi" w:hAnsiTheme="minorHAnsi" w:cstheme="minorHAnsi"/>
          <w:lang w:val="sq-AL"/>
        </w:rPr>
        <w:t xml:space="preserve"> për rrezikun që një angazhim i mëtejshëm  krijon pritshmëri nga ana e bashkive dhe mundësinë e qëndrimit në pritje pa bërë asgjë falë programeve të donatorëve.  </w:t>
      </w:r>
    </w:p>
    <w:p w:rsidR="00334871" w:rsidRPr="00521FF3" w:rsidRDefault="004D19AB" w:rsidP="004D19AB">
      <w:pPr>
        <w:pStyle w:val="Heading2"/>
        <w:numPr>
          <w:ilvl w:val="0"/>
          <w:numId w:val="0"/>
        </w:numPr>
        <w:ind w:left="576" w:hanging="576"/>
        <w:rPr>
          <w:rFonts w:asciiTheme="minorHAnsi" w:hAnsiTheme="minorHAnsi"/>
          <w:lang w:val="sq-AL"/>
        </w:rPr>
      </w:pPr>
      <w:bookmarkStart w:id="28" w:name="_Toc507744528"/>
      <w:r w:rsidRPr="00521FF3">
        <w:rPr>
          <w:rFonts w:asciiTheme="minorHAnsi" w:hAnsiTheme="minorHAnsi"/>
          <w:lang w:val="sq-AL"/>
        </w:rPr>
        <w:t>3.5</w:t>
      </w:r>
      <w:r w:rsidRPr="00521FF3">
        <w:rPr>
          <w:rFonts w:asciiTheme="minorHAnsi" w:hAnsiTheme="minorHAnsi"/>
          <w:lang w:val="sq-AL"/>
        </w:rPr>
        <w:tab/>
        <w:t xml:space="preserve">Sinergjia me </w:t>
      </w:r>
      <w:r w:rsidR="00334871" w:rsidRPr="00521FF3">
        <w:rPr>
          <w:rFonts w:asciiTheme="minorHAnsi" w:hAnsiTheme="minorHAnsi"/>
          <w:lang w:val="sq-AL"/>
        </w:rPr>
        <w:t xml:space="preserve"> </w:t>
      </w:r>
      <w:r w:rsidRPr="00521FF3">
        <w:rPr>
          <w:rFonts w:asciiTheme="minorHAnsi" w:hAnsiTheme="minorHAnsi"/>
          <w:lang w:val="sq-AL"/>
        </w:rPr>
        <w:t xml:space="preserve">programe dhe projekte të tjera donatorësh </w:t>
      </w:r>
      <w:bookmarkEnd w:id="28"/>
    </w:p>
    <w:p w:rsidR="004D19AB" w:rsidRPr="00521FF3" w:rsidRDefault="004D19AB" w:rsidP="004D19AB">
      <w:pPr>
        <w:tabs>
          <w:tab w:val="left" w:pos="0"/>
          <w:tab w:val="left" w:pos="90"/>
        </w:tabs>
        <w:spacing w:after="120"/>
        <w:contextualSpacing/>
        <w:jc w:val="both"/>
        <w:rPr>
          <w:rFonts w:asciiTheme="minorHAnsi" w:eastAsia="Calibri" w:hAnsiTheme="minorHAnsi" w:cstheme="minorHAnsi"/>
          <w:szCs w:val="22"/>
          <w:lang w:val="sq-AL"/>
        </w:rPr>
      </w:pPr>
      <w:r w:rsidRPr="00521FF3">
        <w:rPr>
          <w:rFonts w:asciiTheme="minorHAnsi" w:eastAsia="Calibri" w:hAnsiTheme="minorHAnsi" w:cstheme="minorHAnsi"/>
          <w:szCs w:val="22"/>
          <w:lang w:val="sq-AL"/>
        </w:rPr>
        <w:t>Duke pasur parasysh kompleksitetin e madh të RAT-it dhe decentralizimit që ishte një proces sfidues, menaxhimi i dldp-së ka qenë elastik në bërjen e përshtatjeve dhe pasqyrimin e nevojave kyç të institucioneve qendrore dhe vendore duke krijuar sinergji me projekte të tjera dhe duke vendosur marrëdhënie të mira pune, d.m.th. me Projektin për Planifikim dhe Qeverisje Vendore (PLGP/USAID).</w:t>
      </w:r>
    </w:p>
    <w:p w:rsidR="00F25D40" w:rsidRPr="00521FF3" w:rsidRDefault="00F25D40" w:rsidP="0075462B">
      <w:pPr>
        <w:tabs>
          <w:tab w:val="left" w:pos="0"/>
          <w:tab w:val="left" w:pos="90"/>
        </w:tabs>
        <w:spacing w:after="120"/>
        <w:contextualSpacing/>
        <w:jc w:val="both"/>
        <w:rPr>
          <w:rFonts w:asciiTheme="minorHAnsi" w:eastAsia="Calibri" w:hAnsiTheme="minorHAnsi" w:cstheme="minorHAnsi"/>
          <w:szCs w:val="22"/>
          <w:lang w:val="sq-AL"/>
        </w:rPr>
      </w:pPr>
    </w:p>
    <w:p w:rsidR="00921855" w:rsidRPr="00521FF3" w:rsidRDefault="00921855" w:rsidP="00921855">
      <w:pPr>
        <w:tabs>
          <w:tab w:val="left" w:pos="0"/>
          <w:tab w:val="left" w:pos="90"/>
        </w:tabs>
        <w:spacing w:after="120"/>
        <w:contextualSpacing/>
        <w:jc w:val="both"/>
        <w:rPr>
          <w:rFonts w:asciiTheme="minorHAnsi" w:eastAsia="Calibri" w:hAnsiTheme="minorHAnsi" w:cstheme="minorHAnsi"/>
          <w:szCs w:val="22"/>
          <w:lang w:val="sq-AL"/>
        </w:rPr>
      </w:pPr>
      <w:r w:rsidRPr="00521FF3">
        <w:rPr>
          <w:rFonts w:asciiTheme="minorHAnsi" w:eastAsia="Calibri" w:hAnsiTheme="minorHAnsi" w:cstheme="minorHAnsi"/>
          <w:szCs w:val="22"/>
          <w:lang w:val="sq-AL"/>
        </w:rPr>
        <w:t>Instrumenti (qasja) e “Zonës Funksionale” i dha vlerë të veçantë RAT-it, i cili ishte një proces i drejtuar nga qeveria. Projekti STAR mbështeti zbatimin e RAT-it. Ndërmjet objektivave specifike, projekti STAR mbështeti përgatitjen e Planeve të Përgjithshme të Zhvillimit Territorial në disa bashki dhe modernizimin e ofrimit të shërbimeve publike.  Kërkesat funksionale/ dhe modeli i projektuar për ZIMNJN-të q</w:t>
      </w:r>
      <w:r w:rsidRPr="00521FF3">
        <w:rPr>
          <w:rFonts w:asciiTheme="minorHAnsi" w:hAnsiTheme="minorHAnsi" w:cstheme="minorHAnsi"/>
          <w:color w:val="000000" w:themeColor="text1"/>
          <w:lang w:val="sq-AL"/>
        </w:rPr>
        <w:t xml:space="preserve">ë </w:t>
      </w:r>
      <w:r w:rsidRPr="00521FF3">
        <w:rPr>
          <w:rFonts w:asciiTheme="minorHAnsi" w:eastAsia="Calibri" w:hAnsiTheme="minorHAnsi" w:cstheme="minorHAnsi"/>
          <w:szCs w:val="22"/>
          <w:lang w:val="sq-AL"/>
        </w:rPr>
        <w:t xml:space="preserve">u prezantua nga dldp-ja u prit mirë nga institucionet qendrore dhe projekte të tjera të financuar nga donatorë duke përfshirë edhe projektin STAR. Kërkesat kryesore funksionale të tij janë përdorur si “standarde” për modelin tjetër të ZIMNJN-së të zbatuar nga projekti STAR I. </w:t>
      </w:r>
    </w:p>
    <w:p w:rsidR="00921855" w:rsidRPr="00521FF3" w:rsidRDefault="00921855" w:rsidP="00921855">
      <w:pPr>
        <w:pStyle w:val="Default"/>
        <w:spacing w:after="120"/>
        <w:jc w:val="both"/>
        <w:rPr>
          <w:rFonts w:asciiTheme="minorHAnsi" w:hAnsiTheme="minorHAnsi" w:cstheme="minorHAnsi"/>
          <w:color w:val="auto"/>
          <w:lang w:val="sq-AL"/>
        </w:rPr>
      </w:pPr>
      <w:r w:rsidRPr="00521FF3">
        <w:rPr>
          <w:rFonts w:asciiTheme="minorHAnsi" w:hAnsiTheme="minorHAnsi" w:cstheme="minorHAnsi"/>
          <w:color w:val="auto"/>
          <w:lang w:val="sq-AL"/>
        </w:rPr>
        <w:t xml:space="preserve">dldp-ja ka siguruar komunikim të mirë dhe pranim të madh nga homologët shqiptarë dhe ka bashkëpunuar me programe të tjera për maksimizimin e përfitimeve për homologët e tyre.  Pranohet  që dldp-ja ka sjellë kontribute me vlerë në debatet politike dhe teknike, dhe në komitetin ndërministror të punës dhe grupet teknike këshilluese.  </w:t>
      </w:r>
    </w:p>
    <w:p w:rsidR="00921855" w:rsidRPr="00521FF3" w:rsidRDefault="00921855" w:rsidP="00921855">
      <w:pPr>
        <w:pStyle w:val="Default"/>
        <w:jc w:val="both"/>
        <w:rPr>
          <w:rFonts w:asciiTheme="minorHAnsi" w:eastAsia="Times New Roman" w:hAnsiTheme="minorHAnsi" w:cstheme="minorHAnsi"/>
          <w:lang w:val="sq-AL"/>
        </w:rPr>
      </w:pPr>
      <w:r w:rsidRPr="00521FF3">
        <w:rPr>
          <w:rFonts w:asciiTheme="minorHAnsi" w:hAnsiTheme="minorHAnsi" w:cstheme="minorHAnsi"/>
          <w:color w:val="auto"/>
          <w:lang w:val="sq-AL"/>
        </w:rPr>
        <w:t xml:space="preserve">GIZ-i e ka vlerësuar mbështetjen e dldp-së për bashkitë në fushën e menaxhimit të mbetjeve, dhe e ka zbatuar në disa bashki të tjera të vogla (d.m.th. Patos). </w:t>
      </w:r>
    </w:p>
    <w:p w:rsidR="001764D9" w:rsidRPr="00521FF3" w:rsidRDefault="00921855" w:rsidP="00921855">
      <w:pPr>
        <w:pStyle w:val="Heading2"/>
        <w:numPr>
          <w:ilvl w:val="0"/>
          <w:numId w:val="0"/>
        </w:numPr>
        <w:ind w:left="576" w:hanging="576"/>
        <w:rPr>
          <w:rFonts w:asciiTheme="minorHAnsi" w:hAnsiTheme="minorHAnsi"/>
          <w:lang w:val="sq-AL"/>
        </w:rPr>
      </w:pPr>
      <w:bookmarkStart w:id="29" w:name="_Toc507744529"/>
      <w:r w:rsidRPr="00521FF3">
        <w:rPr>
          <w:rFonts w:asciiTheme="minorHAnsi" w:hAnsiTheme="minorHAnsi"/>
          <w:lang w:val="sq-AL"/>
        </w:rPr>
        <w:t>3.6</w:t>
      </w:r>
      <w:r w:rsidRPr="00521FF3">
        <w:rPr>
          <w:rFonts w:asciiTheme="minorHAnsi" w:hAnsiTheme="minorHAnsi"/>
          <w:lang w:val="sq-AL"/>
        </w:rPr>
        <w:tab/>
      </w:r>
      <w:r w:rsidR="004214E4" w:rsidRPr="00521FF3">
        <w:rPr>
          <w:rFonts w:asciiTheme="minorHAnsi" w:hAnsiTheme="minorHAnsi"/>
          <w:lang w:val="sq-AL"/>
        </w:rPr>
        <w:t>Re</w:t>
      </w:r>
      <w:bookmarkEnd w:id="29"/>
      <w:r w:rsidR="00A25F13" w:rsidRPr="00521FF3">
        <w:rPr>
          <w:rFonts w:asciiTheme="minorHAnsi" w:hAnsiTheme="minorHAnsi"/>
          <w:lang w:val="sq-AL"/>
        </w:rPr>
        <w:t>komandime</w:t>
      </w:r>
      <w:r w:rsidR="00FC2C55" w:rsidRPr="00521FF3">
        <w:rPr>
          <w:rFonts w:asciiTheme="minorHAnsi" w:hAnsiTheme="minorHAnsi"/>
          <w:lang w:val="sq-AL"/>
        </w:rPr>
        <w:t xml:space="preserve"> </w:t>
      </w:r>
    </w:p>
    <w:p w:rsidR="00A25F13" w:rsidRPr="00521FF3" w:rsidRDefault="00A25F13" w:rsidP="00A25F13">
      <w:pPr>
        <w:pStyle w:val="ListParagraph"/>
        <w:numPr>
          <w:ilvl w:val="0"/>
          <w:numId w:val="25"/>
        </w:numPr>
        <w:jc w:val="both"/>
        <w:rPr>
          <w:rFonts w:eastAsia="Times New Roman" w:cstheme="minorHAnsi"/>
          <w:lang w:val="sq-AL"/>
        </w:rPr>
      </w:pPr>
      <w:r w:rsidRPr="00521FF3">
        <w:rPr>
          <w:rFonts w:eastAsia="Times New Roman" w:cstheme="minorHAnsi"/>
          <w:lang w:val="sq-AL"/>
        </w:rPr>
        <w:t>Sugjerohet që organizimi i trajnimeve për stafin e bashkive në të ardhmen të bëhet n</w:t>
      </w:r>
      <w:r w:rsidRPr="00521FF3">
        <w:rPr>
          <w:rFonts w:cstheme="minorHAnsi"/>
          <w:color w:val="000000" w:themeColor="text1"/>
          <w:lang w:val="sq-AL"/>
        </w:rPr>
        <w:t xml:space="preserve">ë bazë të </w:t>
      </w:r>
      <w:r w:rsidRPr="00521FF3">
        <w:rPr>
          <w:rFonts w:eastAsia="Times New Roman" w:cstheme="minorHAnsi"/>
          <w:lang w:val="sq-AL"/>
        </w:rPr>
        <w:t xml:space="preserve">rajoneve </w:t>
      </w:r>
      <w:r w:rsidRPr="00521FF3">
        <w:rPr>
          <w:rStyle w:val="FootnoteReference"/>
          <w:rFonts w:eastAsia="Times New Roman" w:cstheme="minorHAnsi"/>
          <w:lang w:val="sq-AL"/>
        </w:rPr>
        <w:footnoteReference w:id="30"/>
      </w:r>
      <w:r w:rsidRPr="00521FF3">
        <w:rPr>
          <w:rFonts w:eastAsia="Times New Roman" w:cstheme="minorHAnsi"/>
          <w:lang w:val="sq-AL"/>
        </w:rPr>
        <w:t>.</w:t>
      </w:r>
    </w:p>
    <w:p w:rsidR="00A25F13" w:rsidRPr="00521FF3" w:rsidRDefault="00A25F13" w:rsidP="00A25F13">
      <w:pPr>
        <w:pStyle w:val="ListParagraph"/>
        <w:numPr>
          <w:ilvl w:val="0"/>
          <w:numId w:val="25"/>
        </w:numPr>
        <w:jc w:val="both"/>
        <w:rPr>
          <w:rFonts w:eastAsia="Times New Roman" w:cstheme="minorHAnsi"/>
          <w:lang w:val="sq-AL"/>
        </w:rPr>
      </w:pPr>
      <w:r w:rsidRPr="00521FF3">
        <w:rPr>
          <w:rFonts w:eastAsia="Times New Roman" w:cstheme="minorHAnsi"/>
          <w:lang w:val="sq-AL"/>
        </w:rPr>
        <w:t xml:space="preserve">Për shkak të mungesës së kapaciteteve të bashkive në formulimin e projekteve, nevojiten trajnime të mëtejshme. </w:t>
      </w:r>
    </w:p>
    <w:p w:rsidR="00A25F13" w:rsidRPr="00521FF3" w:rsidRDefault="00A25F13" w:rsidP="00A25F13">
      <w:pPr>
        <w:pStyle w:val="ListParagraph"/>
        <w:numPr>
          <w:ilvl w:val="0"/>
          <w:numId w:val="25"/>
        </w:numPr>
        <w:jc w:val="both"/>
        <w:rPr>
          <w:rFonts w:eastAsia="Times New Roman" w:cstheme="minorHAnsi"/>
          <w:lang w:val="sq-AL"/>
        </w:rPr>
      </w:pPr>
      <w:r w:rsidRPr="00521FF3">
        <w:rPr>
          <w:rFonts w:eastAsia="Times New Roman" w:cstheme="minorHAnsi"/>
          <w:lang w:val="sq-AL"/>
        </w:rPr>
        <w:lastRenderedPageBreak/>
        <w:t xml:space="preserve">Vendosja e kritereve më të rrepta në përzgjedhjen e praktikave më të mira. </w:t>
      </w:r>
    </w:p>
    <w:p w:rsidR="00A25F13" w:rsidRPr="00521FF3" w:rsidRDefault="00A25F13" w:rsidP="00A25F13">
      <w:pPr>
        <w:pStyle w:val="ListParagraph"/>
        <w:numPr>
          <w:ilvl w:val="0"/>
          <w:numId w:val="25"/>
        </w:numPr>
        <w:jc w:val="both"/>
        <w:rPr>
          <w:rFonts w:eastAsia="Times New Roman" w:cstheme="minorHAnsi"/>
          <w:lang w:val="sq-AL"/>
        </w:rPr>
      </w:pPr>
      <w:r w:rsidRPr="00521FF3">
        <w:rPr>
          <w:rFonts w:eastAsia="Times New Roman" w:cstheme="minorHAnsi"/>
          <w:lang w:val="sq-AL"/>
        </w:rPr>
        <w:t>Duhet ofruar mbështetje për hartimin e Planeve të Përgjithshme të Zhvillimit Vendor  (PPV) për Bashkitë Bulqizë dhe Kamëz.</w:t>
      </w:r>
    </w:p>
    <w:p w:rsidR="00A25F13" w:rsidRPr="00521FF3" w:rsidRDefault="00A25F13" w:rsidP="00A25F13">
      <w:pPr>
        <w:pStyle w:val="ListParagraph"/>
        <w:numPr>
          <w:ilvl w:val="0"/>
          <w:numId w:val="25"/>
        </w:numPr>
        <w:jc w:val="both"/>
        <w:rPr>
          <w:rFonts w:eastAsia="Times New Roman" w:cstheme="minorHAnsi"/>
          <w:lang w:val="sq-AL"/>
        </w:rPr>
      </w:pPr>
      <w:r w:rsidRPr="00521FF3">
        <w:rPr>
          <w:rFonts w:eastAsia="Times New Roman" w:cstheme="minorHAnsi"/>
          <w:lang w:val="sq-AL"/>
        </w:rPr>
        <w:t>Përfshirje më e madhe e shoqatave si  SHBSH-ja dhe SHAV-i në projekte të ngjashme që mbështetin Bashkitë e Shqipërisë</w:t>
      </w:r>
      <w:r w:rsidRPr="00521FF3">
        <w:rPr>
          <w:rStyle w:val="FootnoteReference"/>
          <w:rFonts w:eastAsia="Times New Roman" w:cstheme="minorHAnsi"/>
          <w:lang w:val="sq-AL"/>
        </w:rPr>
        <w:footnoteReference w:id="31"/>
      </w:r>
      <w:r w:rsidRPr="00521FF3">
        <w:rPr>
          <w:rFonts w:eastAsia="Times New Roman" w:cstheme="minorHAnsi"/>
          <w:lang w:val="sq-AL"/>
        </w:rPr>
        <w:t>.</w:t>
      </w:r>
    </w:p>
    <w:p w:rsidR="00A25F13" w:rsidRPr="00521FF3" w:rsidRDefault="00A25F13" w:rsidP="00A25F13">
      <w:pPr>
        <w:pStyle w:val="ListParagraph"/>
        <w:numPr>
          <w:ilvl w:val="0"/>
          <w:numId w:val="25"/>
        </w:numPr>
        <w:jc w:val="both"/>
        <w:rPr>
          <w:rFonts w:eastAsia="Times New Roman" w:cstheme="minorHAnsi"/>
          <w:lang w:val="sq-AL"/>
        </w:rPr>
      </w:pPr>
      <w:r w:rsidRPr="00521FF3">
        <w:rPr>
          <w:rFonts w:eastAsia="Times New Roman" w:cstheme="minorHAnsi"/>
          <w:lang w:val="sq-AL"/>
        </w:rPr>
        <w:t>Bashkitë duhet të alokojnë fonde në buxhetin e tyre vjetor për të siguruar qëndrueshmërinë e veprimeve të mbështetura nga dldp-ja</w:t>
      </w:r>
      <w:r w:rsidRPr="00521FF3">
        <w:rPr>
          <w:rStyle w:val="FootnoteReference"/>
          <w:rFonts w:eastAsia="Times New Roman" w:cstheme="minorHAnsi"/>
          <w:lang w:val="sq-AL"/>
        </w:rPr>
        <w:footnoteReference w:id="32"/>
      </w:r>
      <w:r w:rsidRPr="00521FF3">
        <w:rPr>
          <w:rFonts w:eastAsia="Times New Roman" w:cstheme="minorHAnsi"/>
          <w:lang w:val="sq-AL"/>
        </w:rPr>
        <w:t>.</w:t>
      </w:r>
    </w:p>
    <w:p w:rsidR="00A25F13" w:rsidRPr="00521FF3" w:rsidRDefault="00A25F13" w:rsidP="00A25F13">
      <w:pPr>
        <w:pStyle w:val="ListParagraph"/>
        <w:numPr>
          <w:ilvl w:val="0"/>
          <w:numId w:val="25"/>
        </w:numPr>
        <w:jc w:val="both"/>
        <w:rPr>
          <w:rFonts w:eastAsia="Times New Roman" w:cstheme="minorHAnsi"/>
          <w:lang w:val="sq-AL"/>
        </w:rPr>
      </w:pPr>
      <w:r w:rsidRPr="00521FF3">
        <w:rPr>
          <w:rFonts w:eastAsia="Times New Roman" w:cstheme="minorHAnsi"/>
          <w:lang w:val="sq-AL"/>
        </w:rPr>
        <w:t xml:space="preserve">Modelet dhe praktikat e mbështetura nga dldp-ja duhet të replikohen në Bashki të tjera; programet e financuara nga QSH-ja dhe donatorë të tjerë duhet të mbështetin bashki të tjera në përgatitjen e PPV-ve. </w:t>
      </w:r>
    </w:p>
    <w:p w:rsidR="00E279AA" w:rsidRPr="00521FF3" w:rsidRDefault="00971DC9" w:rsidP="00971DC9">
      <w:pPr>
        <w:pStyle w:val="Heading1"/>
        <w:jc w:val="both"/>
        <w:rPr>
          <w:lang w:val="sq-AL"/>
        </w:rPr>
      </w:pPr>
      <w:bookmarkStart w:id="30" w:name="_Ref503005134"/>
      <w:bookmarkStart w:id="31" w:name="_Toc507744530"/>
      <w:bookmarkStart w:id="32" w:name="Waste"/>
      <w:r w:rsidRPr="00521FF3">
        <w:rPr>
          <w:lang w:val="sq-AL"/>
        </w:rPr>
        <w:t>Rezultatet nga intervistat dhe anketimet p</w:t>
      </w:r>
      <w:r w:rsidR="006C6DFE" w:rsidRPr="00521FF3">
        <w:rPr>
          <w:lang w:val="sq-AL"/>
        </w:rPr>
        <w:t>ë</w:t>
      </w:r>
      <w:r w:rsidRPr="00521FF3">
        <w:rPr>
          <w:lang w:val="sq-AL"/>
        </w:rPr>
        <w:t xml:space="preserve">r Menaxhimin e Mbetjeve </w:t>
      </w:r>
      <w:r w:rsidR="00E279AA" w:rsidRPr="00521FF3">
        <w:rPr>
          <w:lang w:val="sq-AL"/>
        </w:rPr>
        <w:t xml:space="preserve"> </w:t>
      </w:r>
      <w:bookmarkEnd w:id="30"/>
      <w:bookmarkEnd w:id="31"/>
    </w:p>
    <w:p w:rsidR="00971DC9" w:rsidRPr="00521FF3" w:rsidRDefault="00971DC9" w:rsidP="00971DC9">
      <w:pPr>
        <w:spacing w:after="120"/>
        <w:jc w:val="both"/>
        <w:rPr>
          <w:rFonts w:asciiTheme="minorHAnsi" w:eastAsia="Times New Roman" w:hAnsiTheme="minorHAnsi" w:cstheme="minorHAnsi"/>
          <w:color w:val="000000" w:themeColor="text1"/>
          <w:lang w:val="sq-AL"/>
        </w:rPr>
      </w:pPr>
      <w:r w:rsidRPr="00521FF3">
        <w:rPr>
          <w:rFonts w:asciiTheme="minorHAnsi" w:eastAsia="Times New Roman" w:hAnsiTheme="minorHAnsi" w:cstheme="minorHAnsi"/>
          <w:color w:val="000000" w:themeColor="text1"/>
          <w:lang w:val="sq-AL"/>
        </w:rPr>
        <w:t>Vlerësimi i veprimtarive q</w:t>
      </w:r>
      <w:r w:rsidR="006C6DFE"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color w:val="000000" w:themeColor="text1"/>
          <w:lang w:val="sq-AL"/>
        </w:rPr>
        <w:t xml:space="preserve"> lidhen me “Menaxhimin e Mbetjeve” mbështetet n</w:t>
      </w:r>
      <w:r w:rsidR="006C6DFE"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color w:val="000000" w:themeColor="text1"/>
          <w:lang w:val="sq-AL"/>
        </w:rPr>
        <w:t xml:space="preserve"> t</w:t>
      </w:r>
      <w:r w:rsidR="006C6DFE"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color w:val="000000" w:themeColor="text1"/>
          <w:lang w:val="sq-AL"/>
        </w:rPr>
        <w:t xml:space="preserve"> dhënat e marra nga 6 bashki, nga të cilat katër mbështeten nga dldp-ja  (Shkodër, Lezh</w:t>
      </w:r>
      <w:r w:rsidRPr="00521FF3">
        <w:rPr>
          <w:rFonts w:asciiTheme="minorHAnsi" w:eastAsia="Times New Roman" w:hAnsiTheme="minorHAnsi" w:cstheme="minorHAnsi"/>
          <w:lang w:val="sq-AL"/>
        </w:rPr>
        <w:t>ë</w:t>
      </w:r>
      <w:r w:rsidRPr="00521FF3">
        <w:rPr>
          <w:rFonts w:asciiTheme="minorHAnsi" w:eastAsia="Times New Roman" w:hAnsiTheme="minorHAnsi" w:cstheme="minorHAnsi"/>
          <w:color w:val="000000" w:themeColor="text1"/>
          <w:lang w:val="sq-AL"/>
        </w:rPr>
        <w:t>, Dib</w:t>
      </w:r>
      <w:r w:rsidRPr="00521FF3">
        <w:rPr>
          <w:rFonts w:asciiTheme="minorHAnsi" w:eastAsia="Times New Roman" w:hAnsiTheme="minorHAnsi" w:cstheme="minorHAnsi"/>
          <w:lang w:val="sq-AL"/>
        </w:rPr>
        <w:t>ë</w:t>
      </w:r>
      <w:r w:rsidRPr="00521FF3">
        <w:rPr>
          <w:rFonts w:asciiTheme="minorHAnsi" w:eastAsia="Times New Roman" w:hAnsiTheme="minorHAnsi" w:cstheme="minorHAnsi"/>
          <w:color w:val="000000" w:themeColor="text1"/>
          <w:lang w:val="sq-AL"/>
        </w:rPr>
        <w:t>r dhe Shijak) dhe dy nuk mbështeten nga programi. Informacion i hollësishëm për tipologjinë e intervistave me informatorët kyç, zyrtarët publikë dhe grupet e fokusit n</w:t>
      </w:r>
      <w:r w:rsidR="006C6DFE"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color w:val="000000" w:themeColor="text1"/>
          <w:lang w:val="sq-AL"/>
        </w:rPr>
        <w:t xml:space="preserve"> bashki jepet në Shtojcën 1.  </w:t>
      </w:r>
    </w:p>
    <w:p w:rsidR="00E279AA" w:rsidRPr="00521FF3" w:rsidRDefault="00971DC9" w:rsidP="00472F37">
      <w:pPr>
        <w:pStyle w:val="Heading2"/>
        <w:rPr>
          <w:rFonts w:asciiTheme="minorHAnsi" w:hAnsiTheme="minorHAnsi"/>
          <w:lang w:val="sq-AL"/>
        </w:rPr>
      </w:pPr>
      <w:bookmarkStart w:id="33" w:name="_Toc507744531"/>
      <w:bookmarkEnd w:id="32"/>
      <w:r w:rsidRPr="00521FF3">
        <w:rPr>
          <w:rFonts w:asciiTheme="minorHAnsi" w:hAnsiTheme="minorHAnsi"/>
          <w:lang w:val="sq-AL"/>
        </w:rPr>
        <w:t xml:space="preserve">Planifikimi sektorial </w:t>
      </w:r>
      <w:bookmarkEnd w:id="33"/>
    </w:p>
    <w:p w:rsidR="00971DC9" w:rsidRPr="00521FF3" w:rsidRDefault="00971DC9" w:rsidP="00971DC9">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Bashkitë Shkodër, Lezhë, Dibër, Shijak dhe Mat janë mbështetur nga dldp-ja në hartimin dhe miratimin e Planit të Menaxhimit për Mbetjet e Ngurta Vendore (MMN) 2016 – 2020. Plani i MMN-së integron nevojat e qendrës (zonës urbane) dhe ato të Njësive Administrative (</w:t>
      </w:r>
      <w:proofErr w:type="spellStart"/>
      <w:r w:rsidR="00DD3AA9">
        <w:rPr>
          <w:rFonts w:asciiTheme="minorHAnsi" w:eastAsia="Times New Roman" w:hAnsiTheme="minorHAnsi" w:cstheme="minorHAnsi"/>
          <w:lang w:val="sq-AL"/>
        </w:rPr>
        <w:t>Nj</w:t>
      </w:r>
      <w:r w:rsidR="00132B73" w:rsidRPr="00521FF3">
        <w:rPr>
          <w:rFonts w:asciiTheme="minorHAnsi" w:eastAsia="Times New Roman" w:hAnsiTheme="minorHAnsi" w:cstheme="minorHAnsi"/>
          <w:lang w:val="sq-AL"/>
        </w:rPr>
        <w:t>A</w:t>
      </w:r>
      <w:proofErr w:type="spellEnd"/>
      <w:r w:rsidRPr="00521FF3">
        <w:rPr>
          <w:rFonts w:asciiTheme="minorHAnsi" w:eastAsia="Times New Roman" w:hAnsiTheme="minorHAnsi" w:cstheme="minorHAnsi"/>
          <w:lang w:val="sq-AL"/>
        </w:rPr>
        <w:t xml:space="preserve">) të Bashkisë së re e cila pas zbatimit të RAT-it duhet t’i shërbejë një territori më të madh në krahasim me njësitë e mëparshme të qeverisjes vendore. </w:t>
      </w:r>
    </w:p>
    <w:p w:rsidR="001B66DF" w:rsidRPr="00521FF3" w:rsidRDefault="00971DC9" w:rsidP="000721A9">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Dy </w:t>
      </w:r>
      <w:r w:rsidRPr="00521FF3">
        <w:rPr>
          <w:rFonts w:asciiTheme="minorHAnsi" w:eastAsia="Times New Roman" w:hAnsiTheme="minorHAnsi"/>
          <w:lang w:val="sq-AL"/>
        </w:rPr>
        <w:t>ç</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shtje specifike u trajtuan n</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p</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rgjith</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si nga bashkitë sa i takon largimit/asgj</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simit 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mbetjeve. Personat e intervistuar e pranuan q</w:t>
      </w:r>
      <w:r w:rsidRPr="00521FF3">
        <w:rPr>
          <w:rFonts w:asciiTheme="minorHAnsi" w:eastAsia="Times New Roman" w:hAnsiTheme="minorHAnsi" w:cstheme="minorHAnsi"/>
          <w:color w:val="000000" w:themeColor="text1"/>
          <w:lang w:val="sq-AL"/>
        </w:rPr>
        <w:t xml:space="preserve">ë </w:t>
      </w:r>
      <w:r w:rsidRPr="00521FF3">
        <w:rPr>
          <w:rFonts w:asciiTheme="minorHAnsi" w:eastAsia="Times New Roman" w:hAnsiTheme="minorHAnsi" w:cstheme="minorHAnsi"/>
          <w:lang w:val="sq-AL"/>
        </w:rPr>
        <w:t>fillimisht, Bashkitë e reja të krijuara pas RAT-it (2015), ndërmorën masa prioritare për largimin  e mbetjeve nga vendgrumbullimet e paligjshme të ish-komunave në vendgrumbullimet e miratuara të mbetjeve. Bashkitë Dibër</w:t>
      </w:r>
      <w:r w:rsidRPr="00521FF3">
        <w:rPr>
          <w:rStyle w:val="FootnoteReference"/>
          <w:rFonts w:asciiTheme="minorHAnsi" w:eastAsia="Times New Roman" w:hAnsiTheme="minorHAnsi" w:cstheme="minorHAnsi"/>
          <w:vertAlign w:val="subscript"/>
          <w:lang w:val="sq-AL"/>
        </w:rPr>
        <w:footnoteReference w:id="33"/>
      </w:r>
      <w:r w:rsidRPr="00521FF3">
        <w:rPr>
          <w:rFonts w:asciiTheme="minorHAnsi" w:eastAsia="Times New Roman" w:hAnsiTheme="minorHAnsi" w:cstheme="minorHAnsi"/>
          <w:vertAlign w:val="subscript"/>
          <w:lang w:val="sq-AL"/>
        </w:rPr>
        <w:t xml:space="preserve"> </w:t>
      </w:r>
      <w:r w:rsidRPr="00521FF3">
        <w:rPr>
          <w:rFonts w:asciiTheme="minorHAnsi" w:eastAsia="Times New Roman" w:hAnsiTheme="minorHAnsi" w:cstheme="minorHAnsi"/>
          <w:lang w:val="sq-AL"/>
        </w:rPr>
        <w:t>dhe Mirditë kanë miratuar vendgrumbullime të reja për mbetjet me vendim të këshillit Bashkiak (KB). Dldp-ja mbështeti futjen e nj</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regjimi 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ri rregullues p</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 rrjedh</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n e mbetjeve n</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vendgrumbullimet e mbetjeve, e cila </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sht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promovuar si praktik</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e mir</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(model) p</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 t’u ndjekur edhe nga bashkitë e tjera</w:t>
      </w:r>
      <w:r w:rsidR="00262C9A" w:rsidRPr="00521FF3">
        <w:rPr>
          <w:rStyle w:val="FootnoteReference"/>
          <w:rFonts w:asciiTheme="minorHAnsi" w:eastAsia="Times New Roman" w:hAnsiTheme="minorHAnsi" w:cstheme="minorHAnsi"/>
          <w:lang w:val="sq-AL"/>
        </w:rPr>
        <w:footnoteReference w:id="34"/>
      </w:r>
      <w:r w:rsidR="00262C9A" w:rsidRPr="00521FF3">
        <w:rPr>
          <w:rFonts w:asciiTheme="minorHAnsi" w:eastAsia="Times New Roman" w:hAnsiTheme="minorHAnsi" w:cstheme="minorHAnsi"/>
          <w:lang w:val="sq-AL"/>
        </w:rPr>
        <w:t>.</w:t>
      </w:r>
      <w:r w:rsidR="00015B19" w:rsidRPr="00521FF3">
        <w:rPr>
          <w:rFonts w:asciiTheme="minorHAnsi" w:eastAsia="Times New Roman" w:hAnsiTheme="minorHAnsi" w:cstheme="minorHAnsi"/>
          <w:lang w:val="sq-AL"/>
        </w:rPr>
        <w:t xml:space="preserve"> </w:t>
      </w:r>
    </w:p>
    <w:p w:rsidR="005C5548" w:rsidRPr="00521FF3" w:rsidRDefault="005C5548" w:rsidP="005C5548">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Sa i takon çështjes s</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w:t>
      </w:r>
      <w:r w:rsidRPr="00521FF3">
        <w:rPr>
          <w:rFonts w:asciiTheme="minorHAnsi" w:eastAsia="Times New Roman" w:hAnsiTheme="minorHAnsi" w:cstheme="minorHAnsi"/>
          <w:b/>
          <w:lang w:val="sq-AL"/>
        </w:rPr>
        <w:t xml:space="preserve">procesit të konsultimit </w:t>
      </w:r>
      <w:r w:rsidRPr="00521FF3">
        <w:rPr>
          <w:rFonts w:asciiTheme="minorHAnsi" w:eastAsia="Times New Roman" w:hAnsiTheme="minorHAnsi" w:cstheme="minorHAnsi"/>
          <w:lang w:val="sq-AL"/>
        </w:rPr>
        <w:t xml:space="preserve">për planet e MMN-së, të anketuarit konfirmuan që planifikimi i menaxhimit të mbetjeve ka kaluar përmes një procesi konsultimi me aktorët dhe grupet e interesit në qendër dhe </w:t>
      </w:r>
      <w:proofErr w:type="spellStart"/>
      <w:r w:rsidR="00DD3AA9">
        <w:rPr>
          <w:rFonts w:asciiTheme="minorHAnsi" w:eastAsia="Times New Roman" w:hAnsiTheme="minorHAnsi" w:cstheme="minorHAnsi"/>
          <w:lang w:val="sq-AL"/>
        </w:rPr>
        <w:t>Nj</w:t>
      </w:r>
      <w:r w:rsidR="00132B73" w:rsidRPr="00521FF3">
        <w:rPr>
          <w:rFonts w:asciiTheme="minorHAnsi" w:eastAsia="Times New Roman" w:hAnsiTheme="minorHAnsi" w:cstheme="minorHAnsi"/>
          <w:lang w:val="sq-AL"/>
        </w:rPr>
        <w:t>A</w:t>
      </w:r>
      <w:proofErr w:type="spellEnd"/>
      <w:r w:rsidRPr="00521FF3">
        <w:rPr>
          <w:rFonts w:asciiTheme="minorHAnsi" w:eastAsia="Times New Roman" w:hAnsiTheme="minorHAnsi" w:cstheme="minorHAnsi"/>
          <w:lang w:val="sq-AL"/>
        </w:rPr>
        <w:t xml:space="preserve">-të. U organizuan disa dëgjesa publike për planifikimin e menaxhimit të mbetjeve dhe aspekte të ndryshme teknike të planit të MMN-së u konsultuan me qytetarë vendas të </w:t>
      </w:r>
      <w:proofErr w:type="spellStart"/>
      <w:r w:rsidR="00DD3AA9">
        <w:rPr>
          <w:rFonts w:asciiTheme="minorHAnsi" w:eastAsia="Times New Roman" w:hAnsiTheme="minorHAnsi" w:cstheme="minorHAnsi"/>
          <w:lang w:val="sq-AL"/>
        </w:rPr>
        <w:t>Nj</w:t>
      </w:r>
      <w:r w:rsidR="00132B73" w:rsidRPr="00521FF3">
        <w:rPr>
          <w:rFonts w:asciiTheme="minorHAnsi" w:eastAsia="Times New Roman" w:hAnsiTheme="minorHAnsi" w:cstheme="minorHAnsi"/>
          <w:lang w:val="sq-AL"/>
        </w:rPr>
        <w:t>A</w:t>
      </w:r>
      <w:proofErr w:type="spellEnd"/>
      <w:r w:rsidRPr="00521FF3">
        <w:rPr>
          <w:rFonts w:asciiTheme="minorHAnsi" w:eastAsia="Times New Roman" w:hAnsiTheme="minorHAnsi" w:cstheme="minorHAnsi"/>
          <w:lang w:val="sq-AL"/>
        </w:rPr>
        <w:t xml:space="preserve">-ve dhe fshatrave.  Çështjet specifike të ngritura gjatë procesit të konsultimit kishin të bënin me identifikimin e pikave të vendosjes </w:t>
      </w:r>
      <w:r w:rsidRPr="00521FF3">
        <w:rPr>
          <w:rFonts w:asciiTheme="minorHAnsi" w:eastAsia="Times New Roman" w:hAnsiTheme="minorHAnsi" w:cstheme="minorHAnsi"/>
          <w:lang w:val="sq-AL"/>
        </w:rPr>
        <w:lastRenderedPageBreak/>
        <w:t>së kazanëve, shpeshtësinë e mbledhjes dhe largimit të mbetjeve. Kostoja e largimit 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mbetjeve dhe sistemi i ri i tarifave ishin </w:t>
      </w:r>
      <w:r w:rsidRPr="00521FF3">
        <w:rPr>
          <w:rFonts w:asciiTheme="minorHAnsi" w:eastAsia="Times New Roman" w:hAnsiTheme="minorHAnsi"/>
          <w:lang w:val="sq-AL"/>
        </w:rPr>
        <w:t>ç</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shtje 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tjera kritike q</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u diskutuan gjat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procesit 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konsultimit. </w:t>
      </w:r>
      <w:r w:rsidRPr="00521FF3">
        <w:rPr>
          <w:rFonts w:asciiTheme="minorHAnsi" w:eastAsia="Times New Roman" w:hAnsiTheme="minorHAnsi" w:cstheme="minorHAnsi"/>
          <w:b/>
          <w:lang w:val="sq-AL"/>
        </w:rPr>
        <w:t>Rreth 52% e personave të intervistuar e vlerësuan si “shumë t</w:t>
      </w:r>
      <w:r w:rsidRPr="00521FF3">
        <w:rPr>
          <w:rFonts w:asciiTheme="minorHAnsi" w:eastAsia="Times New Roman" w:hAnsiTheme="minorHAnsi" w:cstheme="minorHAnsi"/>
          <w:b/>
          <w:color w:val="000000" w:themeColor="text1"/>
          <w:lang w:val="sq-AL"/>
        </w:rPr>
        <w:t xml:space="preserve">ë </w:t>
      </w:r>
      <w:r w:rsidRPr="00521FF3">
        <w:rPr>
          <w:rFonts w:asciiTheme="minorHAnsi" w:eastAsia="Times New Roman" w:hAnsiTheme="minorHAnsi" w:cstheme="minorHAnsi"/>
          <w:b/>
          <w:lang w:val="sq-AL"/>
        </w:rPr>
        <w:t>mirë” (14%) dhe “ t</w:t>
      </w:r>
      <w:r w:rsidRPr="00521FF3">
        <w:rPr>
          <w:rFonts w:asciiTheme="minorHAnsi" w:eastAsia="Times New Roman" w:hAnsiTheme="minorHAnsi" w:cstheme="minorHAnsi"/>
          <w:b/>
          <w:color w:val="000000" w:themeColor="text1"/>
          <w:lang w:val="sq-AL"/>
        </w:rPr>
        <w:t xml:space="preserve">ë </w:t>
      </w:r>
      <w:r w:rsidRPr="00521FF3">
        <w:rPr>
          <w:rFonts w:asciiTheme="minorHAnsi" w:eastAsia="Times New Roman" w:hAnsiTheme="minorHAnsi" w:cstheme="minorHAnsi"/>
          <w:b/>
          <w:lang w:val="sq-AL"/>
        </w:rPr>
        <w:t>mirë” (38%)</w:t>
      </w:r>
      <w:r w:rsidRPr="00521FF3">
        <w:rPr>
          <w:rFonts w:asciiTheme="minorHAnsi" w:eastAsia="Times New Roman" w:hAnsiTheme="minorHAnsi" w:cstheme="minorHAnsi"/>
          <w:lang w:val="sq-AL"/>
        </w:rPr>
        <w:t xml:space="preserve"> </w:t>
      </w:r>
      <w:r w:rsidRPr="00521FF3">
        <w:rPr>
          <w:rFonts w:asciiTheme="minorHAnsi" w:eastAsia="Times New Roman" w:hAnsiTheme="minorHAnsi" w:cstheme="minorHAnsi"/>
          <w:b/>
          <w:lang w:val="sq-AL"/>
        </w:rPr>
        <w:t xml:space="preserve">procesin e konsultimit për planifikimin e menaxhimit të mbetjeve vendore. </w:t>
      </w:r>
    </w:p>
    <w:p w:rsidR="002E777F" w:rsidRPr="00521FF3" w:rsidRDefault="005C5548" w:rsidP="00247EBA">
      <w:pPr>
        <w:spacing w:after="120"/>
        <w:jc w:val="both"/>
        <w:rPr>
          <w:rFonts w:asciiTheme="minorHAnsi" w:hAnsiTheme="minorHAnsi"/>
          <w:lang w:val="sq-AL"/>
        </w:rPr>
      </w:pPr>
      <w:r w:rsidRPr="00521FF3">
        <w:rPr>
          <w:rFonts w:asciiTheme="minorHAnsi" w:eastAsia="Times New Roman" w:hAnsiTheme="minorHAnsi" w:cstheme="minorHAnsi"/>
          <w:lang w:val="sq-AL"/>
        </w:rPr>
        <w:t>Bashkia Mirdit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nuk ka miratuar asnjë Plan m</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Menaxhimin e Mbetjeve, kësisoj 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anketuarit u pyet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n p</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 procesin e p</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rgjithsh</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m 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konsultimit t</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organizuar nga bashkia e tyre. </w:t>
      </w:r>
    </w:p>
    <w:p w:rsidR="005C5548" w:rsidRPr="00521FF3" w:rsidRDefault="005C5548" w:rsidP="005C5548">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Çështje të tjera që u ngritën apo komente q</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u b</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n</w:t>
      </w:r>
      <w:r w:rsidR="006C6DFE"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nga të anketuarit janë: </w:t>
      </w:r>
    </w:p>
    <w:p w:rsidR="005C5548" w:rsidRPr="00521FF3" w:rsidRDefault="005C5548" w:rsidP="005C5548">
      <w:pPr>
        <w:pStyle w:val="ListParagraph"/>
        <w:numPr>
          <w:ilvl w:val="0"/>
          <w:numId w:val="3"/>
        </w:numPr>
        <w:jc w:val="both"/>
        <w:rPr>
          <w:rFonts w:eastAsia="Times New Roman" w:cstheme="minorHAnsi"/>
          <w:lang w:val="sq-AL"/>
        </w:rPr>
      </w:pPr>
      <w:r w:rsidRPr="00521FF3">
        <w:rPr>
          <w:rFonts w:eastAsia="Times New Roman" w:cstheme="minorHAnsi"/>
          <w:lang w:val="sq-AL"/>
        </w:rPr>
        <w:t xml:space="preserve">Është organizuar një konsultim i gjerë me operatorët turistikë në  Lezhë dhe Shijak për reduktimin/apo eliminimin e problemeve veçanërisht gjatë periudhës së verës.  </w:t>
      </w:r>
    </w:p>
    <w:p w:rsidR="005C5548" w:rsidRPr="00521FF3" w:rsidRDefault="005C5548" w:rsidP="005C5548">
      <w:pPr>
        <w:pStyle w:val="ListParagraph"/>
        <w:numPr>
          <w:ilvl w:val="0"/>
          <w:numId w:val="3"/>
        </w:numPr>
        <w:jc w:val="both"/>
        <w:rPr>
          <w:rFonts w:eastAsia="Times New Roman" w:cstheme="minorHAnsi"/>
          <w:lang w:val="sq-AL"/>
        </w:rPr>
      </w:pPr>
      <w:r w:rsidRPr="00521FF3">
        <w:rPr>
          <w:rFonts w:eastAsia="Times New Roman" w:cstheme="minorHAnsi"/>
          <w:lang w:val="sq-AL"/>
        </w:rPr>
        <w:t>Ka mungesë bashkëpunimi në disa raste ndërmjet qendrave t</w:t>
      </w:r>
      <w:r w:rsidR="006C6DFE" w:rsidRPr="00521FF3">
        <w:rPr>
          <w:rFonts w:eastAsia="Times New Roman" w:cstheme="minorHAnsi"/>
          <w:lang w:val="sq-AL"/>
        </w:rPr>
        <w:t>ë</w:t>
      </w:r>
      <w:r w:rsidRPr="00521FF3">
        <w:rPr>
          <w:rFonts w:eastAsia="Times New Roman" w:cstheme="minorHAnsi"/>
          <w:lang w:val="sq-AL"/>
        </w:rPr>
        <w:t xml:space="preserve"> Bashkive dhe </w:t>
      </w:r>
      <w:proofErr w:type="spellStart"/>
      <w:r w:rsidR="00DD3AA9">
        <w:rPr>
          <w:rFonts w:eastAsia="Times New Roman" w:cstheme="minorHAnsi"/>
          <w:lang w:val="sq-AL"/>
        </w:rPr>
        <w:t>Nj</w:t>
      </w:r>
      <w:r w:rsidR="00132B73" w:rsidRPr="00521FF3">
        <w:rPr>
          <w:rFonts w:eastAsia="Times New Roman" w:cstheme="minorHAnsi"/>
          <w:lang w:val="sq-AL"/>
        </w:rPr>
        <w:t>A</w:t>
      </w:r>
      <w:proofErr w:type="spellEnd"/>
      <w:r w:rsidRPr="00521FF3">
        <w:rPr>
          <w:rFonts w:eastAsia="Times New Roman" w:cstheme="minorHAnsi"/>
          <w:lang w:val="sq-AL"/>
        </w:rPr>
        <w:t>-ve</w:t>
      </w:r>
      <w:r w:rsidRPr="00521FF3">
        <w:rPr>
          <w:rStyle w:val="FootnoteReference"/>
          <w:rFonts w:eastAsia="Times New Roman" w:cstheme="minorHAnsi"/>
          <w:lang w:val="sq-AL"/>
        </w:rPr>
        <w:footnoteReference w:id="35"/>
      </w:r>
      <w:r w:rsidRPr="00521FF3">
        <w:rPr>
          <w:rFonts w:eastAsia="Times New Roman" w:cstheme="minorHAnsi"/>
          <w:lang w:val="sq-AL"/>
        </w:rPr>
        <w:t>.</w:t>
      </w:r>
    </w:p>
    <w:p w:rsidR="005C5548" w:rsidRPr="00521FF3" w:rsidRDefault="005C5548" w:rsidP="005C5548">
      <w:pPr>
        <w:pStyle w:val="ListParagraph"/>
        <w:numPr>
          <w:ilvl w:val="0"/>
          <w:numId w:val="3"/>
        </w:numPr>
        <w:jc w:val="both"/>
        <w:rPr>
          <w:rFonts w:eastAsia="Times New Roman" w:cstheme="minorHAnsi"/>
          <w:lang w:val="sq-AL"/>
        </w:rPr>
      </w:pPr>
      <w:r w:rsidRPr="00521FF3">
        <w:rPr>
          <w:rFonts w:eastAsia="Times New Roman" w:cstheme="minorHAnsi"/>
          <w:lang w:val="sq-AL"/>
        </w:rPr>
        <w:t xml:space="preserve">Niveli i ulët i njohurive në lidhje me hapat e ndryshëm të MMN-së dhe ndërgjegjësimi i dobët për t’i çuar këta hapa në një shkallë më të gjerë. </w:t>
      </w:r>
    </w:p>
    <w:p w:rsidR="005C5548" w:rsidRPr="00521FF3" w:rsidRDefault="005C5548" w:rsidP="005C5548">
      <w:pPr>
        <w:pStyle w:val="ListParagraph"/>
        <w:numPr>
          <w:ilvl w:val="0"/>
          <w:numId w:val="3"/>
        </w:numPr>
        <w:jc w:val="both"/>
        <w:rPr>
          <w:rFonts w:eastAsia="Times New Roman" w:cstheme="minorHAnsi"/>
          <w:lang w:val="sq-AL"/>
        </w:rPr>
      </w:pPr>
      <w:r w:rsidRPr="00521FF3">
        <w:rPr>
          <w:rFonts w:eastAsia="Times New Roman" w:cstheme="minorHAnsi"/>
          <w:lang w:val="sq-AL"/>
        </w:rPr>
        <w:t xml:space="preserve">Skema e grumbullimit të diferencuar të mbetjeve është futur dhe konsoliduar në disa zona pilot, kryesisht në zonën urbane në Shkodër, Lezhë, Shijak, dhe Dibër. </w:t>
      </w:r>
    </w:p>
    <w:p w:rsidR="005C5548" w:rsidRPr="00521FF3" w:rsidRDefault="005C5548" w:rsidP="005C5548">
      <w:pPr>
        <w:pStyle w:val="ListParagraph"/>
        <w:numPr>
          <w:ilvl w:val="0"/>
          <w:numId w:val="3"/>
        </w:numPr>
        <w:jc w:val="both"/>
        <w:rPr>
          <w:rFonts w:eastAsia="Times New Roman" w:cstheme="minorHAnsi"/>
          <w:lang w:val="sq-AL"/>
        </w:rPr>
      </w:pPr>
      <w:r w:rsidRPr="00521FF3">
        <w:rPr>
          <w:rFonts w:eastAsia="Times New Roman" w:cstheme="minorHAnsi"/>
          <w:lang w:val="sq-AL"/>
        </w:rPr>
        <w:t>Mungesa e vendgrumbullimeve për mbetjet inerte. Këto duhet të caktohen për Bashkitë Lezhë, Shkodër, Dibër</w:t>
      </w:r>
      <w:r w:rsidRPr="00521FF3">
        <w:rPr>
          <w:rStyle w:val="FootnoteReference"/>
          <w:rFonts w:eastAsia="Times New Roman" w:cstheme="minorHAnsi"/>
          <w:lang w:val="sq-AL"/>
        </w:rPr>
        <w:footnoteReference w:id="36"/>
      </w:r>
      <w:r w:rsidRPr="00521FF3">
        <w:rPr>
          <w:rFonts w:eastAsia="Times New Roman" w:cstheme="minorHAnsi"/>
          <w:lang w:val="sq-AL"/>
        </w:rPr>
        <w:t>.</w:t>
      </w:r>
    </w:p>
    <w:p w:rsidR="005C5548" w:rsidRPr="00521FF3" w:rsidRDefault="005C5548" w:rsidP="005C5548">
      <w:pPr>
        <w:pStyle w:val="ListParagraph"/>
        <w:numPr>
          <w:ilvl w:val="0"/>
          <w:numId w:val="3"/>
        </w:numPr>
        <w:jc w:val="both"/>
        <w:rPr>
          <w:rFonts w:eastAsia="Times New Roman" w:cstheme="minorHAnsi"/>
          <w:lang w:val="sq-AL"/>
        </w:rPr>
      </w:pPr>
      <w:r w:rsidRPr="00521FF3">
        <w:rPr>
          <w:rFonts w:eastAsia="Times New Roman" w:cstheme="minorHAnsi"/>
          <w:lang w:val="sq-AL"/>
        </w:rPr>
        <w:t xml:space="preserve">Bashkitë duhet të alokojnë burime të mjaftueshme për përmirësimin e ndërgjegjësimit të qytetarëve në promovimin e programeve të riciklimit të MN-ve dhe qeveria qendrore duhet të ofrojë mbështetje shtesë për bashkitë për zhvillimin e infrastrukturës së menaxhimit të mbetjeve. Fushatat e efektshme publike paralelisht me mjetet e mjaftueshme dhe infrastrukturën e mbetjeve janë shumë premtuese për ndryshimin e sjelljes së qytetarëve. </w:t>
      </w:r>
    </w:p>
    <w:p w:rsidR="005C5548" w:rsidRPr="00521FF3" w:rsidRDefault="005C5548" w:rsidP="005C5548">
      <w:pPr>
        <w:pStyle w:val="ListParagraph"/>
        <w:numPr>
          <w:ilvl w:val="0"/>
          <w:numId w:val="3"/>
        </w:numPr>
        <w:jc w:val="both"/>
        <w:rPr>
          <w:rFonts w:eastAsia="Times New Roman" w:cstheme="minorHAnsi"/>
          <w:lang w:val="sq-AL"/>
        </w:rPr>
      </w:pPr>
      <w:r w:rsidRPr="00521FF3">
        <w:rPr>
          <w:rFonts w:eastAsia="Times New Roman" w:cstheme="minorHAnsi"/>
          <w:lang w:val="sq-AL"/>
        </w:rPr>
        <w:t xml:space="preserve">Përveç faqeve zyrtare në Internet, bashkitë duhet të përdorin mjete të tjera për përmirësimin e ndërgjegjësimit të qytetarëve për praktikat më të mira të grumbullimit të mbetjeve dhe ndarjes së tyre në burim. </w:t>
      </w:r>
    </w:p>
    <w:p w:rsidR="00A50151" w:rsidRPr="00521FF3" w:rsidRDefault="005C5548" w:rsidP="005C5548">
      <w:pPr>
        <w:pStyle w:val="ListParagraph"/>
        <w:numPr>
          <w:ilvl w:val="0"/>
          <w:numId w:val="3"/>
        </w:numPr>
        <w:jc w:val="both"/>
        <w:rPr>
          <w:rFonts w:eastAsia="Times New Roman" w:cstheme="minorHAnsi"/>
          <w:lang w:val="sq-AL"/>
        </w:rPr>
      </w:pPr>
      <w:r w:rsidRPr="00521FF3">
        <w:rPr>
          <w:rFonts w:eastAsia="Times New Roman" w:cstheme="minorHAnsi"/>
          <w:lang w:val="sq-AL"/>
        </w:rPr>
        <w:t xml:space="preserve">U sugjerua shumë zbatimi i programeve të trajnimit sipas nevojave duke pasur parasysh gratë dhe vajzat dhe të rinjtë/studentët si një nga grupet kryesore të audiencës.  </w:t>
      </w:r>
    </w:p>
    <w:p w:rsidR="00296026" w:rsidRPr="00521FF3" w:rsidRDefault="00296026" w:rsidP="00296026">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Të anketuarit e grupit të fokusit konfirmuan se bashkia i ka përmirësuar shërbimet e menaxhimit të mbetjeve jo vetëm në qendër por edhe në pjesë të tjera të territorit të saj (</w:t>
      </w:r>
      <w:proofErr w:type="spellStart"/>
      <w:r w:rsidR="00DD3AA9">
        <w:rPr>
          <w:rFonts w:asciiTheme="minorHAnsi" w:eastAsia="Times New Roman" w:hAnsiTheme="minorHAnsi" w:cstheme="minorHAnsi"/>
          <w:lang w:val="sq-AL"/>
        </w:rPr>
        <w:t>Nj</w:t>
      </w:r>
      <w:r w:rsidR="00132B73" w:rsidRPr="00521FF3">
        <w:rPr>
          <w:rFonts w:asciiTheme="minorHAnsi" w:eastAsia="Times New Roman" w:hAnsiTheme="minorHAnsi" w:cstheme="minorHAnsi"/>
          <w:lang w:val="sq-AL"/>
        </w:rPr>
        <w:t>A</w:t>
      </w:r>
      <w:proofErr w:type="spellEnd"/>
      <w:r w:rsidRPr="00521FF3">
        <w:rPr>
          <w:rFonts w:asciiTheme="minorHAnsi" w:eastAsia="Times New Roman" w:hAnsiTheme="minorHAnsi" w:cstheme="minorHAnsi"/>
          <w:lang w:val="sq-AL"/>
        </w:rPr>
        <w:t xml:space="preserve">-të).  Para vitit 2015, shërbimet e menaxhimit të mbetjeve nuk e mbulonin zonën rurale. Që nga viti 2015, bashkitë e reja kanë ofruar shërbimet e menaxhimit të mbetjeve (duke ngritur strukturat dhe alokuar mjetet) për mbulimin e zonave të reja që nuk mbuloheshin më parë.  Në vitin 2015, në Dibër vetëm 20% e territorit mbulohej nga shërbimet e menaxhimit të mbetjeve, shërbimi i menaxhimit të mbetjeve u shtri në pothuajse  50% të territorit deri në vitin 2017.  </w:t>
      </w:r>
    </w:p>
    <w:p w:rsidR="00F20DC2" w:rsidRPr="00521FF3" w:rsidRDefault="00F20DC2" w:rsidP="00F20DC2">
      <w:pPr>
        <w:spacing w:after="120"/>
        <w:jc w:val="both"/>
        <w:rPr>
          <w:rFonts w:asciiTheme="minorHAnsi" w:hAnsiTheme="minorHAnsi" w:cstheme="minorHAnsi"/>
          <w:szCs w:val="22"/>
          <w:lang w:val="sq-AL"/>
        </w:rPr>
      </w:pPr>
      <w:r w:rsidRPr="00521FF3">
        <w:rPr>
          <w:rFonts w:asciiTheme="minorHAnsi" w:hAnsiTheme="minorHAnsi" w:cstheme="minorHAnsi"/>
          <w:szCs w:val="22"/>
          <w:lang w:val="sq-AL"/>
        </w:rPr>
        <w:t xml:space="preserve">Një kontribut tjetër i rëndësishëm i dldp-së në avancimin e planifikimit të menaxhimit të mbetjeve është  </w:t>
      </w:r>
      <w:r w:rsidRPr="00521FF3">
        <w:rPr>
          <w:rFonts w:asciiTheme="minorHAnsi" w:hAnsiTheme="minorHAnsi" w:cstheme="minorHAnsi"/>
          <w:b/>
          <w:szCs w:val="22"/>
          <w:lang w:val="sq-AL"/>
        </w:rPr>
        <w:t>Modeli i Kostove dhe Tarifave në Menaxhimin e Mbetjeve Vendore,</w:t>
      </w:r>
      <w:r w:rsidRPr="00521FF3">
        <w:rPr>
          <w:rFonts w:asciiTheme="minorHAnsi" w:hAnsiTheme="minorHAnsi" w:cstheme="minorHAnsi"/>
          <w:szCs w:val="22"/>
          <w:lang w:val="sq-AL"/>
        </w:rPr>
        <w:t xml:space="preserve"> një sistem i unifikuar për tarifat e menaxhimit të mbetjeve që merr parasysh t</w:t>
      </w:r>
      <w:r w:rsidR="006C6DFE"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gjith</w:t>
      </w:r>
      <w:r w:rsidR="006C6DFE"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 treguesit e nevojshëm p</w:t>
      </w:r>
      <w:r w:rsidR="006C6DFE" w:rsidRPr="00521FF3">
        <w:rPr>
          <w:rFonts w:asciiTheme="minorHAnsi" w:hAnsiTheme="minorHAnsi" w:cstheme="minorHAnsi"/>
          <w:szCs w:val="22"/>
          <w:lang w:val="sq-AL"/>
        </w:rPr>
        <w:t>ë</w:t>
      </w:r>
      <w:r w:rsidRPr="00521FF3">
        <w:rPr>
          <w:rFonts w:asciiTheme="minorHAnsi" w:hAnsiTheme="minorHAnsi" w:cstheme="minorHAnsi"/>
          <w:szCs w:val="22"/>
          <w:lang w:val="sq-AL"/>
        </w:rPr>
        <w:t>r analiz</w:t>
      </w:r>
      <w:r w:rsidR="006C6DFE" w:rsidRPr="00521FF3">
        <w:rPr>
          <w:rFonts w:asciiTheme="minorHAnsi" w:hAnsiTheme="minorHAnsi" w:cstheme="minorHAnsi"/>
          <w:szCs w:val="22"/>
          <w:lang w:val="sq-AL"/>
        </w:rPr>
        <w:t>ë</w:t>
      </w:r>
      <w:r w:rsidRPr="00521FF3">
        <w:rPr>
          <w:rFonts w:asciiTheme="minorHAnsi" w:hAnsiTheme="minorHAnsi" w:cstheme="minorHAnsi"/>
          <w:szCs w:val="22"/>
          <w:lang w:val="sq-AL"/>
        </w:rPr>
        <w:t>n dhe rikuperimin e kostove. K</w:t>
      </w:r>
      <w:r w:rsidR="006C6DFE" w:rsidRPr="00521FF3">
        <w:rPr>
          <w:rFonts w:asciiTheme="minorHAnsi" w:hAnsiTheme="minorHAnsi" w:cstheme="minorHAnsi"/>
          <w:szCs w:val="22"/>
          <w:lang w:val="sq-AL"/>
        </w:rPr>
        <w:t>ë</w:t>
      </w:r>
      <w:r w:rsidRPr="00521FF3">
        <w:rPr>
          <w:rFonts w:asciiTheme="minorHAnsi" w:hAnsiTheme="minorHAnsi" w:cstheme="minorHAnsi"/>
          <w:szCs w:val="22"/>
          <w:lang w:val="sq-AL"/>
        </w:rPr>
        <w:t>sisoj, sistemi b</w:t>
      </w:r>
      <w:r w:rsidR="006C6DFE" w:rsidRPr="00521FF3">
        <w:rPr>
          <w:rFonts w:asciiTheme="minorHAnsi" w:hAnsiTheme="minorHAnsi" w:cstheme="minorHAnsi"/>
          <w:szCs w:val="22"/>
          <w:lang w:val="sq-AL"/>
        </w:rPr>
        <w:t>ë</w:t>
      </w:r>
      <w:r w:rsidRPr="00521FF3">
        <w:rPr>
          <w:rFonts w:asciiTheme="minorHAnsi" w:hAnsiTheme="minorHAnsi" w:cstheme="minorHAnsi"/>
          <w:szCs w:val="22"/>
          <w:lang w:val="sq-AL"/>
        </w:rPr>
        <w:t xml:space="preserve">het më i besueshëm </w:t>
      </w:r>
      <w:r w:rsidRPr="00521FF3">
        <w:rPr>
          <w:rFonts w:asciiTheme="minorHAnsi" w:hAnsiTheme="minorHAnsi" w:cstheme="minorHAnsi"/>
          <w:szCs w:val="22"/>
          <w:lang w:val="sq-AL"/>
        </w:rPr>
        <w:lastRenderedPageBreak/>
        <w:t xml:space="preserve">dhe i drejtë ndaj qytetarëve sa i takon kostove dhe cilësisë së shërbimeve të integruara të mbetjeve. Modeli është vënë plotësisht në zbatim në 6 Bashkitë partnere të dldp-së. </w:t>
      </w:r>
    </w:p>
    <w:p w:rsidR="00F20DC2" w:rsidRPr="00521FF3" w:rsidRDefault="00F20DC2" w:rsidP="00F20DC2">
      <w:pPr>
        <w:spacing w:after="120"/>
        <w:jc w:val="both"/>
        <w:rPr>
          <w:rFonts w:asciiTheme="minorHAnsi" w:hAnsiTheme="minorHAnsi" w:cstheme="minorHAnsi"/>
          <w:szCs w:val="22"/>
          <w:lang w:val="sq-AL"/>
        </w:rPr>
      </w:pPr>
      <w:r w:rsidRPr="00521FF3">
        <w:rPr>
          <w:rFonts w:asciiTheme="minorHAnsi" w:hAnsiTheme="minorHAnsi" w:cstheme="minorHAnsi"/>
          <w:szCs w:val="22"/>
          <w:lang w:val="sq-AL"/>
        </w:rPr>
        <w:t xml:space="preserve">Kur u pyetën për </w:t>
      </w:r>
      <w:r w:rsidRPr="00521FF3">
        <w:rPr>
          <w:rFonts w:asciiTheme="minorHAnsi" w:hAnsiTheme="minorHAnsi" w:cstheme="minorHAnsi"/>
          <w:b/>
          <w:szCs w:val="22"/>
          <w:lang w:val="sq-AL"/>
        </w:rPr>
        <w:t xml:space="preserve">vlerën e shtuar </w:t>
      </w:r>
      <w:r w:rsidRPr="00521FF3">
        <w:rPr>
          <w:rFonts w:asciiTheme="minorHAnsi" w:hAnsiTheme="minorHAnsi" w:cstheme="minorHAnsi"/>
          <w:szCs w:val="22"/>
          <w:lang w:val="sq-AL"/>
        </w:rPr>
        <w:t xml:space="preserve">nga planet e MMN-së, të anketuarit konfirmuan që ajo mundëson:   </w:t>
      </w:r>
    </w:p>
    <w:p w:rsidR="006C6DFE" w:rsidRPr="00521FF3" w:rsidRDefault="006C6DFE" w:rsidP="006C6DFE">
      <w:pPr>
        <w:pStyle w:val="ListParagraph"/>
        <w:numPr>
          <w:ilvl w:val="0"/>
          <w:numId w:val="4"/>
        </w:numPr>
        <w:jc w:val="both"/>
        <w:rPr>
          <w:rFonts w:cstheme="minorHAnsi"/>
          <w:szCs w:val="22"/>
          <w:lang w:val="sq-AL"/>
        </w:rPr>
      </w:pPr>
      <w:r w:rsidRPr="00521FF3">
        <w:rPr>
          <w:rFonts w:cstheme="minorHAnsi"/>
          <w:szCs w:val="22"/>
          <w:lang w:val="sq-AL"/>
        </w:rPr>
        <w:t xml:space="preserve">Planifikim më të mirë të nevojave të tyre duke u mbështetur në kritere specifike si modelet/studimet e avancuara, përballueshmëria financiare dhe efikasiteti i shërbimeve. Planifikimi sektorial u shoqërua me tregues performance, përcaktim më të  besueshëm të kostove duke zhvilluar në këtë mënyrë një sistem më të saktë tarifash.  </w:t>
      </w:r>
    </w:p>
    <w:p w:rsidR="006C6DFE" w:rsidRPr="00521FF3" w:rsidRDefault="006C6DFE" w:rsidP="006C6DFE">
      <w:pPr>
        <w:pStyle w:val="ListParagraph"/>
        <w:numPr>
          <w:ilvl w:val="0"/>
          <w:numId w:val="4"/>
        </w:numPr>
        <w:jc w:val="both"/>
        <w:rPr>
          <w:rFonts w:cstheme="minorHAnsi"/>
          <w:szCs w:val="22"/>
          <w:lang w:val="sq-AL"/>
        </w:rPr>
      </w:pPr>
      <w:r w:rsidRPr="00521FF3">
        <w:rPr>
          <w:rFonts w:cstheme="minorHAnsi"/>
          <w:szCs w:val="22"/>
          <w:lang w:val="sq-AL"/>
        </w:rPr>
        <w:t xml:space="preserve">Rritjen e trysnisë ndaj vendimmarrësve të bashkive për të alokuar burimet e duhura për përmbushjen e synimeve të legjislacionit kombëtar dhe planeve të miratuara të mbetjeve. </w:t>
      </w:r>
    </w:p>
    <w:p w:rsidR="006C6DFE" w:rsidRPr="00521FF3" w:rsidRDefault="006C6DFE" w:rsidP="006C6DFE">
      <w:pPr>
        <w:pStyle w:val="ListParagraph"/>
        <w:numPr>
          <w:ilvl w:val="0"/>
          <w:numId w:val="4"/>
        </w:numPr>
        <w:jc w:val="both"/>
        <w:rPr>
          <w:rFonts w:cstheme="minorHAnsi"/>
          <w:szCs w:val="22"/>
          <w:lang w:val="sq-AL"/>
        </w:rPr>
      </w:pPr>
      <w:r w:rsidRPr="00521FF3">
        <w:rPr>
          <w:rFonts w:cstheme="minorHAnsi"/>
          <w:szCs w:val="22"/>
          <w:lang w:val="sq-AL"/>
        </w:rPr>
        <w:t xml:space="preserve">Monitorimin e shërbimeve të menaxhimit të mbetjeve nga shërbimet bashkiake sipas standardeve krahasuese/benchmarking (treguesve të performancës së sektorit) sikurse përcaktohet në planin e MMN-së. </w:t>
      </w:r>
    </w:p>
    <w:p w:rsidR="006C6DFE" w:rsidRPr="00521FF3" w:rsidRDefault="006C6DFE" w:rsidP="006C6DFE">
      <w:pPr>
        <w:jc w:val="both"/>
        <w:rPr>
          <w:rFonts w:asciiTheme="minorHAnsi" w:hAnsiTheme="minorHAnsi" w:cstheme="minorHAnsi"/>
          <w:szCs w:val="22"/>
          <w:lang w:val="sq-AL"/>
        </w:rPr>
      </w:pPr>
      <w:r w:rsidRPr="00521FF3">
        <w:rPr>
          <w:rFonts w:asciiTheme="minorHAnsi" w:hAnsiTheme="minorHAnsi" w:cstheme="minorHAnsi"/>
          <w:szCs w:val="22"/>
          <w:lang w:val="sq-AL"/>
        </w:rPr>
        <w:t xml:space="preserve"> </w:t>
      </w:r>
    </w:p>
    <w:p w:rsidR="00B93BB5" w:rsidRPr="00521FF3" w:rsidRDefault="006C6DFE" w:rsidP="00247EBA">
      <w:pPr>
        <w:pStyle w:val="Heading2"/>
        <w:rPr>
          <w:rFonts w:asciiTheme="minorHAnsi" w:hAnsiTheme="minorHAnsi"/>
          <w:lang w:val="sq-AL"/>
        </w:rPr>
      </w:pPr>
      <w:bookmarkStart w:id="34" w:name="_Toc507744532"/>
      <w:bookmarkStart w:id="35" w:name="Institutional"/>
      <w:r w:rsidRPr="00521FF3">
        <w:rPr>
          <w:rFonts w:asciiTheme="minorHAnsi" w:hAnsiTheme="minorHAnsi"/>
          <w:lang w:val="sq-AL"/>
        </w:rPr>
        <w:t xml:space="preserve">Kapacitetet institucionale </w:t>
      </w:r>
      <w:bookmarkEnd w:id="34"/>
    </w:p>
    <w:bookmarkEnd w:id="35"/>
    <w:p w:rsidR="00464811" w:rsidRPr="00521FF3" w:rsidRDefault="00464811" w:rsidP="00464811">
      <w:pPr>
        <w:spacing w:after="120"/>
        <w:jc w:val="both"/>
        <w:rPr>
          <w:rFonts w:asciiTheme="minorHAnsi" w:hAnsiTheme="minorHAnsi" w:cstheme="minorHAnsi"/>
          <w:lang w:val="sq-AL"/>
        </w:rPr>
      </w:pPr>
      <w:r w:rsidRPr="00521FF3">
        <w:rPr>
          <w:rFonts w:asciiTheme="minorHAnsi" w:hAnsiTheme="minorHAnsi" w:cstheme="minorHAnsi"/>
          <w:lang w:val="sq-AL"/>
        </w:rPr>
        <w:t xml:space="preserve">Në bazë të legjislacionit kombëtar, bashkitë janë përgjegjëse për grumbullimin e mbetjeve, transportin e tyre dhe sigurimin e venddepozitimeve (landfilleve). Në shumë raste, këto veprimtari po nënkontraktohen. Prandaj, riciklimi mbizotërohet nga sektori privat. </w:t>
      </w:r>
    </w:p>
    <w:p w:rsidR="00464811" w:rsidRPr="00521FF3" w:rsidRDefault="00464811" w:rsidP="00464811">
      <w:pPr>
        <w:jc w:val="both"/>
        <w:rPr>
          <w:rFonts w:asciiTheme="minorHAnsi" w:hAnsiTheme="minorHAnsi" w:cstheme="minorHAnsi"/>
          <w:lang w:val="sq-AL"/>
        </w:rPr>
      </w:pPr>
      <w:r w:rsidRPr="00521FF3">
        <w:rPr>
          <w:rFonts w:asciiTheme="minorHAnsi" w:hAnsiTheme="minorHAnsi" w:cstheme="minorHAnsi"/>
          <w:lang w:val="sq-AL"/>
        </w:rPr>
        <w:t xml:space="preserve">Në vitin 2015, kapacitetet e bashkive të reja ishin të dobëta sa i takon zbatimit të efektshëm të funksionit të menaxhimit të mbetjeve i cili karakterizohej nga mungesa e mbulimit me shërbim të një pjese të madhe të zonave rurale, mungesa e kazanëve (në sasi dhe cilësi) dhe mjetet e vjetruara të transportit. Burimet njerëzore ishin të kufizuara dhe nuk mbulonin funksionin e mbikëqyrjes për zonat nënurbane, periferitë e qyteteve dhe zonën rurale. </w:t>
      </w:r>
    </w:p>
    <w:p w:rsidR="00371B2A" w:rsidRPr="00521FF3" w:rsidRDefault="00371B2A" w:rsidP="003C1B92">
      <w:pPr>
        <w:spacing w:after="120"/>
        <w:jc w:val="both"/>
        <w:rPr>
          <w:rFonts w:asciiTheme="minorHAnsi" w:eastAsia="Times New Roman" w:hAnsiTheme="minorHAnsi" w:cstheme="minorHAnsi"/>
          <w:lang w:val="sq-AL"/>
        </w:rPr>
      </w:pPr>
    </w:p>
    <w:p w:rsidR="00371B2A" w:rsidRPr="00521FF3" w:rsidRDefault="00DE6BB9" w:rsidP="003C1B92">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Gjatë tri viteve të fundit dhe për të siguruar zbatimin e duhur të planit të MMN-së, disa bashki kanë përmirësuar infrastrukturat e mbetjeve dhe kanë blerë mjete transporti, pajisje teknike dhe kazanë të rinj nëpërmjet prokurimit dhe kontraktimit të shërbimeve.  Gjithashtu, bashkitë kanë rritur alokimin e burimeve njerëzore për detyrën e mbikëqyrjes së cilësisë dhe kushteve të tjera të kontratave të shërbimit të mbetjeve: p.sh. Shkodra ka aktualisht 14 inspektorë në krahasim me 7 që kishte në vitin 2015. Struktura e shërbimeve të menaxhimit të mbetjeve si pjesë e organigramës së Bashkisë ka mbetur e njëjtë, por ka fuqizuar funksionin e mbikëqyrjes për territorin e zgjeruar (është rritur dy herë alokimi i Burimeve Njerëzore</w:t>
      </w:r>
      <w:r w:rsidRPr="00521FF3">
        <w:rPr>
          <w:rStyle w:val="FootnoteReference"/>
          <w:rFonts w:asciiTheme="minorHAnsi" w:eastAsia="Times New Roman" w:hAnsiTheme="minorHAnsi" w:cstheme="minorHAnsi"/>
          <w:lang w:val="sq-AL"/>
        </w:rPr>
        <w:footnoteReference w:id="37"/>
      </w:r>
      <w:r w:rsidRPr="00521FF3">
        <w:rPr>
          <w:rFonts w:asciiTheme="minorHAnsi" w:eastAsia="Times New Roman" w:hAnsiTheme="minorHAnsi" w:cstheme="minorHAnsi"/>
          <w:lang w:val="sq-AL"/>
        </w:rPr>
        <w:t xml:space="preserve">). </w:t>
      </w:r>
    </w:p>
    <w:p w:rsidR="00371B2A" w:rsidRPr="00521FF3" w:rsidRDefault="00371B2A" w:rsidP="00371B2A">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Gjithashtu, Bashkia Shkodër ka hapur një proces tenderimi për prokurimin e 240 kazanëve për grumbullimin e diferencuar të mbetjeve.  Për monitorimin e shërbimeve të mbetjeve në Shkodër, një aplikacion celulari përdoret nga mbikëqyrësit e Bashkisë për njoftimin e shpejtë të problemeve të identifikuara. Në zonën nënurbane  “Rrethinat” (Shkodër) për herë të parë do t</w:t>
      </w:r>
      <w:r w:rsidR="00D70A61"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pajiste me 150 kazanë të rinj (investim i buxhetit vendor). </w:t>
      </w:r>
    </w:p>
    <w:p w:rsidR="00CA4AA6" w:rsidRPr="00521FF3" w:rsidRDefault="00371B2A" w:rsidP="003C1B92">
      <w:pPr>
        <w:spacing w:after="120"/>
        <w:jc w:val="both"/>
        <w:rPr>
          <w:rFonts w:asciiTheme="minorHAnsi" w:hAnsiTheme="minorHAnsi" w:cstheme="minorHAnsi"/>
          <w:szCs w:val="22"/>
          <w:lang w:val="sq-AL"/>
        </w:rPr>
      </w:pPr>
      <w:r w:rsidRPr="00521FF3">
        <w:rPr>
          <w:rFonts w:asciiTheme="minorHAnsi" w:hAnsiTheme="minorHAnsi" w:cstheme="minorHAnsi"/>
          <w:szCs w:val="22"/>
          <w:lang w:val="sq-AL"/>
        </w:rPr>
        <w:lastRenderedPageBreak/>
        <w:t xml:space="preserve">Kur u pyetën për </w:t>
      </w:r>
      <w:r w:rsidRPr="00521FF3">
        <w:rPr>
          <w:rFonts w:asciiTheme="minorHAnsi" w:hAnsiTheme="minorHAnsi" w:cstheme="minorHAnsi"/>
          <w:b/>
          <w:szCs w:val="22"/>
          <w:lang w:val="sq-AL"/>
        </w:rPr>
        <w:t xml:space="preserve">mjaftueshmërinë e burimeve teknike dhe njerëzore për zbatimin e efektshëm të planit të menaxhimit të mbetjeve,  </w:t>
      </w:r>
      <w:r w:rsidRPr="00521FF3">
        <w:rPr>
          <w:rFonts w:asciiTheme="minorHAnsi" w:hAnsiTheme="minorHAnsi" w:cstheme="minorHAnsi"/>
          <w:szCs w:val="22"/>
          <w:lang w:val="sq-AL"/>
        </w:rPr>
        <w:t xml:space="preserve">të anketuarit </w:t>
      </w:r>
      <w:r w:rsidR="00B97408" w:rsidRPr="00521FF3">
        <w:rPr>
          <w:rFonts w:asciiTheme="minorHAnsi" w:hAnsiTheme="minorHAnsi" w:cstheme="minorHAnsi"/>
          <w:szCs w:val="22"/>
          <w:lang w:val="sq-AL"/>
        </w:rPr>
        <w:t>konfirmuan se bashkia duhet të alokojë më shumë burime për përmirësimin e mëtejshëm të aspekteve teknike dhe infrastrukturore (pajisjet) si edhe rritjen e alokimit të burimeve njerëzore nga Qeverisja Vendore; gjithashtu ekziston nevoja për fonde shtesë (subvencione) për përmirësimin e infrastrukturës së mbetjeve (venddepozitim/landfill) nga qeveria qendrore.</w:t>
      </w:r>
      <w:r w:rsidR="006A7729" w:rsidRPr="00521FF3">
        <w:rPr>
          <w:rFonts w:asciiTheme="minorHAnsi" w:hAnsiTheme="minorHAnsi" w:cstheme="minorHAnsi"/>
          <w:szCs w:val="22"/>
          <w:lang w:val="sq-AL"/>
        </w:rPr>
        <w:t xml:space="preserve"> </w:t>
      </w:r>
    </w:p>
    <w:p w:rsidR="005178F4" w:rsidRPr="00521FF3" w:rsidRDefault="005178F4" w:rsidP="005178F4">
      <w:pPr>
        <w:rPr>
          <w:rFonts w:asciiTheme="minorHAnsi" w:eastAsia="Times New Roman" w:hAnsiTheme="minorHAnsi" w:cstheme="minorHAnsi"/>
          <w:lang w:val="sq-AL"/>
        </w:rPr>
      </w:pPr>
      <w:r w:rsidRPr="00521FF3">
        <w:rPr>
          <w:rFonts w:asciiTheme="minorHAnsi" w:eastAsia="Times New Roman" w:hAnsiTheme="minorHAnsi" w:cstheme="minorHAnsi"/>
          <w:lang w:val="sq-AL"/>
        </w:rPr>
        <w:t>Çështje të tjera që u ngritën apo komente q</w:t>
      </w:r>
      <w:r w:rsidR="00D70A61"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u b</w:t>
      </w:r>
      <w:r w:rsidR="00D70A61"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n</w:t>
      </w:r>
      <w:r w:rsidR="00D70A61"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ishin: </w:t>
      </w:r>
    </w:p>
    <w:p w:rsidR="005178F4" w:rsidRPr="00521FF3" w:rsidRDefault="005178F4" w:rsidP="005178F4">
      <w:pPr>
        <w:pStyle w:val="ListParagraph"/>
        <w:numPr>
          <w:ilvl w:val="0"/>
          <w:numId w:val="5"/>
        </w:numPr>
        <w:jc w:val="both"/>
        <w:rPr>
          <w:rFonts w:eastAsia="Times New Roman" w:cstheme="minorHAnsi"/>
          <w:lang w:val="sq-AL"/>
        </w:rPr>
      </w:pPr>
      <w:r w:rsidRPr="00521FF3">
        <w:rPr>
          <w:rFonts w:eastAsia="Times New Roman" w:cstheme="minorHAnsi"/>
          <w:lang w:val="sq-AL"/>
        </w:rPr>
        <w:t xml:space="preserve">Është përmirësuar regjimi rregullues i shërbimeve në Bashkitë që kanë miratuar planin e MMN-së.  </w:t>
      </w:r>
    </w:p>
    <w:p w:rsidR="005178F4" w:rsidRPr="00521FF3" w:rsidRDefault="005178F4" w:rsidP="005178F4">
      <w:pPr>
        <w:pStyle w:val="ListParagraph"/>
        <w:numPr>
          <w:ilvl w:val="0"/>
          <w:numId w:val="5"/>
        </w:numPr>
        <w:jc w:val="both"/>
        <w:rPr>
          <w:rFonts w:eastAsia="Times New Roman" w:cstheme="minorHAnsi"/>
          <w:lang w:val="sq-AL"/>
        </w:rPr>
      </w:pPr>
      <w:r w:rsidRPr="00521FF3">
        <w:rPr>
          <w:rFonts w:eastAsia="Times New Roman" w:cstheme="minorHAnsi"/>
          <w:lang w:val="sq-AL"/>
        </w:rPr>
        <w:t xml:space="preserve">Ekziston nevoja për rritjen e alokimit të burimeve njerëzore në lidhje me rolin e monitorimit/mbikëqyrjes së cilësisë së shërbimeve në </w:t>
      </w:r>
      <w:proofErr w:type="spellStart"/>
      <w:r w:rsidR="00DD3AA9">
        <w:rPr>
          <w:rFonts w:eastAsia="Times New Roman" w:cstheme="minorHAnsi"/>
          <w:lang w:val="sq-AL"/>
        </w:rPr>
        <w:t>Nj</w:t>
      </w:r>
      <w:r w:rsidR="00132B73" w:rsidRPr="00521FF3">
        <w:rPr>
          <w:rFonts w:eastAsia="Times New Roman" w:cstheme="minorHAnsi"/>
          <w:lang w:val="sq-AL"/>
        </w:rPr>
        <w:t>A</w:t>
      </w:r>
      <w:proofErr w:type="spellEnd"/>
      <w:r w:rsidRPr="00521FF3">
        <w:rPr>
          <w:rFonts w:eastAsia="Times New Roman" w:cstheme="minorHAnsi"/>
          <w:lang w:val="sq-AL"/>
        </w:rPr>
        <w:t xml:space="preserve">-të, të cilat nuk kanë staf të dedikuar. Caktimi i funksionit të monitorimit kryepleqve të fshatrave të </w:t>
      </w:r>
      <w:proofErr w:type="spellStart"/>
      <w:r w:rsidR="00DD3AA9">
        <w:rPr>
          <w:rFonts w:eastAsia="Times New Roman" w:cstheme="minorHAnsi"/>
          <w:lang w:val="sq-AL"/>
        </w:rPr>
        <w:t>Nj</w:t>
      </w:r>
      <w:r w:rsidR="00132B73" w:rsidRPr="00521FF3">
        <w:rPr>
          <w:rFonts w:eastAsia="Times New Roman" w:cstheme="minorHAnsi"/>
          <w:lang w:val="sq-AL"/>
        </w:rPr>
        <w:t>A</w:t>
      </w:r>
      <w:proofErr w:type="spellEnd"/>
      <w:r w:rsidRPr="00521FF3">
        <w:rPr>
          <w:rFonts w:eastAsia="Times New Roman" w:cstheme="minorHAnsi"/>
          <w:lang w:val="sq-AL"/>
        </w:rPr>
        <w:t xml:space="preserve">-ve nuk mjafton për të siguruar një rol të mjaftueshëm mbikëqyrës. </w:t>
      </w:r>
    </w:p>
    <w:p w:rsidR="005178F4" w:rsidRPr="00521FF3" w:rsidRDefault="005178F4" w:rsidP="005178F4">
      <w:pPr>
        <w:pStyle w:val="ListParagraph"/>
        <w:numPr>
          <w:ilvl w:val="0"/>
          <w:numId w:val="5"/>
        </w:numPr>
        <w:jc w:val="both"/>
        <w:rPr>
          <w:rFonts w:eastAsia="Times New Roman" w:cstheme="minorHAnsi"/>
          <w:lang w:val="sq-AL"/>
        </w:rPr>
      </w:pPr>
      <w:r w:rsidRPr="00521FF3">
        <w:rPr>
          <w:rFonts w:eastAsia="Times New Roman" w:cstheme="minorHAnsi"/>
          <w:lang w:val="sq-AL"/>
        </w:rPr>
        <w:t>Nevojiten mjete të reja të vogla transporti për të hyrë në rrugët e ngushta dhe në terrenin e vështirë malor (d.m.th. në zonën malore të Shkodrës, në zonën rurale të Mirditës).</w:t>
      </w:r>
    </w:p>
    <w:p w:rsidR="005178F4" w:rsidRPr="00521FF3" w:rsidRDefault="005178F4" w:rsidP="005178F4">
      <w:pPr>
        <w:pStyle w:val="ListParagraph"/>
        <w:numPr>
          <w:ilvl w:val="0"/>
          <w:numId w:val="5"/>
        </w:numPr>
        <w:jc w:val="both"/>
        <w:rPr>
          <w:rFonts w:eastAsia="Times New Roman" w:cstheme="minorHAnsi"/>
          <w:lang w:val="sq-AL"/>
        </w:rPr>
      </w:pPr>
      <w:r w:rsidRPr="00521FF3">
        <w:rPr>
          <w:rFonts w:eastAsia="Times New Roman" w:cstheme="minorHAnsi"/>
          <w:lang w:val="sq-AL"/>
        </w:rPr>
        <w:t>Pastrimi</w:t>
      </w:r>
      <w:r w:rsidR="00BC037B" w:rsidRPr="00521FF3">
        <w:rPr>
          <w:rFonts w:eastAsia="Times New Roman" w:cstheme="minorHAnsi"/>
          <w:lang w:val="sq-AL"/>
        </w:rPr>
        <w:t xml:space="preserve"> i trotuareve dhe rrugëve të këmbësorëve </w:t>
      </w:r>
      <w:r w:rsidRPr="00521FF3">
        <w:rPr>
          <w:rFonts w:eastAsia="Times New Roman" w:cstheme="minorHAnsi"/>
          <w:lang w:val="sq-AL"/>
        </w:rPr>
        <w:t>kërkon makina larjeje (d.m.th. në Shkodër)</w:t>
      </w:r>
    </w:p>
    <w:p w:rsidR="005178F4" w:rsidRPr="00521FF3" w:rsidRDefault="005178F4" w:rsidP="005178F4">
      <w:pPr>
        <w:pStyle w:val="ListParagraph"/>
        <w:numPr>
          <w:ilvl w:val="0"/>
          <w:numId w:val="5"/>
        </w:numPr>
        <w:jc w:val="both"/>
        <w:rPr>
          <w:rFonts w:eastAsia="Times New Roman" w:cstheme="minorHAnsi"/>
          <w:lang w:val="sq-AL"/>
        </w:rPr>
      </w:pPr>
      <w:r w:rsidRPr="00521FF3">
        <w:rPr>
          <w:rFonts w:eastAsia="Times New Roman" w:cstheme="minorHAnsi"/>
          <w:lang w:val="sq-AL"/>
        </w:rPr>
        <w:t xml:space="preserve">Nevojiten kazanë të veçantë për mbetjet organike (kryesisht në zonat rurale të bashkive). </w:t>
      </w:r>
    </w:p>
    <w:p w:rsidR="005178F4" w:rsidRPr="00521FF3" w:rsidRDefault="005178F4" w:rsidP="005178F4">
      <w:pPr>
        <w:pStyle w:val="ListParagraph"/>
        <w:numPr>
          <w:ilvl w:val="0"/>
          <w:numId w:val="5"/>
        </w:numPr>
        <w:jc w:val="both"/>
        <w:rPr>
          <w:rFonts w:eastAsia="Times New Roman" w:cstheme="minorHAnsi"/>
          <w:lang w:val="sq-AL"/>
        </w:rPr>
      </w:pPr>
      <w:r w:rsidRPr="00521FF3">
        <w:rPr>
          <w:rFonts w:eastAsia="Times New Roman" w:cstheme="minorHAnsi"/>
          <w:lang w:val="sq-AL"/>
        </w:rPr>
        <w:t>Duhet të rritet shpeshtësia e largimit të mbetjeve për zona dhe operatorë biznesi të caktuar (d.m.th. në verë veçanërisht gjatë periudhës së verës në Shijak, Shkodër, Lezhë). Ka ndotje të lumenjve nga bizneset si lumi Erzen (Shijak), lumi Fan (Mirditë).</w:t>
      </w:r>
    </w:p>
    <w:p w:rsidR="005178F4" w:rsidRPr="00521FF3" w:rsidRDefault="005178F4" w:rsidP="005178F4">
      <w:pPr>
        <w:pStyle w:val="ListParagraph"/>
        <w:numPr>
          <w:ilvl w:val="0"/>
          <w:numId w:val="5"/>
        </w:numPr>
        <w:jc w:val="both"/>
        <w:rPr>
          <w:rFonts w:eastAsia="Times New Roman" w:cstheme="minorHAnsi"/>
          <w:lang w:val="sq-AL"/>
        </w:rPr>
      </w:pPr>
      <w:r w:rsidRPr="00521FF3">
        <w:rPr>
          <w:rFonts w:eastAsia="Times New Roman" w:cstheme="minorHAnsi"/>
          <w:lang w:val="sq-AL"/>
        </w:rPr>
        <w:t xml:space="preserve">Duhen bërë më shumë përpjekje dhe duhen alokuar më shumë burime për rritjen e ndërgjegjësimit të qytetarëve për ndarjen e mbetjeve në burim dhe ndryshimin e sjelljes së qytetarëve. Ofrimi i shërbimeve të mbetjeve me standarde dhe cilësi më të mirë shoqërohet me një tarifë më të lartë (d.m.th. në bashkinë Shijak, tarifa u rrit tri herë në vitin 2016). Qytetarët duhet të informohen mirë dhe t’u kërkohet të paguajnë në kohë. </w:t>
      </w:r>
    </w:p>
    <w:p w:rsidR="005178F4" w:rsidRPr="00521FF3" w:rsidRDefault="005178F4" w:rsidP="005178F4">
      <w:pPr>
        <w:pStyle w:val="ListParagraph"/>
        <w:numPr>
          <w:ilvl w:val="0"/>
          <w:numId w:val="5"/>
        </w:numPr>
        <w:spacing w:after="120"/>
        <w:ind w:left="714" w:hanging="357"/>
        <w:jc w:val="both"/>
        <w:rPr>
          <w:rFonts w:eastAsia="Times New Roman" w:cstheme="minorHAnsi"/>
          <w:lang w:val="sq-AL"/>
        </w:rPr>
      </w:pPr>
      <w:r w:rsidRPr="00521FF3">
        <w:rPr>
          <w:rFonts w:eastAsia="Times New Roman" w:cstheme="minorHAnsi"/>
          <w:lang w:val="sq-AL"/>
        </w:rPr>
        <w:t xml:space="preserve">Trajnimet e mbështetura nga dldp /ASPA ishin të dobishme dhe përmirësuan kapacitetet administrative dhe teknike. </w:t>
      </w:r>
    </w:p>
    <w:p w:rsidR="00B37C00" w:rsidRPr="00521FF3" w:rsidRDefault="00B37C00" w:rsidP="00472F37">
      <w:pPr>
        <w:rPr>
          <w:rFonts w:asciiTheme="minorHAnsi" w:eastAsia="Times New Roman" w:hAnsiTheme="minorHAnsi" w:cstheme="minorHAnsi"/>
          <w:lang w:val="sq-AL"/>
        </w:rPr>
      </w:pPr>
    </w:p>
    <w:p w:rsidR="0033378A" w:rsidRPr="00521FF3" w:rsidRDefault="0033378A" w:rsidP="0033378A">
      <w:pPr>
        <w:spacing w:after="120"/>
        <w:jc w:val="both"/>
        <w:rPr>
          <w:rFonts w:asciiTheme="minorHAnsi" w:hAnsiTheme="minorHAnsi" w:cstheme="minorHAnsi"/>
          <w:szCs w:val="22"/>
          <w:lang w:val="sq-AL"/>
        </w:rPr>
      </w:pPr>
      <w:r w:rsidRPr="00521FF3">
        <w:rPr>
          <w:rFonts w:asciiTheme="minorHAnsi" w:hAnsiTheme="minorHAnsi" w:cstheme="minorHAnsi"/>
          <w:szCs w:val="22"/>
          <w:lang w:val="sq-AL"/>
        </w:rPr>
        <w:t xml:space="preserve">Kur u pyetën “Si janë </w:t>
      </w:r>
      <w:r w:rsidRPr="00521FF3">
        <w:rPr>
          <w:rFonts w:asciiTheme="minorHAnsi" w:hAnsiTheme="minorHAnsi" w:cstheme="minorHAnsi"/>
          <w:b/>
          <w:szCs w:val="22"/>
          <w:lang w:val="sq-AL"/>
        </w:rPr>
        <w:t>përmirësuar kapacitetet administrative në Bashkinë tuaj</w:t>
      </w:r>
      <w:r w:rsidRPr="00521FF3">
        <w:rPr>
          <w:rFonts w:asciiTheme="minorHAnsi" w:hAnsiTheme="minorHAnsi" w:cstheme="minorHAnsi"/>
          <w:szCs w:val="22"/>
          <w:lang w:val="sq-AL"/>
        </w:rPr>
        <w:t xml:space="preserve"> gjatë tri viteve të fundit, në veçanti në drejtim të </w:t>
      </w:r>
      <w:r w:rsidRPr="00521FF3">
        <w:rPr>
          <w:rFonts w:asciiTheme="minorHAnsi" w:hAnsiTheme="minorHAnsi" w:cstheme="minorHAnsi"/>
          <w:b/>
          <w:szCs w:val="22"/>
          <w:lang w:val="sq-AL"/>
        </w:rPr>
        <w:t>përllogaritjes së kostove dhe tarifave, bazës së të dh</w:t>
      </w:r>
      <w:r w:rsidRPr="00521FF3">
        <w:rPr>
          <w:rFonts w:asciiTheme="minorHAnsi" w:eastAsia="Times New Roman" w:hAnsiTheme="minorHAnsi" w:cstheme="minorHAnsi"/>
          <w:color w:val="000000" w:themeColor="text1"/>
          <w:lang w:val="sq-AL"/>
        </w:rPr>
        <w:t>ë</w:t>
      </w:r>
      <w:r w:rsidRPr="00521FF3">
        <w:rPr>
          <w:rFonts w:asciiTheme="minorHAnsi" w:hAnsiTheme="minorHAnsi" w:cstheme="minorHAnsi"/>
          <w:b/>
          <w:szCs w:val="22"/>
          <w:lang w:val="sq-AL"/>
        </w:rPr>
        <w:t xml:space="preserve">nave të klientëve, procesit të faturimit dhe nivelit të vjeljes  </w:t>
      </w:r>
      <w:r w:rsidRPr="00521FF3">
        <w:rPr>
          <w:rFonts w:asciiTheme="minorHAnsi" w:hAnsiTheme="minorHAnsi" w:cstheme="minorHAnsi"/>
          <w:szCs w:val="22"/>
          <w:lang w:val="sq-AL"/>
        </w:rPr>
        <w:t xml:space="preserve">(të ardhurat nga tarifa e mbetjeve), të anketuarit konfirmuan se janë bërë përmirësime në sistemin e përcaktimit të kostove dhe tarifave (mbështetur nga dldp-ja) dhe në bazën e të dhënave të klientëve. </w:t>
      </w:r>
    </w:p>
    <w:p w:rsidR="0033378A" w:rsidRPr="00521FF3" w:rsidRDefault="0033378A" w:rsidP="0033378A">
      <w:pPr>
        <w:spacing w:after="120"/>
        <w:jc w:val="both"/>
        <w:rPr>
          <w:rFonts w:asciiTheme="minorHAnsi" w:hAnsiTheme="minorHAnsi" w:cstheme="minorHAnsi"/>
          <w:szCs w:val="22"/>
          <w:lang w:val="sq-AL"/>
        </w:rPr>
      </w:pPr>
      <w:r w:rsidRPr="00521FF3">
        <w:rPr>
          <w:rFonts w:asciiTheme="minorHAnsi" w:hAnsiTheme="minorHAnsi" w:cstheme="minorHAnsi"/>
          <w:szCs w:val="22"/>
          <w:lang w:val="sq-AL"/>
        </w:rPr>
        <w:t xml:space="preserve">Sistemi i ri ka futur elemente në ndryshme për përllogaritjen e kostove që tani bën dallimin për operatorët e biznesit, qytetarët dhe operatorët turistikë. Gjithashtu, ai merr parasysh edhe për karakteristikat specifike hapësinore (zonë urbane, zonë rurale afër qytetit, dhe zonë e largët rurale). Ai përfshin operacione të ndryshme të funksionit publik (d.m.th. grumbullimin e mbetjeve, transportimin, pastrimin e rrugëve, përcaktimin e kostove të vendgrumbullimit, kostot e personelit dhe amortizimin). </w:t>
      </w:r>
    </w:p>
    <w:p w:rsidR="008F7400" w:rsidRPr="00521FF3" w:rsidRDefault="00056656" w:rsidP="00F736E6">
      <w:pPr>
        <w:spacing w:after="120"/>
        <w:jc w:val="both"/>
        <w:rPr>
          <w:rFonts w:asciiTheme="minorHAnsi" w:hAnsiTheme="minorHAnsi" w:cstheme="minorHAnsi"/>
          <w:szCs w:val="22"/>
          <w:lang w:val="sq-AL"/>
        </w:rPr>
      </w:pPr>
      <w:r w:rsidRPr="00521FF3">
        <w:rPr>
          <w:rFonts w:asciiTheme="minorHAnsi" w:hAnsiTheme="minorHAnsi" w:cstheme="minorHAnsi"/>
          <w:szCs w:val="22"/>
          <w:lang w:val="sq-AL"/>
        </w:rPr>
        <w:t xml:space="preserve"> </w:t>
      </w:r>
    </w:p>
    <w:p w:rsidR="00E86AB9" w:rsidRPr="00521FF3" w:rsidRDefault="00E86AB9" w:rsidP="00E86AB9">
      <w:pPr>
        <w:spacing w:after="120"/>
        <w:jc w:val="both"/>
        <w:rPr>
          <w:rFonts w:asciiTheme="minorHAnsi" w:hAnsiTheme="minorHAnsi" w:cstheme="minorHAnsi"/>
          <w:szCs w:val="22"/>
          <w:lang w:val="sq-AL"/>
        </w:rPr>
      </w:pPr>
      <w:r w:rsidRPr="00521FF3">
        <w:rPr>
          <w:rFonts w:asciiTheme="minorHAnsi" w:hAnsiTheme="minorHAnsi" w:cstheme="minorHAnsi"/>
          <w:szCs w:val="22"/>
          <w:lang w:val="sq-AL"/>
        </w:rPr>
        <w:lastRenderedPageBreak/>
        <w:t xml:space="preserve">Me mbështetjen e  dldp-së dhe  asistencën teknike të ofruesve të shërbimeve, baza e të dhënave e taksave dhe tarifave të operatorëve të biznesit dhe qytetarëve të zakonshëm është përmirësuar nëpërmjet krijimit të regjistrave standardë për të gjitha njësitë administrative, të cilat kanë ndihmuar në integrimin e procesit të faturimit. Familjet që trajtohen me skemën e Ndihmës Ekonomike dhe Personat me Aftësi të Kufizuara nuk duhet të paguajnë për shërbimet. </w:t>
      </w:r>
    </w:p>
    <w:p w:rsidR="00E86AB9" w:rsidRPr="00521FF3" w:rsidRDefault="00E86AB9" w:rsidP="00E86AB9">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Baza e të dhënave për klientët dhe procesi i faturimit në disa </w:t>
      </w:r>
      <w:r w:rsidR="00EB1156" w:rsidRPr="00521FF3">
        <w:rPr>
          <w:rFonts w:asciiTheme="minorHAnsi" w:eastAsia="Times New Roman" w:hAnsiTheme="minorHAnsi" w:cstheme="minorHAnsi"/>
          <w:lang w:val="sq-AL"/>
        </w:rPr>
        <w:t>bashki është përmirësuar më tej</w:t>
      </w:r>
      <w:r w:rsidRPr="00521FF3">
        <w:rPr>
          <w:rFonts w:asciiTheme="minorHAnsi" w:eastAsia="Times New Roman" w:hAnsiTheme="minorHAnsi" w:cstheme="minorHAnsi"/>
          <w:lang w:val="sq-AL"/>
        </w:rPr>
        <w:t>:</w:t>
      </w:r>
      <w:r w:rsidR="00EB1156" w:rsidRPr="00521FF3">
        <w:rPr>
          <w:rFonts w:asciiTheme="minorHAnsi" w:eastAsia="Times New Roman" w:hAnsiTheme="minorHAnsi" w:cstheme="minorHAnsi"/>
          <w:lang w:val="sq-AL"/>
        </w:rPr>
        <w:t xml:space="preserve"> </w:t>
      </w:r>
      <w:r w:rsidRPr="00521FF3">
        <w:rPr>
          <w:rFonts w:asciiTheme="minorHAnsi" w:eastAsia="Times New Roman" w:hAnsiTheme="minorHAnsi" w:cstheme="minorHAnsi"/>
          <w:lang w:val="sq-AL"/>
        </w:rPr>
        <w:t xml:space="preserve">në Shkodër, tarifa e  mbetjeve është përfshirë në faturën e UK-së, në Lezhë, procesi është në vijim për përfshirjen e 50.000 banorëve në faturën e UK-së, në zona të tjera baza e të dhënave e familjeve që përdoret për procesin e faturimit është shtrirë në mbledhjen e  tarifave të tjera vendore. </w:t>
      </w:r>
    </w:p>
    <w:p w:rsidR="00E86AB9" w:rsidRPr="00521FF3" w:rsidRDefault="00E86AB9" w:rsidP="00E86AB9">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Sistemi i monitorimit është përmirësuar në drejtim të monitorimit të treguesve të performancës të identifikuar në partneritet me Ministrinë e Mjedisit dhe ofruesit e shërbimeve; sanksionet për performancë të dobët, dhe raportimi i rregullt janë pjesë e sistemit të monitorimit. </w:t>
      </w:r>
    </w:p>
    <w:p w:rsidR="000C6811" w:rsidRPr="00521FF3" w:rsidRDefault="00E86AB9" w:rsidP="00247EBA">
      <w:pPr>
        <w:pStyle w:val="Heading2"/>
        <w:rPr>
          <w:rFonts w:asciiTheme="minorHAnsi" w:hAnsiTheme="minorHAnsi"/>
          <w:lang w:val="sq-AL"/>
        </w:rPr>
      </w:pPr>
      <w:bookmarkStart w:id="36" w:name="_Toc507744533"/>
      <w:bookmarkStart w:id="37" w:name="Coveragee"/>
      <w:r w:rsidRPr="00521FF3">
        <w:rPr>
          <w:rFonts w:asciiTheme="minorHAnsi" w:hAnsiTheme="minorHAnsi"/>
          <w:lang w:val="sq-AL"/>
        </w:rPr>
        <w:t xml:space="preserve">Mbulimi dhe Cilësia e Shërbimeve </w:t>
      </w:r>
      <w:bookmarkEnd w:id="36"/>
    </w:p>
    <w:bookmarkEnd w:id="37"/>
    <w:p w:rsidR="004038A0" w:rsidRPr="00521FF3" w:rsidRDefault="004038A0" w:rsidP="004038A0">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Kur u pyetën për </w:t>
      </w:r>
      <w:r w:rsidRPr="00521FF3">
        <w:rPr>
          <w:rFonts w:asciiTheme="minorHAnsi" w:eastAsia="Times New Roman" w:hAnsiTheme="minorHAnsi" w:cstheme="minorHAnsi"/>
          <w:b/>
          <w:lang w:val="sq-AL"/>
        </w:rPr>
        <w:t>mbulimin dhe cilësinë e shërbimeve të mbetjeve (sot),</w:t>
      </w:r>
      <w:r w:rsidRPr="00521FF3">
        <w:rPr>
          <w:rFonts w:asciiTheme="minorHAnsi" w:eastAsia="Times New Roman" w:hAnsiTheme="minorHAnsi" w:cstheme="minorHAnsi"/>
          <w:lang w:val="sq-AL"/>
        </w:rPr>
        <w:t xml:space="preserve"> të anketuarit nga bashkitë e mbështetura nga dldp-ja konfirmuan që është bërë progres në ofrimin e shërbimeve, si në mbulimin e territorit edhe në drejtim të cilësisë.  Sidoqoftë,  zbatimi i plotë i planit pengohet nga mungesa e burimeve të mjaftueshme financiare (mjete financiare edhe në nivel qendror edhe vendor). </w:t>
      </w:r>
    </w:p>
    <w:p w:rsidR="009D77A7" w:rsidRPr="00521FF3" w:rsidRDefault="004038A0" w:rsidP="0064051F">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Ndonëse shërbimet jan</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shtrir</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n</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disa </w:t>
      </w:r>
      <w:proofErr w:type="spellStart"/>
      <w:r w:rsidR="00DD3AA9">
        <w:rPr>
          <w:rFonts w:asciiTheme="minorHAnsi" w:eastAsia="Times New Roman" w:hAnsiTheme="minorHAnsi" w:cstheme="minorHAnsi"/>
          <w:lang w:val="sq-AL"/>
        </w:rPr>
        <w:t>Nj</w:t>
      </w:r>
      <w:r w:rsidR="00132B73" w:rsidRPr="00521FF3">
        <w:rPr>
          <w:rFonts w:asciiTheme="minorHAnsi" w:eastAsia="Times New Roman" w:hAnsiTheme="minorHAnsi" w:cstheme="minorHAnsi"/>
          <w:lang w:val="sq-AL"/>
        </w:rPr>
        <w:t>A</w:t>
      </w:r>
      <w:proofErr w:type="spellEnd"/>
      <w:r w:rsidRPr="00521FF3">
        <w:rPr>
          <w:rFonts w:asciiTheme="minorHAnsi" w:eastAsia="Times New Roman" w:hAnsiTheme="minorHAnsi" w:cstheme="minorHAnsi"/>
          <w:lang w:val="sq-AL"/>
        </w:rPr>
        <w:t>, p</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rmir</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simet deri tani jan</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realizuar kryesisht n</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zonat urbane. Kjo </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sht</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veçanërisht e v</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rtet</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p</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 zonat e largëta, rurale, dhe/ose malore. QSH-ja duhet t</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miratoj</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vendgrumbullime t</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reja mbetjesh p</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 bashkitë e reja t</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krijuara nga RAT-i (d.m.th.</w:t>
      </w:r>
      <w:r w:rsidR="00BE05D8" w:rsidRPr="00521FF3">
        <w:rPr>
          <w:rFonts w:asciiTheme="minorHAnsi" w:eastAsia="Times New Roman" w:hAnsiTheme="minorHAnsi" w:cstheme="minorHAnsi"/>
          <w:lang w:val="sq-AL"/>
        </w:rPr>
        <w:t xml:space="preserve"> Lezh</w:t>
      </w:r>
      <w:r w:rsidR="00074595" w:rsidRPr="00521FF3">
        <w:rPr>
          <w:rFonts w:asciiTheme="minorHAnsi" w:eastAsia="Times New Roman" w:hAnsiTheme="minorHAnsi" w:cstheme="minorHAnsi"/>
          <w:lang w:val="sq-AL"/>
        </w:rPr>
        <w:t>ë</w:t>
      </w:r>
      <w:r w:rsidR="00BE05D8" w:rsidRPr="00521FF3">
        <w:rPr>
          <w:rFonts w:asciiTheme="minorHAnsi" w:eastAsia="Times New Roman" w:hAnsiTheme="minorHAnsi" w:cstheme="minorHAnsi"/>
          <w:lang w:val="sq-AL"/>
        </w:rPr>
        <w:t>, Dib</w:t>
      </w:r>
      <w:r w:rsidR="00074595" w:rsidRPr="00521FF3">
        <w:rPr>
          <w:rFonts w:asciiTheme="minorHAnsi" w:eastAsia="Times New Roman" w:hAnsiTheme="minorHAnsi" w:cstheme="minorHAnsi"/>
          <w:lang w:val="sq-AL"/>
        </w:rPr>
        <w:t>ë</w:t>
      </w:r>
      <w:r w:rsidR="00BE05D8" w:rsidRPr="00521FF3">
        <w:rPr>
          <w:rFonts w:asciiTheme="minorHAnsi" w:eastAsia="Times New Roman" w:hAnsiTheme="minorHAnsi" w:cstheme="minorHAnsi"/>
          <w:lang w:val="sq-AL"/>
        </w:rPr>
        <w:t>r, Shijak).</w:t>
      </w:r>
    </w:p>
    <w:p w:rsidR="009D77A7" w:rsidRPr="00521FF3" w:rsidRDefault="009D77A7" w:rsidP="0064051F">
      <w:pPr>
        <w:jc w:val="both"/>
        <w:rPr>
          <w:rFonts w:asciiTheme="minorHAnsi" w:eastAsia="Times New Roman" w:hAnsiTheme="minorHAnsi" w:cstheme="minorHAnsi"/>
          <w:lang w:val="sq-AL"/>
        </w:rPr>
      </w:pPr>
    </w:p>
    <w:p w:rsidR="00A8553C" w:rsidRPr="00521FF3" w:rsidRDefault="004038A0" w:rsidP="0064051F">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Vlerësimet sasiore t</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mbulimit dhe cil</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sis</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s</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sh</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rbimeve u fokusuan te situata aktuale dhe ndryshimet e b</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ra gjat</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tri viteve t</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fundit. Rezultatet kryesore jan</w:t>
      </w:r>
      <w:r w:rsidR="00074595"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w:t>
      </w:r>
    </w:p>
    <w:p w:rsidR="00124DF9" w:rsidRPr="00521FF3" w:rsidRDefault="0096136E" w:rsidP="00A17470">
      <w:pPr>
        <w:rPr>
          <w:rFonts w:asciiTheme="minorHAnsi" w:eastAsia="Times New Roman" w:hAnsiTheme="minorHAnsi" w:cstheme="minorHAnsi"/>
          <w:lang w:val="sq-AL"/>
        </w:rPr>
      </w:pPr>
      <w:r w:rsidRPr="00521FF3">
        <w:rPr>
          <w:rFonts w:asciiTheme="minorHAnsi" w:hAnsiTheme="minorHAnsi"/>
          <w:noProof/>
          <w:lang w:val="sq-AL"/>
        </w:rPr>
        <w:drawing>
          <wp:inline distT="0" distB="0" distL="0" distR="0">
            <wp:extent cx="4836353" cy="2339340"/>
            <wp:effectExtent l="19050" t="0" r="21397"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3608" w:rsidRPr="00521FF3" w:rsidRDefault="00E43608" w:rsidP="00D75B4E">
      <w:pPr>
        <w:rPr>
          <w:rFonts w:asciiTheme="minorHAnsi" w:eastAsia="Times New Roman" w:hAnsiTheme="minorHAnsi" w:cstheme="minorHAnsi"/>
          <w:lang w:val="sq-AL"/>
        </w:rPr>
      </w:pPr>
    </w:p>
    <w:p w:rsidR="004038A0" w:rsidRPr="00521FF3" w:rsidRDefault="004038A0" w:rsidP="004038A0">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lastRenderedPageBreak/>
        <w:t>Figura</w:t>
      </w:r>
      <w:r w:rsidR="00124DF9" w:rsidRPr="00521FF3">
        <w:rPr>
          <w:rFonts w:asciiTheme="minorHAnsi" w:eastAsia="Times New Roman" w:hAnsiTheme="minorHAnsi" w:cstheme="minorHAnsi"/>
          <w:lang w:val="sq-AL"/>
        </w:rPr>
        <w:t xml:space="preserve"> </w:t>
      </w:r>
      <w:r w:rsidR="002C6ACF" w:rsidRPr="00521FF3">
        <w:rPr>
          <w:rFonts w:asciiTheme="minorHAnsi" w:eastAsia="Times New Roman" w:hAnsiTheme="minorHAnsi" w:cstheme="minorHAnsi"/>
          <w:lang w:val="sq-AL"/>
        </w:rPr>
        <w:t>3</w:t>
      </w:r>
      <w:r w:rsidR="00124DF9" w:rsidRPr="00521FF3">
        <w:rPr>
          <w:rFonts w:asciiTheme="minorHAnsi" w:eastAsia="Times New Roman" w:hAnsiTheme="minorHAnsi" w:cstheme="minorHAnsi"/>
          <w:lang w:val="sq-AL"/>
        </w:rPr>
        <w:t xml:space="preserve">: </w:t>
      </w:r>
      <w:r w:rsidRPr="00521FF3">
        <w:rPr>
          <w:rFonts w:asciiTheme="minorHAnsi" w:eastAsia="Times New Roman" w:hAnsiTheme="minorHAnsi" w:cstheme="minorHAnsi"/>
          <w:lang w:val="sq-AL"/>
        </w:rPr>
        <w:t xml:space="preserve">Kënaqësia nga sistemi i ofrimit të shërbimit të menaxhimit të mbetjeve në Bashkitë e mbështetura dhe jo të mbështetura nga dldp-ja (rezultatet e vlerësimeve nga intervistat dhe grupet e fokusit) </w:t>
      </w:r>
    </w:p>
    <w:p w:rsidR="001075D3" w:rsidRPr="00521FF3" w:rsidRDefault="001075D3" w:rsidP="001075D3">
      <w:pPr>
        <w:pStyle w:val="ListParagraph"/>
        <w:numPr>
          <w:ilvl w:val="0"/>
          <w:numId w:val="28"/>
        </w:numPr>
        <w:autoSpaceDE w:val="0"/>
        <w:autoSpaceDN w:val="0"/>
        <w:adjustRightInd w:val="0"/>
        <w:spacing w:before="240" w:after="120"/>
        <w:jc w:val="both"/>
        <w:rPr>
          <w:rFonts w:cstheme="minorHAnsi"/>
          <w:color w:val="000000" w:themeColor="text1"/>
          <w:szCs w:val="22"/>
          <w:lang w:val="sq-AL"/>
        </w:rPr>
      </w:pPr>
      <w:r w:rsidRPr="00521FF3">
        <w:rPr>
          <w:rFonts w:eastAsia="Times New Roman" w:cstheme="minorHAnsi"/>
          <w:lang w:val="sq-AL"/>
        </w:rPr>
        <w:t>64% e të anketuarve nga zona e dldp-së e vlerësuan si  “të mirë” (50%) dhe “shumë të mirë” (14%)</w:t>
      </w:r>
      <w:r w:rsidRPr="00521FF3">
        <w:rPr>
          <w:rFonts w:eastAsia="Times New Roman" w:cstheme="minorHAnsi"/>
          <w:b/>
          <w:lang w:val="sq-AL"/>
        </w:rPr>
        <w:t xml:space="preserve"> cilësinë e shërbimit të mbetjeve. </w:t>
      </w:r>
      <w:r w:rsidRPr="00521FF3">
        <w:rPr>
          <w:rFonts w:eastAsia="Times New Roman" w:cstheme="minorHAnsi"/>
          <w:lang w:val="sq-AL"/>
        </w:rPr>
        <w:t>Vlerësimi n</w:t>
      </w:r>
      <w:r w:rsidR="00074595" w:rsidRPr="00521FF3">
        <w:rPr>
          <w:rFonts w:eastAsia="Times New Roman" w:cstheme="minorHAnsi"/>
          <w:lang w:val="sq-AL"/>
        </w:rPr>
        <w:t>ë</w:t>
      </w:r>
      <w:r w:rsidRPr="00521FF3">
        <w:rPr>
          <w:rFonts w:eastAsia="Times New Roman" w:cstheme="minorHAnsi"/>
          <w:lang w:val="sq-AL"/>
        </w:rPr>
        <w:t xml:space="preserve"> zonat ku nuk operon dldp-ja </w:t>
      </w:r>
      <w:r w:rsidR="00074595" w:rsidRPr="00521FF3">
        <w:rPr>
          <w:rFonts w:eastAsia="Times New Roman" w:cstheme="minorHAnsi"/>
          <w:lang w:val="sq-AL"/>
        </w:rPr>
        <w:t>ë</w:t>
      </w:r>
      <w:r w:rsidRPr="00521FF3">
        <w:rPr>
          <w:rFonts w:eastAsia="Times New Roman" w:cstheme="minorHAnsi"/>
          <w:lang w:val="sq-AL"/>
        </w:rPr>
        <w:t>sht</w:t>
      </w:r>
      <w:r w:rsidR="00074595" w:rsidRPr="00521FF3">
        <w:rPr>
          <w:rFonts w:eastAsia="Times New Roman" w:cstheme="minorHAnsi"/>
          <w:lang w:val="sq-AL"/>
        </w:rPr>
        <w:t>ë</w:t>
      </w:r>
      <w:r w:rsidRPr="00521FF3">
        <w:rPr>
          <w:rFonts w:eastAsia="Times New Roman" w:cstheme="minorHAnsi"/>
          <w:lang w:val="sq-AL"/>
        </w:rPr>
        <w:t xml:space="preserve"> i ngjashëm</w:t>
      </w:r>
      <w:r w:rsidRPr="00521FF3">
        <w:rPr>
          <w:rStyle w:val="FootnoteReference"/>
          <w:rFonts w:eastAsia="Times New Roman" w:cstheme="minorHAnsi"/>
          <w:lang w:val="sq-AL"/>
        </w:rPr>
        <w:footnoteReference w:id="38"/>
      </w:r>
      <w:r w:rsidRPr="00521FF3">
        <w:rPr>
          <w:rFonts w:eastAsia="Times New Roman" w:cstheme="minorHAnsi"/>
          <w:lang w:val="sq-AL"/>
        </w:rPr>
        <w:t>.</w:t>
      </w:r>
    </w:p>
    <w:p w:rsidR="001075D3" w:rsidRPr="00521FF3" w:rsidRDefault="001075D3" w:rsidP="001075D3">
      <w:pPr>
        <w:pStyle w:val="ListParagraph"/>
        <w:numPr>
          <w:ilvl w:val="0"/>
          <w:numId w:val="28"/>
        </w:numPr>
        <w:autoSpaceDE w:val="0"/>
        <w:autoSpaceDN w:val="0"/>
        <w:adjustRightInd w:val="0"/>
        <w:spacing w:before="240" w:after="120"/>
        <w:jc w:val="both"/>
        <w:rPr>
          <w:rFonts w:cstheme="minorHAnsi"/>
          <w:b/>
          <w:color w:val="000000" w:themeColor="text1"/>
          <w:szCs w:val="22"/>
          <w:lang w:val="sq-AL"/>
        </w:rPr>
      </w:pPr>
      <w:r w:rsidRPr="00521FF3">
        <w:rPr>
          <w:rFonts w:cstheme="minorHAnsi"/>
          <w:lang w:val="sq-AL"/>
        </w:rPr>
        <w:t xml:space="preserve">60% </w:t>
      </w:r>
      <w:r w:rsidRPr="00521FF3">
        <w:rPr>
          <w:rFonts w:eastAsia="Times New Roman" w:cstheme="minorHAnsi"/>
          <w:lang w:val="sq-AL"/>
        </w:rPr>
        <w:t>e të anketuarve</w:t>
      </w:r>
      <w:r w:rsidRPr="00521FF3">
        <w:rPr>
          <w:rFonts w:cstheme="minorHAnsi"/>
          <w:lang w:val="sq-AL"/>
        </w:rPr>
        <w:t xml:space="preserve"> </w:t>
      </w:r>
      <w:r w:rsidRPr="00521FF3">
        <w:rPr>
          <w:rFonts w:eastAsia="Times New Roman" w:cstheme="minorHAnsi"/>
          <w:lang w:val="sq-AL"/>
        </w:rPr>
        <w:t>nga zona e dldp-së</w:t>
      </w:r>
      <w:r w:rsidRPr="00521FF3">
        <w:rPr>
          <w:rFonts w:cstheme="minorHAnsi"/>
          <w:lang w:val="sq-AL"/>
        </w:rPr>
        <w:t xml:space="preserve"> </w:t>
      </w:r>
      <w:r w:rsidRPr="00521FF3">
        <w:rPr>
          <w:rFonts w:cstheme="minorHAnsi"/>
          <w:color w:val="000000" w:themeColor="text1"/>
          <w:lang w:val="sq-AL"/>
        </w:rPr>
        <w:t xml:space="preserve">e vlerësuan si “ të mirë” </w:t>
      </w:r>
      <w:r w:rsidRPr="00521FF3">
        <w:rPr>
          <w:rFonts w:cstheme="minorHAnsi"/>
          <w:lang w:val="sq-AL"/>
        </w:rPr>
        <w:t xml:space="preserve"> (52%) </w:t>
      </w:r>
      <w:r w:rsidRPr="00521FF3">
        <w:rPr>
          <w:rFonts w:cstheme="minorHAnsi"/>
          <w:color w:val="000000" w:themeColor="text1"/>
          <w:lang w:val="sq-AL"/>
        </w:rPr>
        <w:t xml:space="preserve">dhe “shumë të mirë” </w:t>
      </w:r>
      <w:r w:rsidRPr="00521FF3">
        <w:rPr>
          <w:rFonts w:cstheme="minorHAnsi"/>
          <w:lang w:val="sq-AL"/>
        </w:rPr>
        <w:t xml:space="preserve"> (8%) tarifën aktuale t</w:t>
      </w:r>
      <w:r w:rsidR="00074595" w:rsidRPr="00521FF3">
        <w:rPr>
          <w:rFonts w:cstheme="minorHAnsi"/>
          <w:lang w:val="sq-AL"/>
        </w:rPr>
        <w:t>ë</w:t>
      </w:r>
      <w:r w:rsidRPr="00521FF3">
        <w:rPr>
          <w:rFonts w:cstheme="minorHAnsi"/>
          <w:lang w:val="sq-AL"/>
        </w:rPr>
        <w:t xml:space="preserve"> shërbimit në bashkitë e tyre. </w:t>
      </w:r>
      <w:r w:rsidRPr="00521FF3">
        <w:rPr>
          <w:rFonts w:eastAsia="Times New Roman" w:cstheme="minorHAnsi"/>
          <w:lang w:val="sq-AL"/>
        </w:rPr>
        <w:t>Vlerësimi n</w:t>
      </w:r>
      <w:r w:rsidR="00074595" w:rsidRPr="00521FF3">
        <w:rPr>
          <w:rFonts w:eastAsia="Times New Roman" w:cstheme="minorHAnsi"/>
          <w:lang w:val="sq-AL"/>
        </w:rPr>
        <w:t>ë</w:t>
      </w:r>
      <w:r w:rsidRPr="00521FF3">
        <w:rPr>
          <w:rFonts w:eastAsia="Times New Roman" w:cstheme="minorHAnsi"/>
          <w:lang w:val="sq-AL"/>
        </w:rPr>
        <w:t xml:space="preserve"> zonat ku nuk operon dldp-ja </w:t>
      </w:r>
      <w:r w:rsidR="00074595" w:rsidRPr="00521FF3">
        <w:rPr>
          <w:rFonts w:eastAsia="Times New Roman" w:cstheme="minorHAnsi"/>
          <w:lang w:val="sq-AL"/>
        </w:rPr>
        <w:t>ë</w:t>
      </w:r>
      <w:r w:rsidRPr="00521FF3">
        <w:rPr>
          <w:rFonts w:eastAsia="Times New Roman" w:cstheme="minorHAnsi"/>
          <w:lang w:val="sq-AL"/>
        </w:rPr>
        <w:t>sht</w:t>
      </w:r>
      <w:r w:rsidR="00074595" w:rsidRPr="00521FF3">
        <w:rPr>
          <w:rFonts w:eastAsia="Times New Roman" w:cstheme="minorHAnsi"/>
          <w:lang w:val="sq-AL"/>
        </w:rPr>
        <w:t>ë</w:t>
      </w:r>
      <w:r w:rsidRPr="00521FF3">
        <w:rPr>
          <w:rFonts w:eastAsia="Times New Roman" w:cstheme="minorHAnsi"/>
          <w:lang w:val="sq-AL"/>
        </w:rPr>
        <w:t xml:space="preserve"> i ngjashëm.</w:t>
      </w:r>
    </w:p>
    <w:p w:rsidR="00173268" w:rsidRPr="00521FF3" w:rsidRDefault="00173268" w:rsidP="00173268">
      <w:pPr>
        <w:pStyle w:val="ListParagraph"/>
        <w:numPr>
          <w:ilvl w:val="0"/>
          <w:numId w:val="28"/>
        </w:numPr>
        <w:jc w:val="both"/>
        <w:rPr>
          <w:rFonts w:cstheme="minorHAnsi"/>
          <w:lang w:val="sq-AL"/>
        </w:rPr>
      </w:pPr>
      <w:r w:rsidRPr="00521FF3">
        <w:rPr>
          <w:rFonts w:cstheme="minorHAnsi"/>
          <w:lang w:val="sq-AL"/>
        </w:rPr>
        <w:t xml:space="preserve">51% </w:t>
      </w:r>
      <w:r w:rsidRPr="00521FF3">
        <w:rPr>
          <w:rFonts w:eastAsia="Times New Roman" w:cstheme="minorHAnsi"/>
          <w:lang w:val="sq-AL"/>
        </w:rPr>
        <w:t>e të anketuarve</w:t>
      </w:r>
      <w:r w:rsidRPr="00521FF3">
        <w:rPr>
          <w:rFonts w:cstheme="minorHAnsi"/>
          <w:lang w:val="sq-AL"/>
        </w:rPr>
        <w:t xml:space="preserve"> </w:t>
      </w:r>
      <w:r w:rsidRPr="00521FF3">
        <w:rPr>
          <w:rFonts w:eastAsia="Times New Roman" w:cstheme="minorHAnsi"/>
          <w:lang w:val="sq-AL"/>
        </w:rPr>
        <w:t>nga zona e dldp-së</w:t>
      </w:r>
      <w:r w:rsidRPr="00521FF3">
        <w:rPr>
          <w:rFonts w:cstheme="minorHAnsi"/>
          <w:lang w:val="sq-AL"/>
        </w:rPr>
        <w:t xml:space="preserve"> u pajtuan me thënien q</w:t>
      </w:r>
      <w:r w:rsidR="00074595" w:rsidRPr="00521FF3">
        <w:rPr>
          <w:rFonts w:cstheme="minorHAnsi"/>
          <w:lang w:val="sq-AL"/>
        </w:rPr>
        <w:t>ë</w:t>
      </w:r>
      <w:r w:rsidRPr="00521FF3">
        <w:rPr>
          <w:rFonts w:cstheme="minorHAnsi"/>
          <w:lang w:val="sq-AL"/>
        </w:rPr>
        <w:t xml:space="preserve"> largimi jo i duhur i mbetjeve ndikon “mjaft” (45%) dhe “shum</w:t>
      </w:r>
      <w:r w:rsidR="00074595" w:rsidRPr="00521FF3">
        <w:rPr>
          <w:rFonts w:cstheme="minorHAnsi"/>
          <w:lang w:val="sq-AL"/>
        </w:rPr>
        <w:t>ë</w:t>
      </w:r>
      <w:r w:rsidRPr="00521FF3">
        <w:rPr>
          <w:rFonts w:cstheme="minorHAnsi"/>
          <w:lang w:val="sq-AL"/>
        </w:rPr>
        <w:t>” (6%) n</w:t>
      </w:r>
      <w:r w:rsidR="00074595" w:rsidRPr="00521FF3">
        <w:rPr>
          <w:rFonts w:cstheme="minorHAnsi"/>
          <w:lang w:val="sq-AL"/>
        </w:rPr>
        <w:t>ë</w:t>
      </w:r>
      <w:r w:rsidRPr="00521FF3">
        <w:rPr>
          <w:rFonts w:cstheme="minorHAnsi"/>
          <w:lang w:val="sq-AL"/>
        </w:rPr>
        <w:t xml:space="preserve"> situatën mjedisore (cilësia e ajrit, ujit dhe tokës).  </w:t>
      </w:r>
      <w:r w:rsidRPr="00521FF3">
        <w:rPr>
          <w:rFonts w:cstheme="minorHAnsi"/>
          <w:color w:val="000000" w:themeColor="text1"/>
          <w:szCs w:val="22"/>
          <w:lang w:val="sq-AL"/>
        </w:rPr>
        <w:t xml:space="preserve"> N</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p</w:t>
      </w:r>
      <w:r w:rsidR="00074595" w:rsidRPr="00521FF3">
        <w:rPr>
          <w:rFonts w:cstheme="minorHAnsi"/>
          <w:color w:val="000000" w:themeColor="text1"/>
          <w:szCs w:val="22"/>
          <w:lang w:val="sq-AL"/>
        </w:rPr>
        <w:t>ë</w:t>
      </w:r>
      <w:r w:rsidRPr="00521FF3">
        <w:rPr>
          <w:rFonts w:cstheme="minorHAnsi"/>
          <w:color w:val="000000" w:themeColor="text1"/>
          <w:szCs w:val="22"/>
          <w:lang w:val="sq-AL"/>
        </w:rPr>
        <w:t>rgjith</w:t>
      </w:r>
      <w:r w:rsidR="00074595" w:rsidRPr="00521FF3">
        <w:rPr>
          <w:rFonts w:cstheme="minorHAnsi"/>
          <w:color w:val="000000" w:themeColor="text1"/>
          <w:szCs w:val="22"/>
          <w:lang w:val="sq-AL"/>
        </w:rPr>
        <w:t>ë</w:t>
      </w:r>
      <w:r w:rsidRPr="00521FF3">
        <w:rPr>
          <w:rFonts w:cstheme="minorHAnsi"/>
          <w:color w:val="000000" w:themeColor="text1"/>
          <w:szCs w:val="22"/>
          <w:lang w:val="sq-AL"/>
        </w:rPr>
        <w:t>si, ky vler</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sim </w:t>
      </w:r>
      <w:r w:rsidR="00074595" w:rsidRPr="00521FF3">
        <w:rPr>
          <w:rFonts w:cstheme="minorHAnsi"/>
          <w:color w:val="000000" w:themeColor="text1"/>
          <w:szCs w:val="22"/>
          <w:lang w:val="sq-AL"/>
        </w:rPr>
        <w:t>ë</w:t>
      </w:r>
      <w:r w:rsidRPr="00521FF3">
        <w:rPr>
          <w:rFonts w:cstheme="minorHAnsi"/>
          <w:color w:val="000000" w:themeColor="text1"/>
          <w:szCs w:val="22"/>
          <w:lang w:val="sq-AL"/>
        </w:rPr>
        <w:t>sht</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24% m</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i lart</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n</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krahasim me zonat ku nuk operon dldp-ja.  </w:t>
      </w:r>
    </w:p>
    <w:p w:rsidR="009D77A7" w:rsidRPr="00521FF3" w:rsidRDefault="008E1316" w:rsidP="00700E83">
      <w:pPr>
        <w:pStyle w:val="ListParagraph"/>
        <w:numPr>
          <w:ilvl w:val="0"/>
          <w:numId w:val="52"/>
        </w:numPr>
        <w:rPr>
          <w:rFonts w:eastAsia="Times New Roman" w:cstheme="minorHAnsi"/>
          <w:lang w:val="sq-AL"/>
        </w:rPr>
      </w:pPr>
      <w:r w:rsidRPr="00521FF3">
        <w:rPr>
          <w:rFonts w:eastAsia="Times New Roman" w:cstheme="minorHAnsi"/>
          <w:lang w:val="sq-AL"/>
        </w:rPr>
        <w:t>81% e të anketuarve</w:t>
      </w:r>
      <w:r w:rsidRPr="00521FF3">
        <w:rPr>
          <w:rFonts w:cstheme="minorHAnsi"/>
          <w:lang w:val="sq-AL"/>
        </w:rPr>
        <w:t xml:space="preserve"> </w:t>
      </w:r>
      <w:r w:rsidRPr="00521FF3">
        <w:rPr>
          <w:rFonts w:eastAsia="Times New Roman" w:cstheme="minorHAnsi"/>
          <w:lang w:val="sq-AL"/>
        </w:rPr>
        <w:t>nga zona e dldp-së</w:t>
      </w:r>
      <w:r w:rsidRPr="00521FF3">
        <w:rPr>
          <w:rFonts w:cstheme="minorHAnsi"/>
          <w:lang w:val="sq-AL"/>
        </w:rPr>
        <w:t xml:space="preserve"> </w:t>
      </w:r>
      <w:r w:rsidRPr="00521FF3">
        <w:rPr>
          <w:rFonts w:cstheme="minorHAnsi"/>
          <w:color w:val="000000" w:themeColor="text1"/>
          <w:lang w:val="sq-AL"/>
        </w:rPr>
        <w:t>e vlerësuan p</w:t>
      </w:r>
      <w:r w:rsidR="00074595" w:rsidRPr="00521FF3">
        <w:rPr>
          <w:rFonts w:cstheme="minorHAnsi"/>
          <w:color w:val="000000" w:themeColor="text1"/>
          <w:lang w:val="sq-AL"/>
        </w:rPr>
        <w:t>ë</w:t>
      </w:r>
      <w:r w:rsidRPr="00521FF3">
        <w:rPr>
          <w:rFonts w:cstheme="minorHAnsi"/>
          <w:color w:val="000000" w:themeColor="text1"/>
          <w:lang w:val="sq-AL"/>
        </w:rPr>
        <w:t>rmir</w:t>
      </w:r>
      <w:r w:rsidR="00074595" w:rsidRPr="00521FF3">
        <w:rPr>
          <w:rFonts w:cstheme="minorHAnsi"/>
          <w:color w:val="000000" w:themeColor="text1"/>
          <w:lang w:val="sq-AL"/>
        </w:rPr>
        <w:t>ë</w:t>
      </w:r>
      <w:r w:rsidRPr="00521FF3">
        <w:rPr>
          <w:rFonts w:cstheme="minorHAnsi"/>
          <w:color w:val="000000" w:themeColor="text1"/>
          <w:lang w:val="sq-AL"/>
        </w:rPr>
        <w:t>simin e shërbimit t</w:t>
      </w:r>
      <w:r w:rsidR="00074595" w:rsidRPr="00521FF3">
        <w:rPr>
          <w:rFonts w:cstheme="minorHAnsi"/>
          <w:color w:val="000000" w:themeColor="text1"/>
          <w:lang w:val="sq-AL"/>
        </w:rPr>
        <w:t>ë</w:t>
      </w:r>
      <w:r w:rsidRPr="00521FF3">
        <w:rPr>
          <w:rFonts w:cstheme="minorHAnsi"/>
          <w:color w:val="000000" w:themeColor="text1"/>
          <w:lang w:val="sq-AL"/>
        </w:rPr>
        <w:t xml:space="preserve"> mbetjeve gjat</w:t>
      </w:r>
      <w:r w:rsidR="00074595" w:rsidRPr="00521FF3">
        <w:rPr>
          <w:rFonts w:cstheme="minorHAnsi"/>
          <w:color w:val="000000" w:themeColor="text1"/>
          <w:lang w:val="sq-AL"/>
        </w:rPr>
        <w:t>ë</w:t>
      </w:r>
      <w:r w:rsidRPr="00521FF3">
        <w:rPr>
          <w:rFonts w:cstheme="minorHAnsi"/>
          <w:color w:val="000000" w:themeColor="text1"/>
          <w:lang w:val="sq-AL"/>
        </w:rPr>
        <w:t xml:space="preserve"> tri viteve t</w:t>
      </w:r>
      <w:r w:rsidR="00074595" w:rsidRPr="00521FF3">
        <w:rPr>
          <w:rFonts w:cstheme="minorHAnsi"/>
          <w:color w:val="000000" w:themeColor="text1"/>
          <w:lang w:val="sq-AL"/>
        </w:rPr>
        <w:t>ë</w:t>
      </w:r>
      <w:r w:rsidRPr="00521FF3">
        <w:rPr>
          <w:rFonts w:cstheme="minorHAnsi"/>
          <w:color w:val="000000" w:themeColor="text1"/>
          <w:lang w:val="sq-AL"/>
        </w:rPr>
        <w:t xml:space="preserve"> fundit si </w:t>
      </w:r>
      <w:r w:rsidRPr="00521FF3">
        <w:rPr>
          <w:rFonts w:eastAsia="Times New Roman" w:cstheme="minorHAnsi"/>
          <w:lang w:val="sq-AL"/>
        </w:rPr>
        <w:t>“t</w:t>
      </w:r>
      <w:r w:rsidR="00074595" w:rsidRPr="00521FF3">
        <w:rPr>
          <w:rFonts w:eastAsia="Times New Roman" w:cstheme="minorHAnsi"/>
          <w:lang w:val="sq-AL"/>
        </w:rPr>
        <w:t>ë</w:t>
      </w:r>
      <w:r w:rsidRPr="00521FF3">
        <w:rPr>
          <w:rFonts w:eastAsia="Times New Roman" w:cstheme="minorHAnsi"/>
          <w:lang w:val="sq-AL"/>
        </w:rPr>
        <w:t xml:space="preserve"> mir</w:t>
      </w:r>
      <w:r w:rsidR="00074595" w:rsidRPr="00521FF3">
        <w:rPr>
          <w:rFonts w:eastAsia="Times New Roman" w:cstheme="minorHAnsi"/>
          <w:lang w:val="sq-AL"/>
        </w:rPr>
        <w:t>ë</w:t>
      </w:r>
      <w:r w:rsidR="009D77A7" w:rsidRPr="00521FF3">
        <w:rPr>
          <w:rFonts w:eastAsia="Times New Roman" w:cstheme="minorHAnsi"/>
          <w:lang w:val="sq-AL"/>
        </w:rPr>
        <w:t xml:space="preserve">” (69%) </w:t>
      </w:r>
      <w:r w:rsidRPr="00521FF3">
        <w:rPr>
          <w:rFonts w:eastAsia="Times New Roman" w:cstheme="minorHAnsi"/>
          <w:lang w:val="sq-AL"/>
        </w:rPr>
        <w:t>ose</w:t>
      </w:r>
      <w:r w:rsidR="009D77A7" w:rsidRPr="00521FF3">
        <w:rPr>
          <w:rFonts w:eastAsia="Times New Roman" w:cstheme="minorHAnsi"/>
          <w:lang w:val="sq-AL"/>
        </w:rPr>
        <w:t xml:space="preserve"> “</w:t>
      </w:r>
      <w:r w:rsidRPr="00521FF3">
        <w:rPr>
          <w:rFonts w:eastAsia="Times New Roman" w:cstheme="minorHAnsi"/>
          <w:lang w:val="sq-AL"/>
        </w:rPr>
        <w:t>shum</w:t>
      </w:r>
      <w:r w:rsidR="00074595" w:rsidRPr="00521FF3">
        <w:rPr>
          <w:rFonts w:eastAsia="Times New Roman" w:cstheme="minorHAnsi"/>
          <w:lang w:val="sq-AL"/>
        </w:rPr>
        <w:t>ë</w:t>
      </w:r>
      <w:r w:rsidRPr="00521FF3">
        <w:rPr>
          <w:rFonts w:eastAsia="Times New Roman" w:cstheme="minorHAnsi"/>
          <w:lang w:val="sq-AL"/>
        </w:rPr>
        <w:t xml:space="preserve"> t</w:t>
      </w:r>
      <w:r w:rsidR="00074595" w:rsidRPr="00521FF3">
        <w:rPr>
          <w:rFonts w:eastAsia="Times New Roman" w:cstheme="minorHAnsi"/>
          <w:lang w:val="sq-AL"/>
        </w:rPr>
        <w:t>ë</w:t>
      </w:r>
      <w:r w:rsidRPr="00521FF3">
        <w:rPr>
          <w:rFonts w:eastAsia="Times New Roman" w:cstheme="minorHAnsi"/>
          <w:lang w:val="sq-AL"/>
        </w:rPr>
        <w:t xml:space="preserve"> mir</w:t>
      </w:r>
      <w:r w:rsidR="00074595" w:rsidRPr="00521FF3">
        <w:rPr>
          <w:rFonts w:eastAsia="Times New Roman" w:cstheme="minorHAnsi"/>
          <w:lang w:val="sq-AL"/>
        </w:rPr>
        <w:t>ë</w:t>
      </w:r>
      <w:r w:rsidR="009D77A7" w:rsidRPr="00521FF3">
        <w:rPr>
          <w:rFonts w:eastAsia="Times New Roman" w:cstheme="minorHAnsi"/>
          <w:lang w:val="sq-AL"/>
        </w:rPr>
        <w:t>” (19%)</w:t>
      </w:r>
      <w:r w:rsidRPr="00521FF3">
        <w:rPr>
          <w:rFonts w:eastAsia="Times New Roman" w:cstheme="minorHAnsi"/>
          <w:lang w:val="sq-AL"/>
        </w:rPr>
        <w:t xml:space="preserve">. </w:t>
      </w:r>
      <w:r w:rsidRPr="00521FF3">
        <w:rPr>
          <w:rFonts w:cstheme="minorHAnsi"/>
          <w:color w:val="000000" w:themeColor="text1"/>
          <w:szCs w:val="22"/>
          <w:lang w:val="sq-AL"/>
        </w:rPr>
        <w:t>N</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p</w:t>
      </w:r>
      <w:r w:rsidR="00074595" w:rsidRPr="00521FF3">
        <w:rPr>
          <w:rFonts w:cstheme="minorHAnsi"/>
          <w:color w:val="000000" w:themeColor="text1"/>
          <w:szCs w:val="22"/>
          <w:lang w:val="sq-AL"/>
        </w:rPr>
        <w:t>ë</w:t>
      </w:r>
      <w:r w:rsidRPr="00521FF3">
        <w:rPr>
          <w:rFonts w:cstheme="minorHAnsi"/>
          <w:color w:val="000000" w:themeColor="text1"/>
          <w:szCs w:val="22"/>
          <w:lang w:val="sq-AL"/>
        </w:rPr>
        <w:t>rgjith</w:t>
      </w:r>
      <w:r w:rsidR="00074595" w:rsidRPr="00521FF3">
        <w:rPr>
          <w:rFonts w:cstheme="minorHAnsi"/>
          <w:color w:val="000000" w:themeColor="text1"/>
          <w:szCs w:val="22"/>
          <w:lang w:val="sq-AL"/>
        </w:rPr>
        <w:t>ë</w:t>
      </w:r>
      <w:r w:rsidRPr="00521FF3">
        <w:rPr>
          <w:rFonts w:cstheme="minorHAnsi"/>
          <w:color w:val="000000" w:themeColor="text1"/>
          <w:szCs w:val="22"/>
          <w:lang w:val="sq-AL"/>
        </w:rPr>
        <w:t>si, ky vler</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sim </w:t>
      </w:r>
      <w:r w:rsidR="00074595" w:rsidRPr="00521FF3">
        <w:rPr>
          <w:rFonts w:cstheme="minorHAnsi"/>
          <w:color w:val="000000" w:themeColor="text1"/>
          <w:szCs w:val="22"/>
          <w:lang w:val="sq-AL"/>
        </w:rPr>
        <w:t>ë</w:t>
      </w:r>
      <w:r w:rsidRPr="00521FF3">
        <w:rPr>
          <w:rFonts w:cstheme="minorHAnsi"/>
          <w:color w:val="000000" w:themeColor="text1"/>
          <w:szCs w:val="22"/>
          <w:lang w:val="sq-AL"/>
        </w:rPr>
        <w:t>sht</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w:t>
      </w:r>
      <w:r w:rsidRPr="00521FF3">
        <w:rPr>
          <w:rFonts w:eastAsia="Times New Roman" w:cstheme="minorHAnsi"/>
          <w:lang w:val="sq-AL"/>
        </w:rPr>
        <w:t xml:space="preserve">16% </w:t>
      </w:r>
      <w:r w:rsidRPr="00521FF3">
        <w:rPr>
          <w:rFonts w:cstheme="minorHAnsi"/>
          <w:color w:val="000000" w:themeColor="text1"/>
          <w:szCs w:val="22"/>
          <w:lang w:val="sq-AL"/>
        </w:rPr>
        <w:t>m</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i lart</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n</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krahasim me zonat ku nuk operon dldp-ja.  </w:t>
      </w:r>
    </w:p>
    <w:p w:rsidR="00720FBA" w:rsidRPr="00521FF3" w:rsidRDefault="008E1316" w:rsidP="008E1316">
      <w:pPr>
        <w:pStyle w:val="ListParagraph"/>
        <w:numPr>
          <w:ilvl w:val="0"/>
          <w:numId w:val="52"/>
        </w:numPr>
        <w:rPr>
          <w:rFonts w:eastAsia="Times New Roman" w:cstheme="minorHAnsi"/>
          <w:lang w:val="sq-AL"/>
        </w:rPr>
      </w:pPr>
      <w:r w:rsidRPr="00521FF3">
        <w:rPr>
          <w:rFonts w:eastAsia="Times New Roman" w:cstheme="minorHAnsi"/>
          <w:lang w:val="sq-AL"/>
        </w:rPr>
        <w:t>72% e të anketuarve</w:t>
      </w:r>
      <w:r w:rsidRPr="00521FF3">
        <w:rPr>
          <w:rFonts w:cstheme="minorHAnsi"/>
          <w:lang w:val="sq-AL"/>
        </w:rPr>
        <w:t xml:space="preserve"> </w:t>
      </w:r>
      <w:r w:rsidRPr="00521FF3">
        <w:rPr>
          <w:rFonts w:eastAsia="Times New Roman" w:cstheme="minorHAnsi"/>
          <w:lang w:val="sq-AL"/>
        </w:rPr>
        <w:t>nga zona e dldp-së</w:t>
      </w:r>
      <w:r w:rsidRPr="00521FF3">
        <w:rPr>
          <w:rFonts w:cstheme="minorHAnsi"/>
          <w:lang w:val="sq-AL"/>
        </w:rPr>
        <w:t xml:space="preserve"> </w:t>
      </w:r>
      <w:r w:rsidRPr="00521FF3">
        <w:rPr>
          <w:rFonts w:cstheme="minorHAnsi"/>
          <w:color w:val="000000" w:themeColor="text1"/>
          <w:lang w:val="sq-AL"/>
        </w:rPr>
        <w:t>e vlerësuan p</w:t>
      </w:r>
      <w:r w:rsidR="00074595" w:rsidRPr="00521FF3">
        <w:rPr>
          <w:rFonts w:cstheme="minorHAnsi"/>
          <w:color w:val="000000" w:themeColor="text1"/>
          <w:lang w:val="sq-AL"/>
        </w:rPr>
        <w:t>ë</w:t>
      </w:r>
      <w:r w:rsidRPr="00521FF3">
        <w:rPr>
          <w:rFonts w:cstheme="minorHAnsi"/>
          <w:color w:val="000000" w:themeColor="text1"/>
          <w:lang w:val="sq-AL"/>
        </w:rPr>
        <w:t>rmir</w:t>
      </w:r>
      <w:r w:rsidR="00074595" w:rsidRPr="00521FF3">
        <w:rPr>
          <w:rFonts w:cstheme="minorHAnsi"/>
          <w:color w:val="000000" w:themeColor="text1"/>
          <w:lang w:val="sq-AL"/>
        </w:rPr>
        <w:t>ë</w:t>
      </w:r>
      <w:r w:rsidRPr="00521FF3">
        <w:rPr>
          <w:rFonts w:cstheme="minorHAnsi"/>
          <w:color w:val="000000" w:themeColor="text1"/>
          <w:lang w:val="sq-AL"/>
        </w:rPr>
        <w:t>simin e tarifave t</w:t>
      </w:r>
      <w:r w:rsidR="00074595" w:rsidRPr="00521FF3">
        <w:rPr>
          <w:rFonts w:cstheme="minorHAnsi"/>
          <w:color w:val="000000" w:themeColor="text1"/>
          <w:lang w:val="sq-AL"/>
        </w:rPr>
        <w:t>ë</w:t>
      </w:r>
      <w:r w:rsidRPr="00521FF3">
        <w:rPr>
          <w:rFonts w:cstheme="minorHAnsi"/>
          <w:color w:val="000000" w:themeColor="text1"/>
          <w:lang w:val="sq-AL"/>
        </w:rPr>
        <w:t xml:space="preserve"> shërbimit gjat</w:t>
      </w:r>
      <w:r w:rsidR="00074595" w:rsidRPr="00521FF3">
        <w:rPr>
          <w:rFonts w:cstheme="minorHAnsi"/>
          <w:color w:val="000000" w:themeColor="text1"/>
          <w:lang w:val="sq-AL"/>
        </w:rPr>
        <w:t>ë</w:t>
      </w:r>
      <w:r w:rsidRPr="00521FF3">
        <w:rPr>
          <w:rFonts w:cstheme="minorHAnsi"/>
          <w:color w:val="000000" w:themeColor="text1"/>
          <w:lang w:val="sq-AL"/>
        </w:rPr>
        <w:t xml:space="preserve"> tri viteve t</w:t>
      </w:r>
      <w:r w:rsidR="00074595" w:rsidRPr="00521FF3">
        <w:rPr>
          <w:rFonts w:cstheme="minorHAnsi"/>
          <w:color w:val="000000" w:themeColor="text1"/>
          <w:lang w:val="sq-AL"/>
        </w:rPr>
        <w:t>ë</w:t>
      </w:r>
      <w:r w:rsidRPr="00521FF3">
        <w:rPr>
          <w:rFonts w:cstheme="minorHAnsi"/>
          <w:color w:val="000000" w:themeColor="text1"/>
          <w:lang w:val="sq-AL"/>
        </w:rPr>
        <w:t xml:space="preserve"> fundit si </w:t>
      </w:r>
      <w:r w:rsidRPr="00521FF3">
        <w:rPr>
          <w:rFonts w:eastAsia="Times New Roman" w:cstheme="minorHAnsi"/>
          <w:lang w:val="sq-AL"/>
        </w:rPr>
        <w:t>“t</w:t>
      </w:r>
      <w:r w:rsidR="00074595" w:rsidRPr="00521FF3">
        <w:rPr>
          <w:rFonts w:eastAsia="Times New Roman" w:cstheme="minorHAnsi"/>
          <w:lang w:val="sq-AL"/>
        </w:rPr>
        <w:t>ë</w:t>
      </w:r>
      <w:r w:rsidRPr="00521FF3">
        <w:rPr>
          <w:rFonts w:eastAsia="Times New Roman" w:cstheme="minorHAnsi"/>
          <w:lang w:val="sq-AL"/>
        </w:rPr>
        <w:t xml:space="preserve"> mir</w:t>
      </w:r>
      <w:r w:rsidR="00074595" w:rsidRPr="00521FF3">
        <w:rPr>
          <w:rFonts w:eastAsia="Times New Roman" w:cstheme="minorHAnsi"/>
          <w:lang w:val="sq-AL"/>
        </w:rPr>
        <w:t>ë</w:t>
      </w:r>
      <w:r w:rsidR="009D77A7" w:rsidRPr="00521FF3">
        <w:rPr>
          <w:rFonts w:eastAsia="Times New Roman" w:cstheme="minorHAnsi"/>
          <w:lang w:val="sq-AL"/>
        </w:rPr>
        <w:t xml:space="preserve">” (60%) </w:t>
      </w:r>
      <w:r w:rsidRPr="00521FF3">
        <w:rPr>
          <w:rFonts w:eastAsia="Times New Roman" w:cstheme="minorHAnsi"/>
          <w:lang w:val="sq-AL"/>
        </w:rPr>
        <w:t>ose “shum</w:t>
      </w:r>
      <w:r w:rsidR="00074595" w:rsidRPr="00521FF3">
        <w:rPr>
          <w:rFonts w:eastAsia="Times New Roman" w:cstheme="minorHAnsi"/>
          <w:lang w:val="sq-AL"/>
        </w:rPr>
        <w:t>ë</w:t>
      </w:r>
      <w:r w:rsidRPr="00521FF3">
        <w:rPr>
          <w:rFonts w:eastAsia="Times New Roman" w:cstheme="minorHAnsi"/>
          <w:lang w:val="sq-AL"/>
        </w:rPr>
        <w:t xml:space="preserve"> t</w:t>
      </w:r>
      <w:r w:rsidR="00074595" w:rsidRPr="00521FF3">
        <w:rPr>
          <w:rFonts w:eastAsia="Times New Roman" w:cstheme="minorHAnsi"/>
          <w:lang w:val="sq-AL"/>
        </w:rPr>
        <w:t>ë</w:t>
      </w:r>
      <w:r w:rsidRPr="00521FF3">
        <w:rPr>
          <w:rFonts w:eastAsia="Times New Roman" w:cstheme="minorHAnsi"/>
          <w:lang w:val="sq-AL"/>
        </w:rPr>
        <w:t xml:space="preserve"> mir</w:t>
      </w:r>
      <w:r w:rsidR="00074595" w:rsidRPr="00521FF3">
        <w:rPr>
          <w:rFonts w:eastAsia="Times New Roman" w:cstheme="minorHAnsi"/>
          <w:lang w:val="sq-AL"/>
        </w:rPr>
        <w:t>ë</w:t>
      </w:r>
      <w:r w:rsidR="009D77A7" w:rsidRPr="00521FF3">
        <w:rPr>
          <w:rFonts w:eastAsia="Times New Roman" w:cstheme="minorHAnsi"/>
          <w:lang w:val="sq-AL"/>
        </w:rPr>
        <w:t>” (12%)</w:t>
      </w:r>
      <w:r w:rsidRPr="00521FF3">
        <w:rPr>
          <w:rFonts w:eastAsia="Times New Roman" w:cstheme="minorHAnsi"/>
          <w:lang w:val="sq-AL"/>
        </w:rPr>
        <w:t xml:space="preserve">. </w:t>
      </w:r>
      <w:r w:rsidRPr="00521FF3">
        <w:rPr>
          <w:rFonts w:cstheme="minorHAnsi"/>
          <w:color w:val="000000" w:themeColor="text1"/>
          <w:szCs w:val="22"/>
          <w:lang w:val="sq-AL"/>
        </w:rPr>
        <w:t>N</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p</w:t>
      </w:r>
      <w:r w:rsidR="00074595" w:rsidRPr="00521FF3">
        <w:rPr>
          <w:rFonts w:cstheme="minorHAnsi"/>
          <w:color w:val="000000" w:themeColor="text1"/>
          <w:szCs w:val="22"/>
          <w:lang w:val="sq-AL"/>
        </w:rPr>
        <w:t>ë</w:t>
      </w:r>
      <w:r w:rsidRPr="00521FF3">
        <w:rPr>
          <w:rFonts w:cstheme="minorHAnsi"/>
          <w:color w:val="000000" w:themeColor="text1"/>
          <w:szCs w:val="22"/>
          <w:lang w:val="sq-AL"/>
        </w:rPr>
        <w:t>rgjith</w:t>
      </w:r>
      <w:r w:rsidR="00074595" w:rsidRPr="00521FF3">
        <w:rPr>
          <w:rFonts w:cstheme="minorHAnsi"/>
          <w:color w:val="000000" w:themeColor="text1"/>
          <w:szCs w:val="22"/>
          <w:lang w:val="sq-AL"/>
        </w:rPr>
        <w:t>ë</w:t>
      </w:r>
      <w:r w:rsidRPr="00521FF3">
        <w:rPr>
          <w:rFonts w:cstheme="minorHAnsi"/>
          <w:color w:val="000000" w:themeColor="text1"/>
          <w:szCs w:val="22"/>
          <w:lang w:val="sq-AL"/>
        </w:rPr>
        <w:t>si, ky vler</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sim </w:t>
      </w:r>
      <w:r w:rsidR="00074595" w:rsidRPr="00521FF3">
        <w:rPr>
          <w:rFonts w:cstheme="minorHAnsi"/>
          <w:color w:val="000000" w:themeColor="text1"/>
          <w:szCs w:val="22"/>
          <w:lang w:val="sq-AL"/>
        </w:rPr>
        <w:t>ë</w:t>
      </w:r>
      <w:r w:rsidRPr="00521FF3">
        <w:rPr>
          <w:rFonts w:cstheme="minorHAnsi"/>
          <w:color w:val="000000" w:themeColor="text1"/>
          <w:szCs w:val="22"/>
          <w:lang w:val="sq-AL"/>
        </w:rPr>
        <w:t>sht</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w:t>
      </w:r>
      <w:r w:rsidR="009D77A7" w:rsidRPr="00521FF3">
        <w:rPr>
          <w:rFonts w:eastAsia="Times New Roman" w:cstheme="minorHAnsi"/>
          <w:lang w:val="sq-AL"/>
        </w:rPr>
        <w:t xml:space="preserve">1% </w:t>
      </w:r>
      <w:r w:rsidRPr="00521FF3">
        <w:rPr>
          <w:rFonts w:cstheme="minorHAnsi"/>
          <w:color w:val="000000" w:themeColor="text1"/>
          <w:szCs w:val="22"/>
          <w:lang w:val="sq-AL"/>
        </w:rPr>
        <w:t>m</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i lart</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n</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krahasim me zonat ku nuk operon dldp-ja.  Sa i takon tarifave, dallimi </w:t>
      </w:r>
      <w:r w:rsidR="00074595" w:rsidRPr="00521FF3">
        <w:rPr>
          <w:rFonts w:cstheme="minorHAnsi"/>
          <w:color w:val="000000" w:themeColor="text1"/>
          <w:szCs w:val="22"/>
          <w:lang w:val="sq-AL"/>
        </w:rPr>
        <w:t>ë</w:t>
      </w:r>
      <w:r w:rsidRPr="00521FF3">
        <w:rPr>
          <w:rFonts w:cstheme="minorHAnsi"/>
          <w:color w:val="000000" w:themeColor="text1"/>
          <w:szCs w:val="22"/>
          <w:lang w:val="sq-AL"/>
        </w:rPr>
        <w:t>sht</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i vogël, mbase p</w:t>
      </w:r>
      <w:r w:rsidR="00074595" w:rsidRPr="00521FF3">
        <w:rPr>
          <w:rFonts w:cstheme="minorHAnsi"/>
          <w:color w:val="000000" w:themeColor="text1"/>
          <w:szCs w:val="22"/>
          <w:lang w:val="sq-AL"/>
        </w:rPr>
        <w:t>ë</w:t>
      </w:r>
      <w:r w:rsidRPr="00521FF3">
        <w:rPr>
          <w:rFonts w:cstheme="minorHAnsi"/>
          <w:color w:val="000000" w:themeColor="text1"/>
          <w:szCs w:val="22"/>
          <w:lang w:val="sq-AL"/>
        </w:rPr>
        <w:t>r shkak t</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rritjes s</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tarifave n</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bashkitë e dldp-s</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si pasoj</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e zgjerimit t</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shtrirjes s</w:t>
      </w:r>
      <w:r w:rsidR="00074595" w:rsidRPr="00521FF3">
        <w:rPr>
          <w:rFonts w:cstheme="minorHAnsi"/>
          <w:color w:val="000000" w:themeColor="text1"/>
          <w:szCs w:val="22"/>
          <w:lang w:val="sq-AL"/>
        </w:rPr>
        <w:t>ë</w:t>
      </w:r>
      <w:r w:rsidRPr="00521FF3">
        <w:rPr>
          <w:rFonts w:cstheme="minorHAnsi"/>
          <w:color w:val="000000" w:themeColor="text1"/>
          <w:szCs w:val="22"/>
          <w:lang w:val="sq-AL"/>
        </w:rPr>
        <w:t xml:space="preserve"> shërbimit.  </w:t>
      </w:r>
    </w:p>
    <w:p w:rsidR="0066687A" w:rsidRPr="00521FF3" w:rsidRDefault="0066687A" w:rsidP="00A17470">
      <w:pPr>
        <w:pStyle w:val="ListParagraph"/>
        <w:ind w:left="0"/>
        <w:jc w:val="both"/>
        <w:rPr>
          <w:rFonts w:eastAsia="Times New Roman" w:cstheme="minorHAnsi"/>
          <w:lang w:val="sq-AL"/>
        </w:rPr>
      </w:pPr>
      <w:r w:rsidRPr="00521FF3">
        <w:rPr>
          <w:noProof/>
          <w:lang w:val="sq-AL"/>
        </w:rPr>
        <w:drawing>
          <wp:inline distT="0" distB="0" distL="0" distR="0">
            <wp:extent cx="5219065" cy="2318357"/>
            <wp:effectExtent l="19050" t="0" r="19685" b="5743"/>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6687A" w:rsidRPr="00521FF3" w:rsidRDefault="00AC5CC7" w:rsidP="00700E83">
      <w:pPr>
        <w:pStyle w:val="ListParagraph"/>
        <w:ind w:left="0"/>
        <w:rPr>
          <w:rFonts w:eastAsia="Times New Roman" w:cstheme="minorHAnsi"/>
          <w:lang w:val="sq-AL"/>
        </w:rPr>
      </w:pPr>
      <w:r w:rsidRPr="00521FF3">
        <w:rPr>
          <w:rFonts w:eastAsia="Times New Roman" w:cstheme="minorHAnsi"/>
          <w:lang w:val="sq-AL"/>
        </w:rPr>
        <w:t>Figura</w:t>
      </w:r>
      <w:r w:rsidR="0066687A" w:rsidRPr="00521FF3">
        <w:rPr>
          <w:rFonts w:eastAsia="Times New Roman" w:cstheme="minorHAnsi"/>
          <w:lang w:val="sq-AL"/>
        </w:rPr>
        <w:t xml:space="preserve"> </w:t>
      </w:r>
      <w:r w:rsidR="002C6ACF" w:rsidRPr="00521FF3">
        <w:rPr>
          <w:rFonts w:eastAsia="Times New Roman" w:cstheme="minorHAnsi"/>
          <w:lang w:val="sq-AL"/>
        </w:rPr>
        <w:t>4</w:t>
      </w:r>
      <w:r w:rsidR="0066687A" w:rsidRPr="00521FF3">
        <w:rPr>
          <w:rFonts w:eastAsia="Times New Roman" w:cstheme="minorHAnsi"/>
          <w:lang w:val="sq-AL"/>
        </w:rPr>
        <w:t xml:space="preserve">: </w:t>
      </w:r>
      <w:r w:rsidR="004C3E83" w:rsidRPr="00521FF3">
        <w:rPr>
          <w:rFonts w:eastAsia="Times New Roman" w:cstheme="minorHAnsi"/>
          <w:lang w:val="sq-AL"/>
        </w:rPr>
        <w:t>Kënaqësia nga situata e largimit të mbetjeve në bashkitë e mbështetura dhe jo të mbështetura nga dldp-ja  (rezultatet e vlerësimeve nga intervistat dhe grupet e fokusit)</w:t>
      </w:r>
    </w:p>
    <w:p w:rsidR="009464CB" w:rsidRPr="00521FF3" w:rsidRDefault="009464CB" w:rsidP="00700E83">
      <w:pPr>
        <w:pStyle w:val="ListParagraph"/>
        <w:ind w:left="0"/>
        <w:rPr>
          <w:rFonts w:eastAsia="Times New Roman" w:cstheme="minorHAnsi"/>
          <w:lang w:val="sq-AL"/>
        </w:rPr>
      </w:pPr>
    </w:p>
    <w:p w:rsidR="005A2A4B" w:rsidRPr="00521FF3" w:rsidRDefault="005A2A4B" w:rsidP="005A2A4B">
      <w:pPr>
        <w:jc w:val="both"/>
        <w:rPr>
          <w:rFonts w:asciiTheme="minorHAnsi" w:hAnsiTheme="minorHAnsi" w:cstheme="minorHAnsi"/>
          <w:szCs w:val="22"/>
          <w:lang w:val="sq-AL"/>
        </w:rPr>
      </w:pPr>
      <w:r w:rsidRPr="00521FF3">
        <w:rPr>
          <w:rFonts w:asciiTheme="minorHAnsi" w:hAnsiTheme="minorHAnsi" w:cstheme="minorHAnsi"/>
          <w:szCs w:val="22"/>
          <w:lang w:val="sq-AL"/>
        </w:rPr>
        <w:t xml:space="preserve">Sa i takon tri </w:t>
      </w:r>
      <w:r w:rsidRPr="00521FF3">
        <w:rPr>
          <w:rFonts w:asciiTheme="minorHAnsi" w:hAnsiTheme="minorHAnsi" w:cstheme="minorHAnsi"/>
          <w:b/>
          <w:szCs w:val="22"/>
          <w:lang w:val="sq-AL"/>
        </w:rPr>
        <w:t>faktorëve më të rëndësishëm pozitivë që kanë ndikuar</w:t>
      </w:r>
      <w:r w:rsidRPr="00521FF3">
        <w:rPr>
          <w:rFonts w:asciiTheme="minorHAnsi" w:hAnsiTheme="minorHAnsi" w:cstheme="minorHAnsi"/>
          <w:szCs w:val="22"/>
          <w:lang w:val="sq-AL"/>
        </w:rPr>
        <w:t xml:space="preserve"> në zbatimin e planit/skemës, të anketuarit përmendën:  </w:t>
      </w:r>
    </w:p>
    <w:p w:rsidR="005A2A4B" w:rsidRPr="00521FF3" w:rsidRDefault="005A2A4B" w:rsidP="005A2A4B">
      <w:pPr>
        <w:pStyle w:val="ListParagraph"/>
        <w:numPr>
          <w:ilvl w:val="0"/>
          <w:numId w:val="7"/>
        </w:numPr>
        <w:jc w:val="both"/>
        <w:rPr>
          <w:rFonts w:eastAsia="Times New Roman" w:cstheme="minorHAnsi"/>
          <w:lang w:val="sq-AL"/>
        </w:rPr>
      </w:pPr>
      <w:r w:rsidRPr="00521FF3">
        <w:rPr>
          <w:rFonts w:eastAsia="Times New Roman" w:cstheme="minorHAnsi"/>
          <w:lang w:val="sq-AL"/>
        </w:rPr>
        <w:t xml:space="preserve">Përkushtimin e lidershipit </w:t>
      </w:r>
    </w:p>
    <w:p w:rsidR="005A2A4B" w:rsidRPr="00521FF3" w:rsidRDefault="005A2A4B" w:rsidP="005A2A4B">
      <w:pPr>
        <w:pStyle w:val="ListParagraph"/>
        <w:numPr>
          <w:ilvl w:val="0"/>
          <w:numId w:val="7"/>
        </w:numPr>
        <w:jc w:val="both"/>
        <w:rPr>
          <w:rFonts w:eastAsia="Times New Roman" w:cstheme="minorHAnsi"/>
          <w:lang w:val="sq-AL"/>
        </w:rPr>
      </w:pPr>
      <w:r w:rsidRPr="00521FF3">
        <w:rPr>
          <w:rFonts w:eastAsia="Times New Roman" w:cstheme="minorHAnsi"/>
          <w:lang w:val="sq-AL"/>
        </w:rPr>
        <w:lastRenderedPageBreak/>
        <w:t xml:space="preserve">Asistencën teknike dhe mbështetjen financiare (kontributi i dldp-së) për zbatimin e planit të MMN-së </w:t>
      </w:r>
    </w:p>
    <w:p w:rsidR="005A2A4B" w:rsidRPr="00521FF3" w:rsidRDefault="005A2A4B" w:rsidP="005A2A4B">
      <w:pPr>
        <w:pStyle w:val="ListParagraph"/>
        <w:numPr>
          <w:ilvl w:val="0"/>
          <w:numId w:val="7"/>
        </w:numPr>
        <w:jc w:val="both"/>
        <w:rPr>
          <w:rFonts w:eastAsia="Times New Roman" w:cstheme="minorHAnsi"/>
          <w:lang w:val="sq-AL"/>
        </w:rPr>
      </w:pPr>
      <w:r w:rsidRPr="00521FF3">
        <w:rPr>
          <w:rFonts w:eastAsia="Times New Roman" w:cstheme="minorHAnsi"/>
          <w:lang w:val="sq-AL"/>
        </w:rPr>
        <w:t xml:space="preserve">Angazhimin e stafit të bashkisë në zbatimin e duhur në partneritet me kompanitë e kontraktuara private. </w:t>
      </w:r>
    </w:p>
    <w:p w:rsidR="00396D3E" w:rsidRPr="00521FF3" w:rsidRDefault="00396D3E" w:rsidP="00396D3E">
      <w:pPr>
        <w:rPr>
          <w:rFonts w:asciiTheme="minorHAnsi" w:eastAsia="Times New Roman" w:hAnsiTheme="minorHAnsi" w:cstheme="minorHAnsi"/>
          <w:lang w:val="sq-AL"/>
        </w:rPr>
      </w:pPr>
    </w:p>
    <w:p w:rsidR="0066524E" w:rsidRPr="00521FF3" w:rsidRDefault="0066524E" w:rsidP="0066524E">
      <w:pPr>
        <w:jc w:val="both"/>
        <w:rPr>
          <w:rFonts w:asciiTheme="minorHAnsi" w:eastAsia="Times New Roman" w:hAnsiTheme="minorHAnsi" w:cstheme="minorHAnsi"/>
          <w:b/>
          <w:lang w:val="sq-AL"/>
        </w:rPr>
      </w:pPr>
      <w:r w:rsidRPr="00521FF3">
        <w:rPr>
          <w:rFonts w:asciiTheme="minorHAnsi" w:eastAsia="Times New Roman" w:hAnsiTheme="minorHAnsi" w:cstheme="minorHAnsi"/>
          <w:b/>
          <w:lang w:val="sq-AL"/>
        </w:rPr>
        <w:t>Problemet madhore (kufizimet) që pengojnë zbatimin e duhur të funksionit të menaxhimit të mbetjeve jan</w:t>
      </w:r>
      <w:r w:rsidR="00CA5B12" w:rsidRPr="00521FF3">
        <w:rPr>
          <w:rFonts w:asciiTheme="minorHAnsi" w:eastAsia="Times New Roman" w:hAnsiTheme="minorHAnsi" w:cstheme="minorHAnsi"/>
          <w:b/>
          <w:lang w:val="sq-AL"/>
        </w:rPr>
        <w:t>ë</w:t>
      </w:r>
      <w:r w:rsidRPr="00521FF3">
        <w:rPr>
          <w:rFonts w:asciiTheme="minorHAnsi" w:eastAsia="Times New Roman" w:hAnsiTheme="minorHAnsi" w:cstheme="minorHAnsi"/>
          <w:b/>
          <w:lang w:val="sq-AL"/>
        </w:rPr>
        <w:t xml:space="preserve">:  </w:t>
      </w:r>
    </w:p>
    <w:p w:rsidR="0066524E" w:rsidRPr="00521FF3" w:rsidRDefault="0066524E" w:rsidP="0066524E">
      <w:pPr>
        <w:pStyle w:val="ListParagraph"/>
        <w:numPr>
          <w:ilvl w:val="0"/>
          <w:numId w:val="6"/>
        </w:numPr>
        <w:jc w:val="both"/>
        <w:rPr>
          <w:rFonts w:eastAsia="Times New Roman" w:cstheme="minorHAnsi"/>
          <w:lang w:val="sq-AL"/>
        </w:rPr>
      </w:pPr>
      <w:r w:rsidRPr="00521FF3">
        <w:rPr>
          <w:rFonts w:eastAsia="Times New Roman" w:cstheme="minorHAnsi"/>
          <w:lang w:val="sq-AL"/>
        </w:rPr>
        <w:t xml:space="preserve">Niveli i ulët i financimit nga bashkitë </w:t>
      </w:r>
    </w:p>
    <w:p w:rsidR="0066524E" w:rsidRPr="00521FF3" w:rsidRDefault="0066524E" w:rsidP="0066524E">
      <w:pPr>
        <w:pStyle w:val="ListParagraph"/>
        <w:numPr>
          <w:ilvl w:val="0"/>
          <w:numId w:val="6"/>
        </w:numPr>
        <w:jc w:val="both"/>
        <w:rPr>
          <w:rFonts w:eastAsia="Times New Roman" w:cstheme="minorHAnsi"/>
          <w:lang w:val="sq-AL"/>
        </w:rPr>
      </w:pPr>
      <w:r w:rsidRPr="00521FF3">
        <w:rPr>
          <w:rFonts w:eastAsia="Times New Roman" w:cstheme="minorHAnsi"/>
          <w:lang w:val="sq-AL"/>
        </w:rPr>
        <w:t xml:space="preserve">Niveli i ulët i vjeljes së tarifave të mbetjeve (nivel i ulët pagese nga qytetarët e Bashkisë) </w:t>
      </w:r>
    </w:p>
    <w:p w:rsidR="0066524E" w:rsidRPr="00521FF3" w:rsidRDefault="0066524E" w:rsidP="0066524E">
      <w:pPr>
        <w:pStyle w:val="ListParagraph"/>
        <w:numPr>
          <w:ilvl w:val="0"/>
          <w:numId w:val="6"/>
        </w:numPr>
        <w:jc w:val="both"/>
        <w:rPr>
          <w:rFonts w:eastAsia="Times New Roman" w:cstheme="minorHAnsi"/>
          <w:lang w:val="sq-AL"/>
        </w:rPr>
      </w:pPr>
      <w:r w:rsidRPr="00521FF3">
        <w:rPr>
          <w:rFonts w:eastAsia="Times New Roman" w:cstheme="minorHAnsi"/>
          <w:lang w:val="sq-AL"/>
        </w:rPr>
        <w:t>Niveli i ulët i mbështetjes financiare nga Qeveria Qendrore sa i takon dy faktorëve kryesor</w:t>
      </w:r>
      <w:r w:rsidR="00CA5B12" w:rsidRPr="00521FF3">
        <w:rPr>
          <w:rFonts w:eastAsia="Times New Roman" w:cstheme="minorHAnsi"/>
          <w:lang w:val="sq-AL"/>
        </w:rPr>
        <w:t>ë</w:t>
      </w:r>
      <w:r w:rsidRPr="00521FF3">
        <w:rPr>
          <w:rFonts w:eastAsia="Times New Roman" w:cstheme="minorHAnsi"/>
          <w:lang w:val="sq-AL"/>
        </w:rPr>
        <w:t>: s</w:t>
      </w:r>
      <w:r w:rsidR="00CA5B12" w:rsidRPr="00521FF3">
        <w:rPr>
          <w:rFonts w:eastAsia="Times New Roman" w:cstheme="minorHAnsi"/>
          <w:lang w:val="sq-AL"/>
        </w:rPr>
        <w:t>ë</w:t>
      </w:r>
      <w:r w:rsidRPr="00521FF3">
        <w:rPr>
          <w:rFonts w:eastAsia="Times New Roman" w:cstheme="minorHAnsi"/>
          <w:lang w:val="sq-AL"/>
        </w:rPr>
        <w:t xml:space="preserve"> pari krijimi apo zgjerimi i kapaciteteve t</w:t>
      </w:r>
      <w:r w:rsidR="00CA5B12" w:rsidRPr="00521FF3">
        <w:rPr>
          <w:rFonts w:eastAsia="Times New Roman" w:cstheme="minorHAnsi"/>
          <w:lang w:val="sq-AL"/>
        </w:rPr>
        <w:t>ë</w:t>
      </w:r>
      <w:r w:rsidR="003931B2">
        <w:rPr>
          <w:rFonts w:eastAsia="Times New Roman" w:cstheme="minorHAnsi"/>
          <w:lang w:val="sq-AL"/>
        </w:rPr>
        <w:t xml:space="preserve"> venddepozitime</w:t>
      </w:r>
      <w:r w:rsidRPr="00521FF3">
        <w:rPr>
          <w:rFonts w:eastAsia="Times New Roman" w:cstheme="minorHAnsi"/>
          <w:lang w:val="sq-AL"/>
        </w:rPr>
        <w:t xml:space="preserve">ve/landfilleve rajonale (investim madhor kapital) për nevojat e Kukësit, Dibrës/ose subvencione për bashkitë që kanë një numër të madh familjesh që mbështeten nga skema e Ndihmës Ekonomike.  </w:t>
      </w:r>
    </w:p>
    <w:p w:rsidR="0066524E" w:rsidRPr="00521FF3" w:rsidRDefault="0066524E" w:rsidP="0066524E">
      <w:pPr>
        <w:pStyle w:val="ListParagraph"/>
        <w:numPr>
          <w:ilvl w:val="0"/>
          <w:numId w:val="6"/>
        </w:numPr>
        <w:jc w:val="both"/>
        <w:rPr>
          <w:rFonts w:eastAsia="Times New Roman" w:cstheme="minorHAnsi"/>
          <w:lang w:val="sq-AL"/>
        </w:rPr>
      </w:pPr>
      <w:r w:rsidRPr="00521FF3">
        <w:rPr>
          <w:rFonts w:eastAsia="Times New Roman" w:cstheme="minorHAnsi"/>
          <w:lang w:val="sq-AL"/>
        </w:rPr>
        <w:t xml:space="preserve">Ndryshimi i sjelljes dhe qëndrimeve të qytetarëve për ndarjen e mbetjeve në burim dhe riciklimin. </w:t>
      </w:r>
    </w:p>
    <w:p w:rsidR="0066524E" w:rsidRPr="00521FF3" w:rsidRDefault="0066524E" w:rsidP="0066524E">
      <w:pPr>
        <w:pStyle w:val="ListParagraph"/>
        <w:numPr>
          <w:ilvl w:val="0"/>
          <w:numId w:val="6"/>
        </w:numPr>
        <w:jc w:val="both"/>
        <w:rPr>
          <w:rFonts w:eastAsia="Times New Roman" w:cstheme="minorHAnsi"/>
          <w:lang w:val="sq-AL"/>
        </w:rPr>
      </w:pPr>
      <w:r w:rsidRPr="00521FF3">
        <w:rPr>
          <w:rFonts w:eastAsia="Times New Roman" w:cstheme="minorHAnsi"/>
          <w:color w:val="000000"/>
          <w:lang w:val="sq-AL"/>
        </w:rPr>
        <w:t xml:space="preserve">Ndërtimi i </w:t>
      </w:r>
      <w:r w:rsidRPr="00521FF3">
        <w:rPr>
          <w:rFonts w:eastAsia="Times New Roman" w:cstheme="minorHAnsi"/>
          <w:lang w:val="sq-AL"/>
        </w:rPr>
        <w:t xml:space="preserve">venddepozitimeve/landfilleve rajonale me standardet mjedisore të BE-së. </w:t>
      </w:r>
    </w:p>
    <w:p w:rsidR="00FD5370" w:rsidRPr="00521FF3" w:rsidRDefault="0066524E" w:rsidP="00FD5370">
      <w:pPr>
        <w:pStyle w:val="ListParagraph"/>
        <w:numPr>
          <w:ilvl w:val="0"/>
          <w:numId w:val="54"/>
        </w:numPr>
        <w:rPr>
          <w:rFonts w:eastAsia="Times New Roman" w:cstheme="minorHAnsi"/>
          <w:lang w:val="sq-AL"/>
        </w:rPr>
      </w:pPr>
      <w:r w:rsidRPr="00521FF3">
        <w:rPr>
          <w:rFonts w:eastAsia="Times New Roman" w:cstheme="minorHAnsi"/>
          <w:lang w:val="sq-AL"/>
        </w:rPr>
        <w:t>N</w:t>
      </w:r>
      <w:r w:rsidR="00CA5B12" w:rsidRPr="00521FF3">
        <w:rPr>
          <w:rFonts w:eastAsia="Times New Roman" w:cstheme="minorHAnsi"/>
          <w:lang w:val="sq-AL"/>
        </w:rPr>
        <w:t>ë</w:t>
      </w:r>
      <w:r w:rsidRPr="00521FF3">
        <w:rPr>
          <w:rFonts w:eastAsia="Times New Roman" w:cstheme="minorHAnsi"/>
          <w:lang w:val="sq-AL"/>
        </w:rPr>
        <w:t xml:space="preserve"> disa </w:t>
      </w:r>
      <w:r w:rsidR="00132B73" w:rsidRPr="00521FF3">
        <w:rPr>
          <w:rFonts w:eastAsia="Times New Roman" w:cstheme="minorHAnsi"/>
          <w:lang w:val="sq-AL"/>
        </w:rPr>
        <w:t>NjA</w:t>
      </w:r>
      <w:r w:rsidRPr="00521FF3">
        <w:rPr>
          <w:rFonts w:eastAsia="Times New Roman" w:cstheme="minorHAnsi"/>
          <w:lang w:val="sq-AL"/>
        </w:rPr>
        <w:t xml:space="preserve"> n</w:t>
      </w:r>
      <w:r w:rsidR="00CA5B12" w:rsidRPr="00521FF3">
        <w:rPr>
          <w:rFonts w:eastAsia="Times New Roman" w:cstheme="minorHAnsi"/>
          <w:lang w:val="sq-AL"/>
        </w:rPr>
        <w:t>ë</w:t>
      </w:r>
      <w:r w:rsidRPr="00521FF3">
        <w:rPr>
          <w:rFonts w:eastAsia="Times New Roman" w:cstheme="minorHAnsi"/>
          <w:lang w:val="sq-AL"/>
        </w:rPr>
        <w:t xml:space="preserve"> </w:t>
      </w:r>
      <w:r w:rsidR="00FD5370" w:rsidRPr="00521FF3">
        <w:rPr>
          <w:rFonts w:eastAsia="Times New Roman" w:cstheme="minorHAnsi"/>
          <w:lang w:val="sq-AL"/>
        </w:rPr>
        <w:t>Shijak, Mirdit</w:t>
      </w:r>
      <w:r w:rsidR="00CA5B12" w:rsidRPr="00521FF3">
        <w:rPr>
          <w:rFonts w:eastAsia="Times New Roman" w:cstheme="minorHAnsi"/>
          <w:lang w:val="sq-AL"/>
        </w:rPr>
        <w:t>ë</w:t>
      </w:r>
      <w:r w:rsidR="00FD5370" w:rsidRPr="00521FF3">
        <w:rPr>
          <w:rFonts w:eastAsia="Times New Roman" w:cstheme="minorHAnsi"/>
          <w:lang w:val="sq-AL"/>
        </w:rPr>
        <w:t>, Shkod</w:t>
      </w:r>
      <w:r w:rsidR="00CA5B12" w:rsidRPr="00521FF3">
        <w:rPr>
          <w:rFonts w:eastAsia="Times New Roman" w:cstheme="minorHAnsi"/>
          <w:lang w:val="sq-AL"/>
        </w:rPr>
        <w:t>ë</w:t>
      </w:r>
      <w:r w:rsidRPr="00521FF3">
        <w:rPr>
          <w:rFonts w:eastAsia="Times New Roman" w:cstheme="minorHAnsi"/>
          <w:lang w:val="sq-AL"/>
        </w:rPr>
        <w:t>r (zona industriale) dhe</w:t>
      </w:r>
      <w:r w:rsidR="00FD5370" w:rsidRPr="00521FF3">
        <w:rPr>
          <w:rFonts w:eastAsia="Times New Roman" w:cstheme="minorHAnsi"/>
          <w:lang w:val="sq-AL"/>
        </w:rPr>
        <w:t xml:space="preserve"> Lezh</w:t>
      </w:r>
      <w:r w:rsidR="00CA5B12" w:rsidRPr="00521FF3">
        <w:rPr>
          <w:rFonts w:eastAsia="Times New Roman" w:cstheme="minorHAnsi"/>
          <w:lang w:val="sq-AL"/>
        </w:rPr>
        <w:t>ë</w:t>
      </w:r>
      <w:r w:rsidRPr="00521FF3">
        <w:rPr>
          <w:rFonts w:eastAsia="Times New Roman" w:cstheme="minorHAnsi"/>
          <w:lang w:val="sq-AL"/>
        </w:rPr>
        <w:t xml:space="preserve"> nevojiten m</w:t>
      </w:r>
      <w:r w:rsidR="00CA5B12" w:rsidRPr="00521FF3">
        <w:rPr>
          <w:rFonts w:eastAsia="Times New Roman" w:cstheme="minorHAnsi"/>
          <w:lang w:val="sq-AL"/>
        </w:rPr>
        <w:t>ë</w:t>
      </w:r>
      <w:r w:rsidRPr="00521FF3">
        <w:rPr>
          <w:rFonts w:eastAsia="Times New Roman" w:cstheme="minorHAnsi"/>
          <w:lang w:val="sq-AL"/>
        </w:rPr>
        <w:t xml:space="preserve"> shum</w:t>
      </w:r>
      <w:r w:rsidR="00CA5B12" w:rsidRPr="00521FF3">
        <w:rPr>
          <w:rFonts w:eastAsia="Times New Roman" w:cstheme="minorHAnsi"/>
          <w:lang w:val="sq-AL"/>
        </w:rPr>
        <w:t>ë</w:t>
      </w:r>
      <w:r w:rsidRPr="00521FF3">
        <w:rPr>
          <w:rFonts w:eastAsia="Times New Roman" w:cstheme="minorHAnsi"/>
          <w:lang w:val="sq-AL"/>
        </w:rPr>
        <w:t xml:space="preserve"> kazan</w:t>
      </w:r>
      <w:r w:rsidR="00CA5B12" w:rsidRPr="00521FF3">
        <w:rPr>
          <w:rFonts w:eastAsia="Times New Roman" w:cstheme="minorHAnsi"/>
          <w:lang w:val="sq-AL"/>
        </w:rPr>
        <w:t>ë</w:t>
      </w:r>
      <w:r w:rsidRPr="00521FF3">
        <w:rPr>
          <w:rFonts w:eastAsia="Times New Roman" w:cstheme="minorHAnsi"/>
          <w:lang w:val="sq-AL"/>
        </w:rPr>
        <w:t xml:space="preserve"> p</w:t>
      </w:r>
      <w:r w:rsidR="00CA5B12" w:rsidRPr="00521FF3">
        <w:rPr>
          <w:rFonts w:eastAsia="Times New Roman" w:cstheme="minorHAnsi"/>
          <w:lang w:val="sq-AL"/>
        </w:rPr>
        <w:t>ë</w:t>
      </w:r>
      <w:r w:rsidRPr="00521FF3">
        <w:rPr>
          <w:rFonts w:eastAsia="Times New Roman" w:cstheme="minorHAnsi"/>
          <w:lang w:val="sq-AL"/>
        </w:rPr>
        <w:t>r grumbullimin e mbetjeve</w:t>
      </w:r>
      <w:r w:rsidR="00FD5370" w:rsidRPr="00521FF3">
        <w:rPr>
          <w:rFonts w:eastAsia="Times New Roman" w:cstheme="minorHAnsi"/>
          <w:lang w:val="sq-AL"/>
        </w:rPr>
        <w:t>.</w:t>
      </w:r>
    </w:p>
    <w:p w:rsidR="00FD5370" w:rsidRPr="00521FF3" w:rsidRDefault="0066524E" w:rsidP="00700E83">
      <w:pPr>
        <w:pStyle w:val="ListParagraph"/>
        <w:numPr>
          <w:ilvl w:val="0"/>
          <w:numId w:val="54"/>
        </w:numPr>
        <w:rPr>
          <w:rFonts w:eastAsia="Times New Roman" w:cstheme="minorHAnsi"/>
          <w:lang w:val="sq-AL"/>
        </w:rPr>
      </w:pPr>
      <w:r w:rsidRPr="00521FF3">
        <w:rPr>
          <w:rFonts w:eastAsia="Times New Roman" w:cstheme="minorHAnsi"/>
          <w:lang w:val="sq-AL"/>
        </w:rPr>
        <w:t>Kazan</w:t>
      </w:r>
      <w:r w:rsidR="00CA5B12" w:rsidRPr="00521FF3">
        <w:rPr>
          <w:rFonts w:eastAsia="Times New Roman" w:cstheme="minorHAnsi"/>
          <w:lang w:val="sq-AL"/>
        </w:rPr>
        <w:t>ë</w:t>
      </w:r>
      <w:r w:rsidRPr="00521FF3">
        <w:rPr>
          <w:rFonts w:eastAsia="Times New Roman" w:cstheme="minorHAnsi"/>
          <w:lang w:val="sq-AL"/>
        </w:rPr>
        <w:t>t p</w:t>
      </w:r>
      <w:r w:rsidR="00CA5B12" w:rsidRPr="00521FF3">
        <w:rPr>
          <w:rFonts w:eastAsia="Times New Roman" w:cstheme="minorHAnsi"/>
          <w:lang w:val="sq-AL"/>
        </w:rPr>
        <w:t>ë</w:t>
      </w:r>
      <w:r w:rsidRPr="00521FF3">
        <w:rPr>
          <w:rFonts w:eastAsia="Times New Roman" w:cstheme="minorHAnsi"/>
          <w:lang w:val="sq-AL"/>
        </w:rPr>
        <w:t>r grumbullimin e kategorive t</w:t>
      </w:r>
      <w:r w:rsidR="00CA5B12" w:rsidRPr="00521FF3">
        <w:rPr>
          <w:rFonts w:eastAsia="Times New Roman" w:cstheme="minorHAnsi"/>
          <w:lang w:val="sq-AL"/>
        </w:rPr>
        <w:t>ë</w:t>
      </w:r>
      <w:r w:rsidRPr="00521FF3">
        <w:rPr>
          <w:rFonts w:eastAsia="Times New Roman" w:cstheme="minorHAnsi"/>
          <w:lang w:val="sq-AL"/>
        </w:rPr>
        <w:t xml:space="preserve"> ndryshme t</w:t>
      </w:r>
      <w:r w:rsidR="00CA5B12" w:rsidRPr="00521FF3">
        <w:rPr>
          <w:rFonts w:eastAsia="Times New Roman" w:cstheme="minorHAnsi"/>
          <w:lang w:val="sq-AL"/>
        </w:rPr>
        <w:t>ë</w:t>
      </w:r>
      <w:r w:rsidRPr="00521FF3">
        <w:rPr>
          <w:rFonts w:eastAsia="Times New Roman" w:cstheme="minorHAnsi"/>
          <w:lang w:val="sq-AL"/>
        </w:rPr>
        <w:t xml:space="preserve"> mbetjeve nuk jan</w:t>
      </w:r>
      <w:r w:rsidR="00CA5B12" w:rsidRPr="00521FF3">
        <w:rPr>
          <w:rFonts w:eastAsia="Times New Roman" w:cstheme="minorHAnsi"/>
          <w:lang w:val="sq-AL"/>
        </w:rPr>
        <w:t>ë</w:t>
      </w:r>
      <w:r w:rsidRPr="00521FF3">
        <w:rPr>
          <w:rFonts w:eastAsia="Times New Roman" w:cstheme="minorHAnsi"/>
          <w:lang w:val="sq-AL"/>
        </w:rPr>
        <w:t xml:space="preserve"> vendosur n</w:t>
      </w:r>
      <w:r w:rsidR="00CA5B12" w:rsidRPr="00521FF3">
        <w:rPr>
          <w:rFonts w:eastAsia="Times New Roman" w:cstheme="minorHAnsi"/>
          <w:lang w:val="sq-AL"/>
        </w:rPr>
        <w:t>ë</w:t>
      </w:r>
      <w:r w:rsidRPr="00521FF3">
        <w:rPr>
          <w:rFonts w:eastAsia="Times New Roman" w:cstheme="minorHAnsi"/>
          <w:lang w:val="sq-AL"/>
        </w:rPr>
        <w:t xml:space="preserve"> t</w:t>
      </w:r>
      <w:r w:rsidR="00CA5B12" w:rsidRPr="00521FF3">
        <w:rPr>
          <w:rFonts w:eastAsia="Times New Roman" w:cstheme="minorHAnsi"/>
          <w:lang w:val="sq-AL"/>
        </w:rPr>
        <w:t>ë</w:t>
      </w:r>
      <w:r w:rsidRPr="00521FF3">
        <w:rPr>
          <w:rFonts w:eastAsia="Times New Roman" w:cstheme="minorHAnsi"/>
          <w:lang w:val="sq-AL"/>
        </w:rPr>
        <w:t xml:space="preserve"> gjith</w:t>
      </w:r>
      <w:r w:rsidR="00CA5B12" w:rsidRPr="00521FF3">
        <w:rPr>
          <w:rFonts w:eastAsia="Times New Roman" w:cstheme="minorHAnsi"/>
          <w:lang w:val="sq-AL"/>
        </w:rPr>
        <w:t>ë</w:t>
      </w:r>
      <w:r w:rsidRPr="00521FF3">
        <w:rPr>
          <w:rFonts w:eastAsia="Times New Roman" w:cstheme="minorHAnsi"/>
          <w:lang w:val="sq-AL"/>
        </w:rPr>
        <w:t xml:space="preserve"> territorin e mbuluar. </w:t>
      </w:r>
    </w:p>
    <w:p w:rsidR="0031581C" w:rsidRPr="00521FF3" w:rsidRDefault="0031581C" w:rsidP="00472F37">
      <w:pPr>
        <w:rPr>
          <w:rFonts w:asciiTheme="minorHAnsi" w:eastAsia="Times New Roman" w:hAnsiTheme="minorHAnsi" w:cstheme="minorHAnsi"/>
          <w:b/>
          <w:lang w:val="sq-AL"/>
        </w:rPr>
      </w:pPr>
    </w:p>
    <w:p w:rsidR="007D6ED5" w:rsidRPr="00521FF3" w:rsidRDefault="007D6ED5" w:rsidP="007D6ED5">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Ndërmjet bashkive në fokus, funksioni i menaxhimit të mbetjeve nënkontraktohet në Shkodër, Lezhë, Dibër dhe Shijak, ndërsa në Kukës dhe Mirditë menaxhohet nga ndërmarrja publike e Bashkisë. </w:t>
      </w:r>
    </w:p>
    <w:p w:rsidR="00424425" w:rsidRPr="00521FF3" w:rsidRDefault="00424425" w:rsidP="00424425">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Aktualisht, Bashkia Shkodër ka katër kontrata shërbimi; në vitin 2018  ajo synon t’i nënkontraktojë shërbimet vetëm te tre kontraktues shërbimesh</w:t>
      </w:r>
      <w:r w:rsidRPr="00521FF3">
        <w:rPr>
          <w:rStyle w:val="FootnoteReference"/>
          <w:rFonts w:asciiTheme="minorHAnsi" w:eastAsia="Times New Roman" w:hAnsiTheme="minorHAnsi" w:cstheme="minorHAnsi"/>
          <w:lang w:val="sq-AL"/>
        </w:rPr>
        <w:footnoteReference w:id="39"/>
      </w:r>
      <w:r w:rsidRPr="00521FF3">
        <w:rPr>
          <w:rFonts w:asciiTheme="minorHAnsi" w:eastAsia="Times New Roman" w:hAnsiTheme="minorHAnsi" w:cstheme="minorHAnsi"/>
          <w:lang w:val="sq-AL"/>
        </w:rPr>
        <w:t>. Në Lezhë</w:t>
      </w:r>
      <w:r w:rsidRPr="00521FF3">
        <w:rPr>
          <w:rStyle w:val="FootnoteReference"/>
          <w:rFonts w:asciiTheme="minorHAnsi" w:eastAsia="Times New Roman" w:hAnsiTheme="minorHAnsi" w:cstheme="minorHAnsi"/>
          <w:lang w:val="sq-AL"/>
        </w:rPr>
        <w:footnoteReference w:id="40"/>
      </w:r>
      <w:r w:rsidRPr="00521FF3">
        <w:rPr>
          <w:rFonts w:asciiTheme="minorHAnsi" w:eastAsia="Times New Roman" w:hAnsiTheme="minorHAnsi" w:cstheme="minorHAnsi"/>
          <w:lang w:val="sq-AL"/>
        </w:rPr>
        <w:t>, zbatimi i efektshëm nuk ka qenë i mjaftuesh</w:t>
      </w:r>
      <w:r w:rsidRPr="00521FF3">
        <w:rPr>
          <w:rFonts w:asciiTheme="minorHAnsi" w:eastAsia="Times New Roman" w:hAnsiTheme="minorHAnsi" w:cstheme="minorHAnsi"/>
          <w:color w:val="000000" w:themeColor="text1"/>
          <w:lang w:val="sq-AL"/>
        </w:rPr>
        <w:t>ëm</w:t>
      </w:r>
      <w:r w:rsidRPr="00521FF3">
        <w:rPr>
          <w:rFonts w:asciiTheme="minorHAnsi" w:eastAsia="Times New Roman" w:hAnsiTheme="minorHAnsi" w:cstheme="minorHAnsi"/>
          <w:lang w:val="sq-AL"/>
        </w:rPr>
        <w:t xml:space="preserve"> si pasojë e vonesave në kontraktimin e shërbimeve sipas zonës specifike (vështirësive të krijuara për shkak të Ligjit Për Prokurimin Publik).  Aktualisht, Lezha ka një kontratë shërbimi për qytetin dhe zonën e Shëngjinit. Bashkitë Mirditë, Shijak dhe Dibër</w:t>
      </w:r>
      <w:r w:rsidRPr="00521FF3">
        <w:rPr>
          <w:rStyle w:val="FootnoteReference"/>
          <w:rFonts w:asciiTheme="minorHAnsi" w:eastAsia="Times New Roman" w:hAnsiTheme="minorHAnsi" w:cstheme="minorHAnsi"/>
          <w:lang w:val="sq-AL"/>
        </w:rPr>
        <w:footnoteReference w:id="41"/>
      </w:r>
      <w:r w:rsidRPr="00521FF3">
        <w:rPr>
          <w:rFonts w:asciiTheme="minorHAnsi" w:eastAsia="Times New Roman" w:hAnsiTheme="minorHAnsi" w:cstheme="minorHAnsi"/>
          <w:lang w:val="sq-AL"/>
        </w:rPr>
        <w:t xml:space="preserve"> kanë vetëm një kontratë shërbimi. Bashkitë Kukës dhe Mirditë e realizojnë funksionin e menaxhimit të mbetjeve me burimet e tyre (ndërmarrje publike).  Që nga viti 2015, është shënuar progres veçanërisht në mbulimin e zonave rurale të cilat nuk e përfitonin shërbimin e menaxhimit të mbetjeve para zbatimit të RAT-it.  Progresi i bërë në drejtim të mbulimit me shërbimin e mbetjeve paraqitet n</w:t>
      </w:r>
      <w:r w:rsidR="00CA5B12"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list</w:t>
      </w:r>
      <w:r w:rsidR="00CA5B12"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n vijuese, por ka një mospërputhje të lehtë ndërmjet shifrave të dhëna nga bashkitë dhe kontraktuesit privat</w:t>
      </w:r>
      <w:r w:rsidR="00CA5B12"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t</w:t>
      </w:r>
      <w:r w:rsidR="00CA5B12"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sh</w:t>
      </w:r>
      <w:r w:rsidR="00CA5B12"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rbimit: </w:t>
      </w:r>
    </w:p>
    <w:p w:rsidR="004737D2" w:rsidRPr="00521FF3" w:rsidRDefault="00CA5B12" w:rsidP="002F5C8A">
      <w:pPr>
        <w:pStyle w:val="ListParagraph"/>
        <w:numPr>
          <w:ilvl w:val="0"/>
          <w:numId w:val="14"/>
        </w:numPr>
        <w:jc w:val="both"/>
        <w:rPr>
          <w:rFonts w:eastAsia="Times New Roman" w:cstheme="minorHAnsi"/>
          <w:lang w:val="sq-AL"/>
        </w:rPr>
      </w:pPr>
      <w:r w:rsidRPr="00521FF3">
        <w:rPr>
          <w:rFonts w:eastAsia="Times New Roman" w:cstheme="minorHAnsi"/>
          <w:lang w:val="sq-AL"/>
        </w:rPr>
        <w:t xml:space="preserve">Në </w:t>
      </w:r>
      <w:r w:rsidR="0022433B" w:rsidRPr="00521FF3">
        <w:rPr>
          <w:rFonts w:eastAsia="Times New Roman" w:cstheme="minorHAnsi"/>
          <w:lang w:val="sq-AL"/>
        </w:rPr>
        <w:t>Shkod</w:t>
      </w:r>
      <w:r w:rsidRPr="00521FF3">
        <w:rPr>
          <w:rFonts w:eastAsia="Times New Roman" w:cstheme="minorHAnsi"/>
          <w:lang w:val="sq-AL"/>
        </w:rPr>
        <w:t>ë</w:t>
      </w:r>
      <w:r w:rsidR="0022433B" w:rsidRPr="00521FF3">
        <w:rPr>
          <w:rFonts w:eastAsia="Times New Roman" w:cstheme="minorHAnsi"/>
          <w:lang w:val="sq-AL"/>
        </w:rPr>
        <w:t>r</w:t>
      </w:r>
      <w:r w:rsidR="00F470CA" w:rsidRPr="00521FF3">
        <w:rPr>
          <w:rFonts w:eastAsia="Times New Roman" w:cstheme="minorHAnsi"/>
          <w:lang w:val="sq-AL"/>
        </w:rPr>
        <w:t xml:space="preserve">, </w:t>
      </w:r>
      <w:r w:rsidRPr="00521FF3">
        <w:rPr>
          <w:rFonts w:eastAsia="Times New Roman" w:cstheme="minorHAnsi"/>
          <w:lang w:val="sq-AL"/>
        </w:rPr>
        <w:t>mbulimi gjeografik (territorial) u rrit nga 65-75% në vitin 2015 në 85% në vitin</w:t>
      </w:r>
      <w:r w:rsidR="00063484" w:rsidRPr="00521FF3">
        <w:rPr>
          <w:rFonts w:eastAsia="Times New Roman" w:cstheme="minorHAnsi"/>
          <w:lang w:val="sq-AL"/>
        </w:rPr>
        <w:t xml:space="preserve"> 2017</w:t>
      </w:r>
      <w:r w:rsidR="002F5C8A" w:rsidRPr="00521FF3">
        <w:rPr>
          <w:rFonts w:eastAsia="Times New Roman" w:cstheme="minorHAnsi"/>
          <w:lang w:val="sq-AL"/>
        </w:rPr>
        <w:t xml:space="preserve">, </w:t>
      </w:r>
      <w:r w:rsidRPr="00521FF3">
        <w:rPr>
          <w:rFonts w:eastAsia="Times New Roman" w:cstheme="minorHAnsi"/>
          <w:lang w:val="sq-AL"/>
        </w:rPr>
        <w:t>dhe mbulimi i popullsisë nga 82% në</w:t>
      </w:r>
      <w:r w:rsidR="00B74E68" w:rsidRPr="00521FF3">
        <w:rPr>
          <w:rFonts w:eastAsia="Times New Roman" w:cstheme="minorHAnsi"/>
          <w:lang w:val="sq-AL"/>
        </w:rPr>
        <w:t xml:space="preserve"> 92%</w:t>
      </w:r>
      <w:r w:rsidR="000B76AB" w:rsidRPr="00521FF3">
        <w:rPr>
          <w:rFonts w:eastAsia="Times New Roman" w:cstheme="minorHAnsi"/>
          <w:lang w:val="sq-AL"/>
        </w:rPr>
        <w:t>.</w:t>
      </w:r>
      <w:r w:rsidR="002F5C8A" w:rsidRPr="00521FF3">
        <w:rPr>
          <w:rFonts w:eastAsia="Times New Roman" w:cstheme="minorHAnsi"/>
          <w:lang w:val="sq-AL"/>
        </w:rPr>
        <w:t xml:space="preserve"> </w:t>
      </w:r>
      <w:r w:rsidRPr="00521FF3">
        <w:rPr>
          <w:rFonts w:eastAsia="Times New Roman" w:cstheme="minorHAnsi"/>
          <w:lang w:val="sq-AL"/>
        </w:rPr>
        <w:t xml:space="preserve">U blenë </w:t>
      </w:r>
      <w:r w:rsidR="000E205B" w:rsidRPr="00521FF3">
        <w:rPr>
          <w:rFonts w:eastAsia="Times New Roman" w:cstheme="minorHAnsi"/>
          <w:lang w:val="sq-AL"/>
        </w:rPr>
        <w:t>696</w:t>
      </w:r>
      <w:r w:rsidR="004737D2" w:rsidRPr="00521FF3">
        <w:rPr>
          <w:rFonts w:eastAsia="Times New Roman" w:cstheme="minorHAnsi"/>
          <w:lang w:val="sq-AL"/>
        </w:rPr>
        <w:t xml:space="preserve"> </w:t>
      </w:r>
      <w:r w:rsidRPr="00521FF3">
        <w:rPr>
          <w:rFonts w:eastAsia="Times New Roman" w:cstheme="minorHAnsi"/>
          <w:lang w:val="sq-AL"/>
        </w:rPr>
        <w:t xml:space="preserve">kazanë të rinj, 168 prej tyre falë kontributit të dldp-së. </w:t>
      </w:r>
      <w:r w:rsidR="00F254D5" w:rsidRPr="00521FF3">
        <w:rPr>
          <w:rFonts w:eastAsia="Times New Roman" w:cstheme="minorHAnsi"/>
          <w:lang w:val="sq-AL"/>
        </w:rPr>
        <w:t xml:space="preserve">240 </w:t>
      </w:r>
      <w:r w:rsidRPr="00521FF3">
        <w:rPr>
          <w:rFonts w:eastAsia="Times New Roman" w:cstheme="minorHAnsi"/>
          <w:lang w:val="sq-AL"/>
        </w:rPr>
        <w:t xml:space="preserve">kazanë të tjerë janë në proces prokurimi. Një kamion i ri u ble me kontributin e dldp-së për Bashkinë Shkodër. </w:t>
      </w:r>
      <w:r w:rsidRPr="00521FF3">
        <w:rPr>
          <w:rFonts w:eastAsia="Times New Roman" w:cstheme="minorHAnsi"/>
          <w:lang w:val="sq-AL"/>
        </w:rPr>
        <w:lastRenderedPageBreak/>
        <w:t xml:space="preserve">Ofruesit e shërbimeve të kontraktuar nga bashkia përdorin kamionët e tyre për ofrimin e shërbimit. </w:t>
      </w:r>
    </w:p>
    <w:p w:rsidR="00746BF7" w:rsidRPr="00521FF3" w:rsidRDefault="008865C7" w:rsidP="00954036">
      <w:pPr>
        <w:pStyle w:val="ListParagraph"/>
        <w:numPr>
          <w:ilvl w:val="0"/>
          <w:numId w:val="14"/>
        </w:numPr>
        <w:jc w:val="both"/>
        <w:rPr>
          <w:rFonts w:eastAsia="Times New Roman" w:cstheme="minorHAnsi"/>
          <w:lang w:val="sq-AL"/>
        </w:rPr>
      </w:pPr>
      <w:r w:rsidRPr="00521FF3">
        <w:rPr>
          <w:rFonts w:eastAsia="Times New Roman" w:cstheme="minorHAnsi"/>
          <w:lang w:val="sq-AL"/>
        </w:rPr>
        <w:t>Në Lezhë, mbulimi me shërbim në zonën urbane dhe peri-urbane është 100% dhe në zonën e largët rurale është 95%.</w:t>
      </w:r>
      <w:r w:rsidRPr="00521FF3">
        <w:rPr>
          <w:rFonts w:cstheme="minorHAnsi"/>
          <w:lang w:val="sq-AL"/>
        </w:rPr>
        <w:t xml:space="preserve"> </w:t>
      </w:r>
      <w:r w:rsidR="00954036" w:rsidRPr="00521FF3">
        <w:rPr>
          <w:rFonts w:cstheme="minorHAnsi"/>
          <w:lang w:val="sq-AL"/>
        </w:rPr>
        <w:t>Inxhinierët e CSD-së (2017) raportojnë vlera pak m</w:t>
      </w:r>
      <w:r w:rsidR="00E83A35" w:rsidRPr="00521FF3">
        <w:rPr>
          <w:rFonts w:cstheme="minorHAnsi"/>
          <w:lang w:val="sq-AL"/>
        </w:rPr>
        <w:t>ë</w:t>
      </w:r>
      <w:r w:rsidR="00954036" w:rsidRPr="00521FF3">
        <w:rPr>
          <w:rFonts w:cstheme="minorHAnsi"/>
          <w:lang w:val="sq-AL"/>
        </w:rPr>
        <w:t xml:space="preserve"> t</w:t>
      </w:r>
      <w:r w:rsidR="00E83A35" w:rsidRPr="00521FF3">
        <w:rPr>
          <w:rFonts w:cstheme="minorHAnsi"/>
          <w:lang w:val="sq-AL"/>
        </w:rPr>
        <w:t>ë</w:t>
      </w:r>
      <w:r w:rsidR="00954036" w:rsidRPr="00521FF3">
        <w:rPr>
          <w:rFonts w:cstheme="minorHAnsi"/>
          <w:lang w:val="sq-AL"/>
        </w:rPr>
        <w:t xml:space="preserve"> ul</w:t>
      </w:r>
      <w:r w:rsidR="00E83A35" w:rsidRPr="00521FF3">
        <w:rPr>
          <w:rFonts w:cstheme="minorHAnsi"/>
          <w:lang w:val="sq-AL"/>
        </w:rPr>
        <w:t>ë</w:t>
      </w:r>
      <w:r w:rsidR="00954036" w:rsidRPr="00521FF3">
        <w:rPr>
          <w:rFonts w:cstheme="minorHAnsi"/>
          <w:lang w:val="sq-AL"/>
        </w:rPr>
        <w:t>ta p</w:t>
      </w:r>
      <w:r w:rsidR="00E83A35" w:rsidRPr="00521FF3">
        <w:rPr>
          <w:rFonts w:cstheme="minorHAnsi"/>
          <w:lang w:val="sq-AL"/>
        </w:rPr>
        <w:t>ë</w:t>
      </w:r>
      <w:r w:rsidR="00954036" w:rsidRPr="00521FF3">
        <w:rPr>
          <w:rFonts w:cstheme="minorHAnsi"/>
          <w:lang w:val="sq-AL"/>
        </w:rPr>
        <w:t xml:space="preserve">r vitin 2017  </w:t>
      </w:r>
      <w:r w:rsidRPr="00521FF3">
        <w:rPr>
          <w:rFonts w:cstheme="minorHAnsi"/>
          <w:lang w:val="sq-AL"/>
        </w:rPr>
        <w:t>(66% në</w:t>
      </w:r>
      <w:r w:rsidR="00954036" w:rsidRPr="00521FF3">
        <w:rPr>
          <w:rFonts w:cstheme="minorHAnsi"/>
          <w:lang w:val="sq-AL"/>
        </w:rPr>
        <w:t xml:space="preserve"> vitin  2015, </w:t>
      </w:r>
      <w:r w:rsidRPr="00521FF3">
        <w:rPr>
          <w:rFonts w:cstheme="minorHAnsi"/>
          <w:lang w:val="sq-AL"/>
        </w:rPr>
        <w:t>91% në vitin 2017</w:t>
      </w:r>
      <w:r w:rsidR="00954036" w:rsidRPr="00521FF3">
        <w:rPr>
          <w:rFonts w:cstheme="minorHAnsi"/>
          <w:lang w:val="sq-AL"/>
        </w:rPr>
        <w:t>). P</w:t>
      </w:r>
      <w:r w:rsidR="00E83A35" w:rsidRPr="00521FF3">
        <w:rPr>
          <w:rFonts w:cstheme="minorHAnsi"/>
          <w:lang w:val="sq-AL"/>
        </w:rPr>
        <w:t>ë</w:t>
      </w:r>
      <w:r w:rsidR="00954036" w:rsidRPr="00521FF3">
        <w:rPr>
          <w:rFonts w:cstheme="minorHAnsi"/>
          <w:lang w:val="sq-AL"/>
        </w:rPr>
        <w:t>r MMN-n</w:t>
      </w:r>
      <w:r w:rsidR="00E83A35" w:rsidRPr="00521FF3">
        <w:rPr>
          <w:rFonts w:cstheme="minorHAnsi"/>
          <w:lang w:val="sq-AL"/>
        </w:rPr>
        <w:t>ë</w:t>
      </w:r>
      <w:r w:rsidR="00954036" w:rsidRPr="00521FF3">
        <w:rPr>
          <w:rFonts w:cstheme="minorHAnsi"/>
          <w:lang w:val="sq-AL"/>
        </w:rPr>
        <w:t xml:space="preserve"> jan</w:t>
      </w:r>
      <w:r w:rsidR="00E83A35" w:rsidRPr="00521FF3">
        <w:rPr>
          <w:rFonts w:cstheme="minorHAnsi"/>
          <w:lang w:val="sq-AL"/>
        </w:rPr>
        <w:t>ë</w:t>
      </w:r>
      <w:r w:rsidR="00954036" w:rsidRPr="00521FF3">
        <w:rPr>
          <w:rFonts w:cstheme="minorHAnsi"/>
          <w:lang w:val="sq-AL"/>
        </w:rPr>
        <w:t xml:space="preserve"> nënkontraktuar tri ofrues shërbimesh. N</w:t>
      </w:r>
      <w:r w:rsidR="00E83A35" w:rsidRPr="00521FF3">
        <w:rPr>
          <w:rFonts w:cstheme="minorHAnsi"/>
          <w:lang w:val="sq-AL"/>
        </w:rPr>
        <w:t>ë</w:t>
      </w:r>
      <w:r w:rsidR="00954036" w:rsidRPr="00521FF3">
        <w:rPr>
          <w:rFonts w:cstheme="minorHAnsi"/>
          <w:lang w:val="sq-AL"/>
        </w:rPr>
        <w:t xml:space="preserve"> vitin </w:t>
      </w:r>
      <w:r w:rsidR="003C3917" w:rsidRPr="00521FF3">
        <w:rPr>
          <w:rFonts w:cstheme="minorHAnsi"/>
          <w:lang w:val="sq-AL"/>
        </w:rPr>
        <w:t xml:space="preserve">2017, </w:t>
      </w:r>
      <w:r w:rsidR="002C2824" w:rsidRPr="00521FF3">
        <w:rPr>
          <w:rFonts w:cstheme="minorHAnsi"/>
          <w:lang w:val="sq-AL"/>
        </w:rPr>
        <w:t xml:space="preserve">1119 </w:t>
      </w:r>
      <w:r w:rsidR="00954036" w:rsidRPr="00521FF3">
        <w:rPr>
          <w:rFonts w:cstheme="minorHAnsi"/>
          <w:lang w:val="sq-AL"/>
        </w:rPr>
        <w:t>kazan</w:t>
      </w:r>
      <w:r w:rsidR="00E83A35" w:rsidRPr="00521FF3">
        <w:rPr>
          <w:rFonts w:cstheme="minorHAnsi"/>
          <w:lang w:val="sq-AL"/>
        </w:rPr>
        <w:t>ë</w:t>
      </w:r>
      <w:r w:rsidR="00954036" w:rsidRPr="00521FF3">
        <w:rPr>
          <w:rFonts w:cstheme="minorHAnsi"/>
          <w:lang w:val="sq-AL"/>
        </w:rPr>
        <w:t xml:space="preserve"> u vendos</w:t>
      </w:r>
      <w:r w:rsidR="00E83A35" w:rsidRPr="00521FF3">
        <w:rPr>
          <w:rFonts w:cstheme="minorHAnsi"/>
          <w:lang w:val="sq-AL"/>
        </w:rPr>
        <w:t>ë</w:t>
      </w:r>
      <w:r w:rsidR="00954036" w:rsidRPr="00521FF3">
        <w:rPr>
          <w:rFonts w:cstheme="minorHAnsi"/>
          <w:lang w:val="sq-AL"/>
        </w:rPr>
        <w:t>n n</w:t>
      </w:r>
      <w:r w:rsidR="00E83A35" w:rsidRPr="00521FF3">
        <w:rPr>
          <w:rFonts w:cstheme="minorHAnsi"/>
          <w:lang w:val="sq-AL"/>
        </w:rPr>
        <w:t>ë</w:t>
      </w:r>
      <w:r w:rsidR="00954036" w:rsidRPr="00521FF3">
        <w:rPr>
          <w:rFonts w:cstheme="minorHAnsi"/>
          <w:lang w:val="sq-AL"/>
        </w:rPr>
        <w:t xml:space="preserve"> pikat e grumbullimit</w:t>
      </w:r>
      <w:r w:rsidR="002C6F59" w:rsidRPr="00521FF3">
        <w:rPr>
          <w:rStyle w:val="FootnoteReference"/>
          <w:rFonts w:cstheme="minorHAnsi"/>
          <w:lang w:val="sq-AL"/>
        </w:rPr>
        <w:footnoteReference w:id="42"/>
      </w:r>
      <w:r w:rsidR="00AC07B6" w:rsidRPr="00521FF3">
        <w:rPr>
          <w:rFonts w:cstheme="minorHAnsi"/>
          <w:lang w:val="sq-AL"/>
        </w:rPr>
        <w:t xml:space="preserve"> </w:t>
      </w:r>
      <w:r w:rsidR="00954036" w:rsidRPr="00521FF3">
        <w:rPr>
          <w:rFonts w:cstheme="minorHAnsi"/>
          <w:lang w:val="sq-AL"/>
        </w:rPr>
        <w:t>n</w:t>
      </w:r>
      <w:r w:rsidR="00E83A35" w:rsidRPr="00521FF3">
        <w:rPr>
          <w:rFonts w:cstheme="minorHAnsi"/>
          <w:lang w:val="sq-AL"/>
        </w:rPr>
        <w:t>ë</w:t>
      </w:r>
      <w:r w:rsidR="00954036" w:rsidRPr="00521FF3">
        <w:rPr>
          <w:rFonts w:cstheme="minorHAnsi"/>
          <w:lang w:val="sq-AL"/>
        </w:rPr>
        <w:t xml:space="preserve"> krahasim me </w:t>
      </w:r>
      <w:r w:rsidR="003167A2" w:rsidRPr="00521FF3">
        <w:rPr>
          <w:rFonts w:cstheme="minorHAnsi"/>
          <w:lang w:val="sq-AL"/>
        </w:rPr>
        <w:t>963</w:t>
      </w:r>
      <w:r w:rsidR="00954036" w:rsidRPr="00521FF3">
        <w:rPr>
          <w:rFonts w:cstheme="minorHAnsi"/>
          <w:lang w:val="sq-AL"/>
        </w:rPr>
        <w:t xml:space="preserve"> kazan</w:t>
      </w:r>
      <w:r w:rsidR="00E83A35" w:rsidRPr="00521FF3">
        <w:rPr>
          <w:rFonts w:cstheme="minorHAnsi"/>
          <w:lang w:val="sq-AL"/>
        </w:rPr>
        <w:t>ë</w:t>
      </w:r>
      <w:r w:rsidR="00954036" w:rsidRPr="00521FF3">
        <w:rPr>
          <w:rFonts w:cstheme="minorHAnsi"/>
          <w:lang w:val="sq-AL"/>
        </w:rPr>
        <w:t xml:space="preserve"> n</w:t>
      </w:r>
      <w:r w:rsidR="00E83A35" w:rsidRPr="00521FF3">
        <w:rPr>
          <w:rFonts w:cstheme="minorHAnsi"/>
          <w:lang w:val="sq-AL"/>
        </w:rPr>
        <w:t>ë</w:t>
      </w:r>
      <w:r w:rsidR="00954036" w:rsidRPr="00521FF3">
        <w:rPr>
          <w:rFonts w:cstheme="minorHAnsi"/>
          <w:lang w:val="sq-AL"/>
        </w:rPr>
        <w:t xml:space="preserve"> vitin</w:t>
      </w:r>
      <w:r w:rsidR="003167A2" w:rsidRPr="00521FF3">
        <w:rPr>
          <w:rFonts w:cstheme="minorHAnsi"/>
          <w:lang w:val="sq-AL"/>
        </w:rPr>
        <w:t xml:space="preserve"> 2014</w:t>
      </w:r>
      <w:r w:rsidR="003C3917" w:rsidRPr="00521FF3">
        <w:rPr>
          <w:rFonts w:cstheme="minorHAnsi"/>
          <w:lang w:val="sq-AL"/>
        </w:rPr>
        <w:t>.</w:t>
      </w:r>
      <w:r w:rsidR="003167A2" w:rsidRPr="00521FF3">
        <w:rPr>
          <w:rFonts w:cstheme="minorHAnsi"/>
          <w:lang w:val="sq-AL"/>
        </w:rPr>
        <w:t xml:space="preserve"> </w:t>
      </w:r>
      <w:r w:rsidR="003167A2" w:rsidRPr="00521FF3">
        <w:rPr>
          <w:rFonts w:eastAsia="Times New Roman" w:cstheme="minorHAnsi"/>
          <w:lang w:val="sq-AL"/>
        </w:rPr>
        <w:t xml:space="preserve"> </w:t>
      </w:r>
      <w:r w:rsidR="00954036" w:rsidRPr="00521FF3">
        <w:rPr>
          <w:rFonts w:eastAsia="Times New Roman" w:cstheme="minorHAnsi"/>
          <w:lang w:val="sq-AL"/>
        </w:rPr>
        <w:t>Ofruesit e shërbimeve të kontraktuar nga bashkia përdorin kamionët e tyre për ofrimin e shërbimit.</w:t>
      </w:r>
    </w:p>
    <w:p w:rsidR="00E92519" w:rsidRPr="00521FF3" w:rsidRDefault="008336B7" w:rsidP="008336B7">
      <w:pPr>
        <w:pStyle w:val="ListParagraph"/>
        <w:numPr>
          <w:ilvl w:val="0"/>
          <w:numId w:val="14"/>
        </w:numPr>
        <w:jc w:val="both"/>
        <w:rPr>
          <w:rFonts w:eastAsia="Times New Roman" w:cstheme="minorHAnsi"/>
          <w:lang w:val="sq-AL"/>
        </w:rPr>
      </w:pPr>
      <w:r w:rsidRPr="00521FF3">
        <w:rPr>
          <w:rFonts w:eastAsia="Times New Roman" w:cstheme="minorHAnsi"/>
          <w:lang w:val="sq-AL"/>
        </w:rPr>
        <w:t>N</w:t>
      </w:r>
      <w:r w:rsidR="00E83A35" w:rsidRPr="00521FF3">
        <w:rPr>
          <w:rFonts w:eastAsia="Times New Roman" w:cstheme="minorHAnsi"/>
          <w:lang w:val="sq-AL"/>
        </w:rPr>
        <w:t>ë</w:t>
      </w:r>
      <w:r w:rsidRPr="00521FF3">
        <w:rPr>
          <w:rFonts w:eastAsia="Times New Roman" w:cstheme="minorHAnsi"/>
          <w:lang w:val="sq-AL"/>
        </w:rPr>
        <w:t xml:space="preserve"> Shijak, Njësia Administrative e Xhafzotajt e shtriu shërbimin në të gjithë territorin.  Shërbimi i menaxhimit të mbetjeve u zgjerua  nga  81% e popullsis</w:t>
      </w:r>
      <w:r w:rsidR="00E83A35" w:rsidRPr="00521FF3">
        <w:rPr>
          <w:rFonts w:eastAsia="Times New Roman" w:cstheme="minorHAnsi"/>
          <w:lang w:val="sq-AL"/>
        </w:rPr>
        <w:t>ë</w:t>
      </w:r>
      <w:r w:rsidRPr="00521FF3">
        <w:rPr>
          <w:rFonts w:eastAsia="Times New Roman" w:cstheme="minorHAnsi"/>
          <w:lang w:val="sq-AL"/>
        </w:rPr>
        <w:t xml:space="preserve">  n</w:t>
      </w:r>
      <w:r w:rsidR="00E83A35" w:rsidRPr="00521FF3">
        <w:rPr>
          <w:rFonts w:eastAsia="Times New Roman" w:cstheme="minorHAnsi"/>
          <w:lang w:val="sq-AL"/>
        </w:rPr>
        <w:t>ë</w:t>
      </w:r>
      <w:r w:rsidRPr="00521FF3">
        <w:rPr>
          <w:rFonts w:eastAsia="Times New Roman" w:cstheme="minorHAnsi"/>
          <w:lang w:val="sq-AL"/>
        </w:rPr>
        <w:t xml:space="preserve"> 100% n</w:t>
      </w:r>
      <w:r w:rsidR="00E83A35" w:rsidRPr="00521FF3">
        <w:rPr>
          <w:rFonts w:eastAsia="Times New Roman" w:cstheme="minorHAnsi"/>
          <w:lang w:val="sq-AL"/>
        </w:rPr>
        <w:t>ë</w:t>
      </w:r>
      <w:r w:rsidRPr="00521FF3">
        <w:rPr>
          <w:rFonts w:eastAsia="Times New Roman" w:cstheme="minorHAnsi"/>
          <w:lang w:val="sq-AL"/>
        </w:rPr>
        <w:t xml:space="preserve"> vitin 2017 (</w:t>
      </w:r>
      <w:r w:rsidRPr="00521FF3">
        <w:rPr>
          <w:rFonts w:cstheme="minorHAnsi"/>
          <w:lang w:val="sq-AL"/>
        </w:rPr>
        <w:t>Inxhinierët e CSD-së, 2017</w:t>
      </w:r>
      <w:r w:rsidRPr="00521FF3">
        <w:rPr>
          <w:rFonts w:eastAsia="Times New Roman" w:cstheme="minorHAnsi"/>
          <w:lang w:val="sq-AL"/>
        </w:rPr>
        <w:t>). 237 kazan</w:t>
      </w:r>
      <w:r w:rsidR="00E83A35" w:rsidRPr="00521FF3">
        <w:rPr>
          <w:rFonts w:eastAsia="Times New Roman" w:cstheme="minorHAnsi"/>
          <w:lang w:val="sq-AL"/>
        </w:rPr>
        <w:t>ë</w:t>
      </w:r>
      <w:r w:rsidRPr="00521FF3">
        <w:rPr>
          <w:rFonts w:eastAsia="Times New Roman" w:cstheme="minorHAnsi"/>
          <w:lang w:val="sq-AL"/>
        </w:rPr>
        <w:t xml:space="preserve"> jan</w:t>
      </w:r>
      <w:r w:rsidR="00E83A35" w:rsidRPr="00521FF3">
        <w:rPr>
          <w:rFonts w:eastAsia="Times New Roman" w:cstheme="minorHAnsi"/>
          <w:lang w:val="sq-AL"/>
        </w:rPr>
        <w:t>ë</w:t>
      </w:r>
      <w:r w:rsidRPr="00521FF3">
        <w:rPr>
          <w:rFonts w:eastAsia="Times New Roman" w:cstheme="minorHAnsi"/>
          <w:lang w:val="sq-AL"/>
        </w:rPr>
        <w:t xml:space="preserve"> shtuar me financime nga dldp-ja dhe buxheti i bashkis</w:t>
      </w:r>
      <w:r w:rsidR="00E83A35" w:rsidRPr="00521FF3">
        <w:rPr>
          <w:rFonts w:eastAsia="Times New Roman" w:cstheme="minorHAnsi"/>
          <w:lang w:val="sq-AL"/>
        </w:rPr>
        <w:t>ë</w:t>
      </w:r>
      <w:r w:rsidRPr="00521FF3">
        <w:rPr>
          <w:rFonts w:eastAsia="Times New Roman" w:cstheme="minorHAnsi"/>
          <w:lang w:val="sq-AL"/>
        </w:rPr>
        <w:t xml:space="preserve"> p</w:t>
      </w:r>
      <w:r w:rsidR="00E83A35" w:rsidRPr="00521FF3">
        <w:rPr>
          <w:rFonts w:eastAsia="Times New Roman" w:cstheme="minorHAnsi"/>
          <w:lang w:val="sq-AL"/>
        </w:rPr>
        <w:t>ë</w:t>
      </w:r>
      <w:r w:rsidRPr="00521FF3">
        <w:rPr>
          <w:rFonts w:eastAsia="Times New Roman" w:cstheme="minorHAnsi"/>
          <w:lang w:val="sq-AL"/>
        </w:rPr>
        <w:t xml:space="preserve">r periudhën  </w:t>
      </w:r>
      <w:r w:rsidR="00476DB9" w:rsidRPr="00521FF3">
        <w:rPr>
          <w:rFonts w:eastAsia="Times New Roman" w:cstheme="minorHAnsi"/>
          <w:lang w:val="sq-AL"/>
        </w:rPr>
        <w:t>2015-2017</w:t>
      </w:r>
      <w:r w:rsidR="00700E83" w:rsidRPr="00521FF3">
        <w:rPr>
          <w:rFonts w:eastAsia="Times New Roman" w:cstheme="minorHAnsi"/>
          <w:lang w:val="sq-AL"/>
        </w:rPr>
        <w:t>.</w:t>
      </w:r>
      <w:r w:rsidR="006E71BF" w:rsidRPr="00521FF3">
        <w:rPr>
          <w:rFonts w:eastAsia="Times New Roman" w:cstheme="minorHAnsi"/>
          <w:lang w:val="sq-AL"/>
        </w:rPr>
        <w:t xml:space="preserve"> </w:t>
      </w:r>
    </w:p>
    <w:p w:rsidR="00E92519" w:rsidRPr="00521FF3" w:rsidRDefault="008336B7" w:rsidP="009010D7">
      <w:pPr>
        <w:pStyle w:val="ListParagraph"/>
        <w:numPr>
          <w:ilvl w:val="0"/>
          <w:numId w:val="14"/>
        </w:numPr>
        <w:jc w:val="both"/>
        <w:rPr>
          <w:rFonts w:eastAsia="Times New Roman" w:cstheme="minorHAnsi"/>
          <w:lang w:val="sq-AL"/>
        </w:rPr>
      </w:pPr>
      <w:r w:rsidRPr="00521FF3">
        <w:rPr>
          <w:rFonts w:eastAsia="Times New Roman" w:cstheme="minorHAnsi"/>
          <w:lang w:val="sq-AL"/>
        </w:rPr>
        <w:t>N</w:t>
      </w:r>
      <w:r w:rsidR="00E83A35" w:rsidRPr="00521FF3">
        <w:rPr>
          <w:rFonts w:eastAsia="Times New Roman" w:cstheme="minorHAnsi"/>
          <w:lang w:val="sq-AL"/>
        </w:rPr>
        <w:t>ë</w:t>
      </w:r>
      <w:r w:rsidR="007575B5" w:rsidRPr="00521FF3">
        <w:rPr>
          <w:rFonts w:eastAsia="Times New Roman" w:cstheme="minorHAnsi"/>
          <w:lang w:val="sq-AL"/>
        </w:rPr>
        <w:t xml:space="preserve"> </w:t>
      </w:r>
      <w:r w:rsidR="0022433B" w:rsidRPr="00521FF3">
        <w:rPr>
          <w:rFonts w:eastAsia="Times New Roman" w:cstheme="minorHAnsi"/>
          <w:lang w:val="sq-AL"/>
        </w:rPr>
        <w:t>Dib</w:t>
      </w:r>
      <w:r w:rsidR="00E83A35" w:rsidRPr="00521FF3">
        <w:rPr>
          <w:rFonts w:eastAsia="Times New Roman" w:cstheme="minorHAnsi"/>
          <w:lang w:val="sq-AL"/>
        </w:rPr>
        <w:t>ë</w:t>
      </w:r>
      <w:r w:rsidR="0022433B" w:rsidRPr="00521FF3">
        <w:rPr>
          <w:rFonts w:eastAsia="Times New Roman" w:cstheme="minorHAnsi"/>
          <w:lang w:val="sq-AL"/>
        </w:rPr>
        <w:t>r</w:t>
      </w:r>
      <w:r w:rsidR="007575B5" w:rsidRPr="00521FF3">
        <w:rPr>
          <w:rFonts w:eastAsia="Times New Roman" w:cstheme="minorHAnsi"/>
          <w:lang w:val="sq-AL"/>
        </w:rPr>
        <w:t>,</w:t>
      </w:r>
      <w:r w:rsidR="00746BF7" w:rsidRPr="00521FF3">
        <w:rPr>
          <w:rFonts w:eastAsia="Times New Roman" w:cstheme="minorHAnsi"/>
          <w:lang w:val="sq-AL"/>
        </w:rPr>
        <w:t xml:space="preserve"> </w:t>
      </w:r>
      <w:r w:rsidRPr="00521FF3">
        <w:rPr>
          <w:rFonts w:eastAsia="Times New Roman" w:cstheme="minorHAnsi"/>
          <w:lang w:val="sq-AL"/>
        </w:rPr>
        <w:t>rreth</w:t>
      </w:r>
      <w:r w:rsidR="00746BF7" w:rsidRPr="00521FF3">
        <w:rPr>
          <w:rFonts w:eastAsia="Times New Roman" w:cstheme="minorHAnsi"/>
          <w:lang w:val="sq-AL"/>
        </w:rPr>
        <w:t xml:space="preserve"> 35% </w:t>
      </w:r>
      <w:r w:rsidRPr="00521FF3">
        <w:rPr>
          <w:rFonts w:eastAsia="Times New Roman" w:cstheme="minorHAnsi"/>
          <w:lang w:val="sq-AL"/>
        </w:rPr>
        <w:t xml:space="preserve">e territorit mbulohet nga shërbimi i Mbetjeve </w:t>
      </w:r>
      <w:r w:rsidR="00746BF7" w:rsidRPr="00521FF3">
        <w:rPr>
          <w:rFonts w:eastAsia="Times New Roman" w:cstheme="minorHAnsi"/>
          <w:lang w:val="sq-AL"/>
        </w:rPr>
        <w:t>(</w:t>
      </w:r>
      <w:r w:rsidR="004C57EC" w:rsidRPr="00521FF3">
        <w:rPr>
          <w:rFonts w:eastAsia="Times New Roman" w:cstheme="minorHAnsi"/>
          <w:lang w:val="sq-AL"/>
        </w:rPr>
        <w:t xml:space="preserve">10% </w:t>
      </w:r>
      <w:r w:rsidRPr="00521FF3">
        <w:rPr>
          <w:rFonts w:eastAsia="Times New Roman" w:cstheme="minorHAnsi"/>
          <w:lang w:val="sq-AL"/>
        </w:rPr>
        <w:t xml:space="preserve">rritje nga viti 2016); objektivi </w:t>
      </w:r>
      <w:r w:rsidR="00E83A35" w:rsidRPr="00521FF3">
        <w:rPr>
          <w:rFonts w:eastAsia="Times New Roman" w:cstheme="minorHAnsi"/>
          <w:lang w:val="sq-AL"/>
        </w:rPr>
        <w:t>ë</w:t>
      </w:r>
      <w:r w:rsidRPr="00521FF3">
        <w:rPr>
          <w:rFonts w:eastAsia="Times New Roman" w:cstheme="minorHAnsi"/>
          <w:lang w:val="sq-AL"/>
        </w:rPr>
        <w:t>sht</w:t>
      </w:r>
      <w:r w:rsidR="00E83A35" w:rsidRPr="00521FF3">
        <w:rPr>
          <w:rFonts w:eastAsia="Times New Roman" w:cstheme="minorHAnsi"/>
          <w:lang w:val="sq-AL"/>
        </w:rPr>
        <w:t>ë</w:t>
      </w:r>
      <w:r w:rsidRPr="00521FF3">
        <w:rPr>
          <w:rFonts w:eastAsia="Times New Roman" w:cstheme="minorHAnsi"/>
          <w:lang w:val="sq-AL"/>
        </w:rPr>
        <w:t xml:space="preserve"> mbulimi </w:t>
      </w:r>
      <w:r w:rsidR="00746BF7" w:rsidRPr="00521FF3">
        <w:rPr>
          <w:rFonts w:eastAsia="Times New Roman" w:cstheme="minorHAnsi"/>
          <w:lang w:val="sq-AL"/>
        </w:rPr>
        <w:t>5</w:t>
      </w:r>
      <w:r w:rsidRPr="00521FF3">
        <w:rPr>
          <w:rFonts w:eastAsia="Times New Roman" w:cstheme="minorHAnsi"/>
          <w:lang w:val="sq-AL"/>
        </w:rPr>
        <w:t>5% i territorit n</w:t>
      </w:r>
      <w:r w:rsidR="00E83A35" w:rsidRPr="00521FF3">
        <w:rPr>
          <w:rFonts w:eastAsia="Times New Roman" w:cstheme="minorHAnsi"/>
          <w:lang w:val="sq-AL"/>
        </w:rPr>
        <w:t>ë</w:t>
      </w:r>
      <w:r w:rsidRPr="00521FF3">
        <w:rPr>
          <w:rFonts w:eastAsia="Times New Roman" w:cstheme="minorHAnsi"/>
          <w:lang w:val="sq-AL"/>
        </w:rPr>
        <w:t xml:space="preserve"> vitin</w:t>
      </w:r>
      <w:r w:rsidR="00746BF7" w:rsidRPr="00521FF3">
        <w:rPr>
          <w:rFonts w:eastAsia="Times New Roman" w:cstheme="minorHAnsi"/>
          <w:lang w:val="sq-AL"/>
        </w:rPr>
        <w:t xml:space="preserve"> 2018. </w:t>
      </w:r>
      <w:r w:rsidRPr="00521FF3">
        <w:rPr>
          <w:rFonts w:eastAsia="Times New Roman" w:cstheme="minorHAnsi"/>
          <w:lang w:val="sq-AL"/>
        </w:rPr>
        <w:t>Me kontributin e dldp-s</w:t>
      </w:r>
      <w:r w:rsidR="00E83A35" w:rsidRPr="00521FF3">
        <w:rPr>
          <w:rFonts w:eastAsia="Times New Roman" w:cstheme="minorHAnsi"/>
          <w:lang w:val="sq-AL"/>
        </w:rPr>
        <w:t>ë</w:t>
      </w:r>
      <w:r w:rsidR="00ED30D3" w:rsidRPr="00521FF3">
        <w:rPr>
          <w:rStyle w:val="FootnoteReference"/>
          <w:rFonts w:eastAsia="Times New Roman" w:cstheme="minorHAnsi"/>
          <w:lang w:val="sq-AL"/>
        </w:rPr>
        <w:footnoteReference w:id="43"/>
      </w:r>
      <w:r w:rsidR="00ED30D3" w:rsidRPr="00521FF3">
        <w:rPr>
          <w:rFonts w:eastAsia="Times New Roman" w:cstheme="minorHAnsi"/>
          <w:lang w:val="sq-AL"/>
        </w:rPr>
        <w:t xml:space="preserve">, </w:t>
      </w:r>
      <w:r w:rsidR="00015C5B" w:rsidRPr="00521FF3">
        <w:rPr>
          <w:rFonts w:eastAsia="Times New Roman" w:cstheme="minorHAnsi"/>
          <w:lang w:val="sq-AL"/>
        </w:rPr>
        <w:t>1</w:t>
      </w:r>
      <w:r w:rsidR="00BD102D" w:rsidRPr="00521FF3">
        <w:rPr>
          <w:rFonts w:eastAsia="Times New Roman" w:cstheme="minorHAnsi"/>
          <w:lang w:val="sq-AL"/>
        </w:rPr>
        <w:t>9</w:t>
      </w:r>
      <w:r w:rsidR="002C2824" w:rsidRPr="00521FF3">
        <w:rPr>
          <w:rFonts w:eastAsia="Times New Roman" w:cstheme="minorHAnsi"/>
          <w:lang w:val="sq-AL"/>
        </w:rPr>
        <w:t xml:space="preserve">5 </w:t>
      </w:r>
      <w:r w:rsidRPr="00521FF3">
        <w:rPr>
          <w:rFonts w:eastAsia="Times New Roman" w:cstheme="minorHAnsi"/>
          <w:lang w:val="sq-AL"/>
        </w:rPr>
        <w:t>kazan</w:t>
      </w:r>
      <w:r w:rsidR="00E83A35" w:rsidRPr="00521FF3">
        <w:rPr>
          <w:rFonts w:eastAsia="Times New Roman" w:cstheme="minorHAnsi"/>
          <w:lang w:val="sq-AL"/>
        </w:rPr>
        <w:t>ë</w:t>
      </w:r>
      <w:r w:rsidRPr="00521FF3">
        <w:rPr>
          <w:rFonts w:eastAsia="Times New Roman" w:cstheme="minorHAnsi"/>
          <w:lang w:val="sq-AL"/>
        </w:rPr>
        <w:t xml:space="preserve"> t</w:t>
      </w:r>
      <w:r w:rsidR="00E83A35" w:rsidRPr="00521FF3">
        <w:rPr>
          <w:rFonts w:eastAsia="Times New Roman" w:cstheme="minorHAnsi"/>
          <w:lang w:val="sq-AL"/>
        </w:rPr>
        <w:t>ë</w:t>
      </w:r>
      <w:r w:rsidRPr="00521FF3">
        <w:rPr>
          <w:rFonts w:eastAsia="Times New Roman" w:cstheme="minorHAnsi"/>
          <w:lang w:val="sq-AL"/>
        </w:rPr>
        <w:t xml:space="preserve"> rinj dhe nj</w:t>
      </w:r>
      <w:r w:rsidR="00E83A35" w:rsidRPr="00521FF3">
        <w:rPr>
          <w:rFonts w:eastAsia="Times New Roman" w:cstheme="minorHAnsi"/>
          <w:lang w:val="sq-AL"/>
        </w:rPr>
        <w:t>ë</w:t>
      </w:r>
      <w:r w:rsidRPr="00521FF3">
        <w:rPr>
          <w:rFonts w:eastAsia="Times New Roman" w:cstheme="minorHAnsi"/>
          <w:lang w:val="sq-AL"/>
        </w:rPr>
        <w:t xml:space="preserve"> kamion i ri  iu shtuan infrastrukturës s</w:t>
      </w:r>
      <w:r w:rsidR="00E83A35" w:rsidRPr="00521FF3">
        <w:rPr>
          <w:rFonts w:eastAsia="Times New Roman" w:cstheme="minorHAnsi"/>
          <w:lang w:val="sq-AL"/>
        </w:rPr>
        <w:t>ë</w:t>
      </w:r>
      <w:r w:rsidRPr="00521FF3">
        <w:rPr>
          <w:rFonts w:eastAsia="Times New Roman" w:cstheme="minorHAnsi"/>
          <w:lang w:val="sq-AL"/>
        </w:rPr>
        <w:t xml:space="preserve"> shërbimit t</w:t>
      </w:r>
      <w:r w:rsidR="00E83A35" w:rsidRPr="00521FF3">
        <w:rPr>
          <w:rFonts w:eastAsia="Times New Roman" w:cstheme="minorHAnsi"/>
          <w:lang w:val="sq-AL"/>
        </w:rPr>
        <w:t>ë</w:t>
      </w:r>
      <w:r w:rsidRPr="00521FF3">
        <w:rPr>
          <w:rFonts w:eastAsia="Times New Roman" w:cstheme="minorHAnsi"/>
          <w:lang w:val="sq-AL"/>
        </w:rPr>
        <w:t xml:space="preserve"> Mbetjeve (pjesa m</w:t>
      </w:r>
      <w:r w:rsidR="00E83A35" w:rsidRPr="00521FF3">
        <w:rPr>
          <w:rFonts w:eastAsia="Times New Roman" w:cstheme="minorHAnsi"/>
          <w:lang w:val="sq-AL"/>
        </w:rPr>
        <w:t>ë</w:t>
      </w:r>
      <w:r w:rsidRPr="00521FF3">
        <w:rPr>
          <w:rFonts w:eastAsia="Times New Roman" w:cstheme="minorHAnsi"/>
          <w:lang w:val="sq-AL"/>
        </w:rPr>
        <w:t xml:space="preserve"> e madhe e financimit u mbulua nga dldp-ja, pjesa tjetër u mbulua nga buxheti i bashkis</w:t>
      </w:r>
      <w:r w:rsidR="00E83A35" w:rsidRPr="00521FF3">
        <w:rPr>
          <w:rFonts w:eastAsia="Times New Roman" w:cstheme="minorHAnsi"/>
          <w:lang w:val="sq-AL"/>
        </w:rPr>
        <w:t>ë</w:t>
      </w:r>
      <w:r w:rsidRPr="00521FF3">
        <w:rPr>
          <w:rFonts w:eastAsia="Times New Roman" w:cstheme="minorHAnsi"/>
          <w:lang w:val="sq-AL"/>
        </w:rPr>
        <w:t xml:space="preserve">). </w:t>
      </w:r>
    </w:p>
    <w:p w:rsidR="00723631" w:rsidRPr="00521FF3" w:rsidRDefault="00B52881" w:rsidP="00D71142">
      <w:pPr>
        <w:pStyle w:val="ListParagraph"/>
        <w:numPr>
          <w:ilvl w:val="0"/>
          <w:numId w:val="14"/>
        </w:numPr>
        <w:shd w:val="clear" w:color="auto" w:fill="FFFFFF"/>
        <w:spacing w:after="120"/>
        <w:ind w:hanging="357"/>
        <w:jc w:val="both"/>
        <w:rPr>
          <w:rFonts w:eastAsia="Times New Roman" w:cstheme="minorHAnsi"/>
          <w:color w:val="000000"/>
          <w:lang w:val="sq-AL"/>
        </w:rPr>
      </w:pPr>
      <w:r w:rsidRPr="00521FF3">
        <w:rPr>
          <w:rFonts w:eastAsia="Times New Roman"/>
          <w:color w:val="000000"/>
          <w:lang w:val="sq-AL"/>
        </w:rPr>
        <w:t>N</w:t>
      </w:r>
      <w:r w:rsidR="00E83A35" w:rsidRPr="00521FF3">
        <w:rPr>
          <w:rFonts w:eastAsia="Times New Roman"/>
          <w:color w:val="000000"/>
          <w:lang w:val="sq-AL"/>
        </w:rPr>
        <w:t>ë</w:t>
      </w:r>
      <w:r w:rsidR="009010D7" w:rsidRPr="00521FF3">
        <w:rPr>
          <w:rFonts w:eastAsia="Times New Roman"/>
          <w:color w:val="000000"/>
          <w:lang w:val="sq-AL"/>
        </w:rPr>
        <w:t xml:space="preserve"> </w:t>
      </w:r>
      <w:r w:rsidR="001F6239" w:rsidRPr="00521FF3">
        <w:rPr>
          <w:rFonts w:eastAsia="Times New Roman"/>
          <w:color w:val="000000"/>
          <w:lang w:val="sq-AL"/>
        </w:rPr>
        <w:t>Mirdit</w:t>
      </w:r>
      <w:r w:rsidR="00E83A35" w:rsidRPr="00521FF3">
        <w:rPr>
          <w:rFonts w:eastAsia="Times New Roman"/>
          <w:color w:val="000000"/>
          <w:lang w:val="sq-AL"/>
        </w:rPr>
        <w:t>ë</w:t>
      </w:r>
      <w:r w:rsidR="009010D7" w:rsidRPr="00521FF3">
        <w:rPr>
          <w:rFonts w:eastAsia="Times New Roman"/>
          <w:color w:val="000000"/>
          <w:lang w:val="sq-AL"/>
        </w:rPr>
        <w:t>,</w:t>
      </w:r>
      <w:r w:rsidR="00CD2EAD" w:rsidRPr="00521FF3">
        <w:rPr>
          <w:rFonts w:eastAsia="Times New Roman"/>
          <w:color w:val="000000"/>
          <w:lang w:val="sq-AL"/>
        </w:rPr>
        <w:t xml:space="preserve"> </w:t>
      </w:r>
      <w:r w:rsidRPr="00521FF3">
        <w:rPr>
          <w:rFonts w:eastAsia="Times New Roman"/>
          <w:color w:val="000000"/>
          <w:lang w:val="sq-AL"/>
        </w:rPr>
        <w:t>rreth</w:t>
      </w:r>
      <w:r w:rsidR="004427EA" w:rsidRPr="00521FF3">
        <w:rPr>
          <w:rFonts w:eastAsia="Times New Roman"/>
          <w:color w:val="000000"/>
          <w:lang w:val="sq-AL"/>
        </w:rPr>
        <w:t xml:space="preserve"> 80% </w:t>
      </w:r>
      <w:r w:rsidRPr="00521FF3">
        <w:rPr>
          <w:rFonts w:eastAsia="Times New Roman"/>
          <w:color w:val="000000"/>
          <w:lang w:val="sq-AL"/>
        </w:rPr>
        <w:t>e territorit t</w:t>
      </w:r>
      <w:r w:rsidR="00E83A35" w:rsidRPr="00521FF3">
        <w:rPr>
          <w:rFonts w:eastAsia="Times New Roman"/>
          <w:color w:val="000000"/>
          <w:lang w:val="sq-AL"/>
        </w:rPr>
        <w:t>ë</w:t>
      </w:r>
      <w:r w:rsidRPr="00521FF3">
        <w:rPr>
          <w:rFonts w:eastAsia="Times New Roman"/>
          <w:color w:val="000000"/>
          <w:lang w:val="sq-AL"/>
        </w:rPr>
        <w:t xml:space="preserve"> bashkis</w:t>
      </w:r>
      <w:r w:rsidR="00E83A35" w:rsidRPr="00521FF3">
        <w:rPr>
          <w:rFonts w:eastAsia="Times New Roman"/>
          <w:color w:val="000000"/>
          <w:lang w:val="sq-AL"/>
        </w:rPr>
        <w:t>ë</w:t>
      </w:r>
      <w:r w:rsidRPr="00521FF3">
        <w:rPr>
          <w:rFonts w:eastAsia="Times New Roman"/>
          <w:color w:val="000000"/>
          <w:lang w:val="sq-AL"/>
        </w:rPr>
        <w:t xml:space="preserve"> mbulohet me shërbimin e MMN-s</w:t>
      </w:r>
      <w:r w:rsidR="00E83A35" w:rsidRPr="00521FF3">
        <w:rPr>
          <w:rFonts w:eastAsia="Times New Roman"/>
          <w:color w:val="000000"/>
          <w:lang w:val="sq-AL"/>
        </w:rPr>
        <w:t>ë</w:t>
      </w:r>
      <w:r w:rsidRPr="00521FF3">
        <w:rPr>
          <w:rFonts w:eastAsia="Times New Roman"/>
          <w:color w:val="000000"/>
          <w:lang w:val="sq-AL"/>
        </w:rPr>
        <w:t xml:space="preserve"> sipas nj</w:t>
      </w:r>
      <w:r w:rsidR="00E83A35" w:rsidRPr="00521FF3">
        <w:rPr>
          <w:rFonts w:eastAsia="Times New Roman"/>
          <w:color w:val="000000"/>
          <w:lang w:val="sq-AL"/>
        </w:rPr>
        <w:t>ë</w:t>
      </w:r>
      <w:r w:rsidRPr="00521FF3">
        <w:rPr>
          <w:rFonts w:eastAsia="Times New Roman"/>
          <w:color w:val="000000"/>
          <w:lang w:val="sq-AL"/>
        </w:rPr>
        <w:t xml:space="preserve"> kontrate t</w:t>
      </w:r>
      <w:r w:rsidR="00E83A35" w:rsidRPr="00521FF3">
        <w:rPr>
          <w:rFonts w:eastAsia="Times New Roman"/>
          <w:color w:val="000000"/>
          <w:lang w:val="sq-AL"/>
        </w:rPr>
        <w:t>ë</w:t>
      </w:r>
      <w:r w:rsidRPr="00521FF3">
        <w:rPr>
          <w:rFonts w:eastAsia="Times New Roman"/>
          <w:color w:val="000000"/>
          <w:lang w:val="sq-AL"/>
        </w:rPr>
        <w:t xml:space="preserve"> re p</w:t>
      </w:r>
      <w:r w:rsidR="00E83A35" w:rsidRPr="00521FF3">
        <w:rPr>
          <w:rFonts w:eastAsia="Times New Roman"/>
          <w:color w:val="000000"/>
          <w:lang w:val="sq-AL"/>
        </w:rPr>
        <w:t>ë</w:t>
      </w:r>
      <w:r w:rsidRPr="00521FF3">
        <w:rPr>
          <w:rFonts w:eastAsia="Times New Roman"/>
          <w:color w:val="000000"/>
          <w:lang w:val="sq-AL"/>
        </w:rPr>
        <w:t>r shërbimin e Mbetjeve. N</w:t>
      </w:r>
      <w:r w:rsidR="00E83A35" w:rsidRPr="00521FF3">
        <w:rPr>
          <w:rFonts w:eastAsia="Times New Roman"/>
          <w:color w:val="000000"/>
          <w:lang w:val="sq-AL"/>
        </w:rPr>
        <w:t>ë</w:t>
      </w:r>
      <w:r w:rsidRPr="00521FF3">
        <w:rPr>
          <w:rFonts w:eastAsia="Times New Roman"/>
          <w:color w:val="000000"/>
          <w:lang w:val="sq-AL"/>
        </w:rPr>
        <w:t xml:space="preserve"> vitin 2015, mbulimi ishte </w:t>
      </w:r>
      <w:r w:rsidR="009010D7" w:rsidRPr="00521FF3">
        <w:rPr>
          <w:rFonts w:eastAsia="Times New Roman"/>
          <w:color w:val="000000"/>
          <w:lang w:val="sq-AL"/>
        </w:rPr>
        <w:t>65%</w:t>
      </w:r>
      <w:r w:rsidR="004427EA" w:rsidRPr="00521FF3">
        <w:rPr>
          <w:rFonts w:eastAsia="Times New Roman"/>
          <w:color w:val="000000"/>
          <w:lang w:val="sq-AL"/>
        </w:rPr>
        <w:t xml:space="preserve">. </w:t>
      </w:r>
      <w:r w:rsidR="00723631" w:rsidRPr="00521FF3">
        <w:rPr>
          <w:rFonts w:eastAsia="Times New Roman"/>
          <w:color w:val="000000"/>
          <w:lang w:val="sq-AL"/>
        </w:rPr>
        <w:t xml:space="preserve">140 </w:t>
      </w:r>
      <w:r w:rsidRPr="00521FF3">
        <w:rPr>
          <w:rFonts w:eastAsia="Times New Roman"/>
          <w:color w:val="000000"/>
          <w:lang w:val="sq-AL"/>
        </w:rPr>
        <w:t>kazan</w:t>
      </w:r>
      <w:r w:rsidR="00E83A35" w:rsidRPr="00521FF3">
        <w:rPr>
          <w:rFonts w:eastAsia="Times New Roman"/>
          <w:color w:val="000000"/>
          <w:lang w:val="sq-AL"/>
        </w:rPr>
        <w:t>ë</w:t>
      </w:r>
      <w:r w:rsidRPr="00521FF3">
        <w:rPr>
          <w:rFonts w:eastAsia="Times New Roman"/>
          <w:color w:val="000000"/>
          <w:lang w:val="sq-AL"/>
        </w:rPr>
        <w:t xml:space="preserve"> t</w:t>
      </w:r>
      <w:r w:rsidR="00E83A35" w:rsidRPr="00521FF3">
        <w:rPr>
          <w:rFonts w:eastAsia="Times New Roman"/>
          <w:color w:val="000000"/>
          <w:lang w:val="sq-AL"/>
        </w:rPr>
        <w:t>ë</w:t>
      </w:r>
      <w:r w:rsidRPr="00521FF3">
        <w:rPr>
          <w:rFonts w:eastAsia="Times New Roman"/>
          <w:color w:val="000000"/>
          <w:lang w:val="sq-AL"/>
        </w:rPr>
        <w:t xml:space="preserve"> rinj jan</w:t>
      </w:r>
      <w:r w:rsidR="00E83A35" w:rsidRPr="00521FF3">
        <w:rPr>
          <w:rFonts w:eastAsia="Times New Roman"/>
          <w:color w:val="000000"/>
          <w:lang w:val="sq-AL"/>
        </w:rPr>
        <w:t>ë</w:t>
      </w:r>
      <w:r w:rsidRPr="00521FF3">
        <w:rPr>
          <w:rFonts w:eastAsia="Times New Roman"/>
          <w:color w:val="000000"/>
          <w:lang w:val="sq-AL"/>
        </w:rPr>
        <w:t xml:space="preserve"> futur n</w:t>
      </w:r>
      <w:r w:rsidR="00E83A35" w:rsidRPr="00521FF3">
        <w:rPr>
          <w:rFonts w:eastAsia="Times New Roman"/>
          <w:color w:val="000000"/>
          <w:lang w:val="sq-AL"/>
        </w:rPr>
        <w:t>ë</w:t>
      </w:r>
      <w:r w:rsidRPr="00521FF3">
        <w:rPr>
          <w:rFonts w:eastAsia="Times New Roman"/>
          <w:color w:val="000000"/>
          <w:lang w:val="sq-AL"/>
        </w:rPr>
        <w:t xml:space="preserve"> shërbim p</w:t>
      </w:r>
      <w:r w:rsidR="00E83A35" w:rsidRPr="00521FF3">
        <w:rPr>
          <w:rFonts w:eastAsia="Times New Roman"/>
          <w:color w:val="000000"/>
          <w:lang w:val="sq-AL"/>
        </w:rPr>
        <w:t>ë</w:t>
      </w:r>
      <w:r w:rsidRPr="00521FF3">
        <w:rPr>
          <w:rFonts w:eastAsia="Times New Roman"/>
          <w:color w:val="000000"/>
          <w:lang w:val="sq-AL"/>
        </w:rPr>
        <w:t>r Rubikun dhe</w:t>
      </w:r>
      <w:r w:rsidR="00CD2EAD" w:rsidRPr="00521FF3">
        <w:rPr>
          <w:rFonts w:eastAsia="Times New Roman"/>
          <w:color w:val="000000"/>
          <w:lang w:val="sq-AL"/>
        </w:rPr>
        <w:t xml:space="preserve"> Rr</w:t>
      </w:r>
      <w:r w:rsidR="00E83A35" w:rsidRPr="00521FF3">
        <w:rPr>
          <w:rFonts w:eastAsia="Times New Roman"/>
          <w:color w:val="000000"/>
          <w:lang w:val="sq-AL"/>
        </w:rPr>
        <w:t>ë</w:t>
      </w:r>
      <w:r w:rsidR="00CD2EAD" w:rsidRPr="00521FF3">
        <w:rPr>
          <w:rFonts w:eastAsia="Times New Roman"/>
          <w:color w:val="000000"/>
          <w:lang w:val="sq-AL"/>
        </w:rPr>
        <w:t>shen</w:t>
      </w:r>
      <w:r w:rsidRPr="00521FF3">
        <w:rPr>
          <w:rFonts w:eastAsia="Times New Roman"/>
          <w:color w:val="000000"/>
          <w:lang w:val="sq-AL"/>
        </w:rPr>
        <w:t>in, dhe</w:t>
      </w:r>
      <w:r w:rsidR="00CD2EAD" w:rsidRPr="00521FF3">
        <w:rPr>
          <w:rFonts w:eastAsia="Times New Roman"/>
          <w:color w:val="000000"/>
          <w:lang w:val="sq-AL"/>
        </w:rPr>
        <w:t xml:space="preserve"> </w:t>
      </w:r>
      <w:r w:rsidR="00723631" w:rsidRPr="00521FF3">
        <w:rPr>
          <w:rFonts w:eastAsia="Times New Roman"/>
          <w:color w:val="000000"/>
          <w:lang w:val="sq-AL"/>
        </w:rPr>
        <w:t xml:space="preserve">70 </w:t>
      </w:r>
      <w:r w:rsidRPr="00521FF3">
        <w:rPr>
          <w:rFonts w:eastAsia="Times New Roman"/>
          <w:color w:val="000000"/>
          <w:lang w:val="sq-AL"/>
        </w:rPr>
        <w:t>kazan</w:t>
      </w:r>
      <w:r w:rsidR="00E83A35" w:rsidRPr="00521FF3">
        <w:rPr>
          <w:rFonts w:eastAsia="Times New Roman"/>
          <w:color w:val="000000"/>
          <w:lang w:val="sq-AL"/>
        </w:rPr>
        <w:t>ë</w:t>
      </w:r>
      <w:r w:rsidRPr="00521FF3">
        <w:rPr>
          <w:rFonts w:eastAsia="Times New Roman"/>
          <w:color w:val="000000"/>
          <w:lang w:val="sq-AL"/>
        </w:rPr>
        <w:t xml:space="preserve"> t</w:t>
      </w:r>
      <w:r w:rsidR="00E83A35" w:rsidRPr="00521FF3">
        <w:rPr>
          <w:rFonts w:eastAsia="Times New Roman"/>
          <w:color w:val="000000"/>
          <w:lang w:val="sq-AL"/>
        </w:rPr>
        <w:t>ë</w:t>
      </w:r>
      <w:r w:rsidRPr="00521FF3">
        <w:rPr>
          <w:rFonts w:eastAsia="Times New Roman"/>
          <w:color w:val="000000"/>
          <w:lang w:val="sq-AL"/>
        </w:rPr>
        <w:t xml:space="preserve"> tjer</w:t>
      </w:r>
      <w:r w:rsidR="00E83A35" w:rsidRPr="00521FF3">
        <w:rPr>
          <w:rFonts w:eastAsia="Times New Roman"/>
          <w:color w:val="000000"/>
          <w:lang w:val="sq-AL"/>
        </w:rPr>
        <w:t>ë</w:t>
      </w:r>
      <w:r w:rsidRPr="00521FF3">
        <w:rPr>
          <w:rFonts w:eastAsia="Times New Roman"/>
          <w:color w:val="000000"/>
          <w:lang w:val="sq-AL"/>
        </w:rPr>
        <w:t xml:space="preserve"> p</w:t>
      </w:r>
      <w:r w:rsidR="00E83A35" w:rsidRPr="00521FF3">
        <w:rPr>
          <w:rFonts w:eastAsia="Times New Roman"/>
          <w:color w:val="000000"/>
          <w:lang w:val="sq-AL"/>
        </w:rPr>
        <w:t>ë</w:t>
      </w:r>
      <w:r w:rsidRPr="00521FF3">
        <w:rPr>
          <w:rFonts w:eastAsia="Times New Roman"/>
          <w:color w:val="000000"/>
          <w:lang w:val="sq-AL"/>
        </w:rPr>
        <w:t xml:space="preserve">r </w:t>
      </w:r>
      <w:r w:rsidR="00723631" w:rsidRPr="00521FF3">
        <w:rPr>
          <w:rFonts w:eastAsia="Times New Roman"/>
          <w:color w:val="000000"/>
          <w:lang w:val="sq-AL"/>
        </w:rPr>
        <w:t>Reps</w:t>
      </w:r>
      <w:r w:rsidRPr="00521FF3">
        <w:rPr>
          <w:rFonts w:eastAsia="Times New Roman"/>
          <w:color w:val="000000"/>
          <w:lang w:val="sq-AL"/>
        </w:rPr>
        <w:t>in dhe</w:t>
      </w:r>
      <w:r w:rsidR="00CD2EAD" w:rsidRPr="00521FF3">
        <w:rPr>
          <w:rFonts w:eastAsia="Times New Roman"/>
          <w:color w:val="000000"/>
          <w:lang w:val="sq-AL"/>
        </w:rPr>
        <w:t xml:space="preserve"> </w:t>
      </w:r>
      <w:r w:rsidR="004427EA" w:rsidRPr="00521FF3">
        <w:rPr>
          <w:rFonts w:eastAsia="Times New Roman"/>
          <w:color w:val="000000"/>
          <w:lang w:val="sq-AL"/>
        </w:rPr>
        <w:t>Fan</w:t>
      </w:r>
      <w:r w:rsidRPr="00521FF3">
        <w:rPr>
          <w:rFonts w:eastAsia="Times New Roman"/>
          <w:color w:val="000000"/>
          <w:lang w:val="sq-AL"/>
        </w:rPr>
        <w:t>in</w:t>
      </w:r>
      <w:r w:rsidR="004427EA" w:rsidRPr="00521FF3">
        <w:rPr>
          <w:rFonts w:eastAsia="Times New Roman"/>
          <w:color w:val="000000"/>
          <w:lang w:val="sq-AL"/>
        </w:rPr>
        <w:t xml:space="preserve"> (70 </w:t>
      </w:r>
      <w:r w:rsidRPr="00521FF3">
        <w:rPr>
          <w:rFonts w:eastAsia="Times New Roman"/>
          <w:color w:val="000000"/>
          <w:lang w:val="sq-AL"/>
        </w:rPr>
        <w:t>kazan</w:t>
      </w:r>
      <w:r w:rsidR="00E83A35" w:rsidRPr="00521FF3">
        <w:rPr>
          <w:rFonts w:eastAsia="Times New Roman"/>
          <w:color w:val="000000"/>
          <w:lang w:val="sq-AL"/>
        </w:rPr>
        <w:t>ë</w:t>
      </w:r>
      <w:r w:rsidRPr="00521FF3">
        <w:rPr>
          <w:rFonts w:eastAsia="Times New Roman"/>
          <w:color w:val="000000"/>
          <w:lang w:val="sq-AL"/>
        </w:rPr>
        <w:t xml:space="preserve"> t</w:t>
      </w:r>
      <w:r w:rsidR="00E83A35" w:rsidRPr="00521FF3">
        <w:rPr>
          <w:rFonts w:eastAsia="Times New Roman"/>
          <w:color w:val="000000"/>
          <w:lang w:val="sq-AL"/>
        </w:rPr>
        <w:t>ë</w:t>
      </w:r>
      <w:r w:rsidRPr="00521FF3">
        <w:rPr>
          <w:rFonts w:eastAsia="Times New Roman"/>
          <w:color w:val="000000"/>
          <w:lang w:val="sq-AL"/>
        </w:rPr>
        <w:t xml:space="preserve"> rinj u shtuan n</w:t>
      </w:r>
      <w:r w:rsidR="00E83A35" w:rsidRPr="00521FF3">
        <w:rPr>
          <w:rFonts w:eastAsia="Times New Roman"/>
          <w:color w:val="000000"/>
          <w:lang w:val="sq-AL"/>
        </w:rPr>
        <w:t>ë</w:t>
      </w:r>
      <w:r w:rsidRPr="00521FF3">
        <w:rPr>
          <w:rFonts w:eastAsia="Times New Roman"/>
          <w:color w:val="000000"/>
          <w:lang w:val="sq-AL"/>
        </w:rPr>
        <w:t xml:space="preserve"> fund t</w:t>
      </w:r>
      <w:r w:rsidR="00E83A35" w:rsidRPr="00521FF3">
        <w:rPr>
          <w:rFonts w:eastAsia="Times New Roman"/>
          <w:color w:val="000000"/>
          <w:lang w:val="sq-AL"/>
        </w:rPr>
        <w:t>ë</w:t>
      </w:r>
      <w:r w:rsidRPr="00521FF3">
        <w:rPr>
          <w:rFonts w:eastAsia="Times New Roman"/>
          <w:color w:val="000000"/>
          <w:lang w:val="sq-AL"/>
        </w:rPr>
        <w:t xml:space="preserve"> vitit 2017). </w:t>
      </w:r>
    </w:p>
    <w:p w:rsidR="00B52881" w:rsidRPr="00521FF3" w:rsidRDefault="00B52881" w:rsidP="00B52881">
      <w:pPr>
        <w:pStyle w:val="ListParagraph"/>
        <w:numPr>
          <w:ilvl w:val="0"/>
          <w:numId w:val="14"/>
        </w:numPr>
        <w:spacing w:after="120"/>
        <w:ind w:hanging="357"/>
        <w:jc w:val="both"/>
        <w:rPr>
          <w:rFonts w:eastAsia="Times New Roman" w:cstheme="minorHAnsi"/>
          <w:lang w:val="sq-AL"/>
        </w:rPr>
      </w:pPr>
      <w:r w:rsidRPr="00521FF3">
        <w:rPr>
          <w:rFonts w:eastAsia="Times New Roman" w:cstheme="minorHAnsi"/>
          <w:lang w:val="sq-AL"/>
        </w:rPr>
        <w:t xml:space="preserve">Në Kukës, 40 kazanë të rinj janë shtuar për Kukësin (zona e qendrës) dhe </w:t>
      </w:r>
      <w:proofErr w:type="spellStart"/>
      <w:r w:rsidR="00DD3AA9">
        <w:rPr>
          <w:rFonts w:eastAsia="Times New Roman" w:cstheme="minorHAnsi"/>
          <w:lang w:val="sq-AL"/>
        </w:rPr>
        <w:t>Nj</w:t>
      </w:r>
      <w:r w:rsidR="00132B73" w:rsidRPr="00521FF3">
        <w:rPr>
          <w:rFonts w:eastAsia="Times New Roman" w:cstheme="minorHAnsi"/>
          <w:lang w:val="sq-AL"/>
        </w:rPr>
        <w:t>A</w:t>
      </w:r>
      <w:proofErr w:type="spellEnd"/>
      <w:r w:rsidRPr="00521FF3">
        <w:rPr>
          <w:rFonts w:eastAsia="Times New Roman" w:cstheme="minorHAnsi"/>
          <w:lang w:val="sq-AL"/>
        </w:rPr>
        <w:t>-të afër qytetit (</w:t>
      </w:r>
      <w:proofErr w:type="spellStart"/>
      <w:r w:rsidRPr="00521FF3">
        <w:rPr>
          <w:rFonts w:eastAsia="Times New Roman" w:cstheme="minorHAnsi"/>
          <w:lang w:val="sq-AL"/>
        </w:rPr>
        <w:t>Bicaj</w:t>
      </w:r>
      <w:proofErr w:type="spellEnd"/>
      <w:r w:rsidRPr="00521FF3">
        <w:rPr>
          <w:rFonts w:eastAsia="Times New Roman" w:cstheme="minorHAnsi"/>
          <w:lang w:val="sq-AL"/>
        </w:rPr>
        <w:t>, Shtiqen dhe Kolsh) mbulohen me shërbim. Ndodhen dhjetë stacione me kazanë me tri ndarje p</w:t>
      </w:r>
      <w:r w:rsidR="00E83A35" w:rsidRPr="00521FF3">
        <w:rPr>
          <w:rFonts w:eastAsia="Times New Roman" w:cstheme="minorHAnsi"/>
          <w:lang w:val="sq-AL"/>
        </w:rPr>
        <w:t>ë</w:t>
      </w:r>
      <w:r w:rsidRPr="00521FF3">
        <w:rPr>
          <w:rFonts w:eastAsia="Times New Roman" w:cstheme="minorHAnsi"/>
          <w:lang w:val="sq-AL"/>
        </w:rPr>
        <w:t>r Mbetjet  të cilat nuk janë të efektshme për shkak të mungesës së pajisjeve të duhura të transportit për riciklimin e mbetjeve (të planifikuara për vitin 2018</w:t>
      </w:r>
      <w:r w:rsidRPr="00521FF3">
        <w:rPr>
          <w:rStyle w:val="FootnoteReference"/>
          <w:rFonts w:eastAsia="Times New Roman" w:cstheme="minorHAnsi"/>
          <w:lang w:val="sq-AL"/>
        </w:rPr>
        <w:footnoteReference w:id="44"/>
      </w:r>
      <w:r w:rsidRPr="00521FF3">
        <w:rPr>
          <w:rFonts w:eastAsia="Times New Roman" w:cstheme="minorHAnsi"/>
          <w:lang w:val="sq-AL"/>
        </w:rPr>
        <w:t xml:space="preserve">). Sipas planit të MMN-së, 3 </w:t>
      </w:r>
      <w:proofErr w:type="spellStart"/>
      <w:r w:rsidR="00DD3AA9">
        <w:rPr>
          <w:rFonts w:eastAsia="Times New Roman" w:cstheme="minorHAnsi"/>
          <w:lang w:val="sq-AL"/>
        </w:rPr>
        <w:t>Nj</w:t>
      </w:r>
      <w:r w:rsidR="00132B73" w:rsidRPr="00521FF3">
        <w:rPr>
          <w:rFonts w:eastAsia="Times New Roman" w:cstheme="minorHAnsi"/>
          <w:lang w:val="sq-AL"/>
        </w:rPr>
        <w:t>A</w:t>
      </w:r>
      <w:proofErr w:type="spellEnd"/>
      <w:r w:rsidRPr="00521FF3">
        <w:rPr>
          <w:rFonts w:eastAsia="Times New Roman" w:cstheme="minorHAnsi"/>
          <w:lang w:val="sq-AL"/>
        </w:rPr>
        <w:t xml:space="preserve"> duhet të ishin mbuluar me shërbim, por pati vonesa në zbatimin e planit. Grumbullimi i mbetjeve inerte nga familjet nuk rregullohet siç duhet. Për shkak të buxhetit të vogël në Bashkinë Kukës, pak është bërë në lidhje me ndërgjegjësimin e publikut dhe ofrimin e shërbimit veçanërisht në zonën e largët rurale.  </w:t>
      </w:r>
    </w:p>
    <w:p w:rsidR="001A70FA" w:rsidRPr="00521FF3" w:rsidRDefault="001A70FA" w:rsidP="001A70FA">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Ka </w:t>
      </w:r>
      <w:r w:rsidRPr="00521FF3">
        <w:rPr>
          <w:rFonts w:asciiTheme="minorHAnsi" w:eastAsia="Times New Roman" w:hAnsiTheme="minorHAnsi" w:cstheme="minorHAnsi"/>
          <w:b/>
          <w:lang w:val="sq-AL"/>
        </w:rPr>
        <w:t>dallime në shpeshtësinë dhe cilësinë e shërbimeve të mbetjeve të ofruara në zona të ndryshme të Bashkive.</w:t>
      </w:r>
      <w:r w:rsidRPr="00521FF3">
        <w:rPr>
          <w:rFonts w:asciiTheme="minorHAnsi" w:eastAsia="Times New Roman" w:hAnsiTheme="minorHAnsi" w:cstheme="minorHAnsi"/>
          <w:lang w:val="sq-AL"/>
        </w:rPr>
        <w:t xml:space="preserve"> Cilësia më e mirë e shërbimit vërehet në qytetin e bashkive në fokus ku shpeshtësia e shërbimit është 7 herë në javë dhe më pak i shpeshtë në </w:t>
      </w:r>
      <w:proofErr w:type="spellStart"/>
      <w:r w:rsidR="00DD3AA9">
        <w:rPr>
          <w:rFonts w:asciiTheme="minorHAnsi" w:eastAsia="Times New Roman" w:hAnsiTheme="minorHAnsi" w:cstheme="minorHAnsi"/>
          <w:lang w:val="sq-AL"/>
        </w:rPr>
        <w:t>Nj</w:t>
      </w:r>
      <w:r w:rsidR="00132B73" w:rsidRPr="00521FF3">
        <w:rPr>
          <w:rFonts w:asciiTheme="minorHAnsi" w:eastAsia="Times New Roman" w:hAnsiTheme="minorHAnsi" w:cstheme="minorHAnsi"/>
          <w:lang w:val="sq-AL"/>
        </w:rPr>
        <w:t>A</w:t>
      </w:r>
      <w:proofErr w:type="spellEnd"/>
      <w:r w:rsidRPr="00521FF3">
        <w:rPr>
          <w:rFonts w:asciiTheme="minorHAnsi" w:eastAsia="Times New Roman" w:hAnsiTheme="minorHAnsi" w:cstheme="minorHAnsi"/>
          <w:lang w:val="sq-AL"/>
        </w:rPr>
        <w:t xml:space="preserve">-të në bazë të popullsisë dhe dendësisë së tyre.  Mungesa e infrastrukturës së duhur rrugore në disa zona (fshatra) e bën ofrimin e shërbimit të vështirë si në:  </w:t>
      </w:r>
    </w:p>
    <w:p w:rsidR="001A70FA" w:rsidRPr="00521FF3" w:rsidRDefault="001A70FA" w:rsidP="001A70FA">
      <w:pPr>
        <w:pStyle w:val="ListParagraph"/>
        <w:numPr>
          <w:ilvl w:val="0"/>
          <w:numId w:val="8"/>
        </w:numPr>
        <w:jc w:val="both"/>
        <w:rPr>
          <w:rFonts w:eastAsia="Times New Roman" w:cstheme="minorHAnsi"/>
          <w:lang w:val="sq-AL"/>
        </w:rPr>
      </w:pPr>
      <w:r w:rsidRPr="00521FF3">
        <w:rPr>
          <w:rFonts w:eastAsia="Times New Roman" w:cstheme="minorHAnsi"/>
          <w:lang w:val="sq-AL"/>
        </w:rPr>
        <w:t>Gjepalaj në Shijak</w:t>
      </w:r>
    </w:p>
    <w:p w:rsidR="001A70FA" w:rsidRPr="00521FF3" w:rsidRDefault="001A70FA" w:rsidP="001A70FA">
      <w:pPr>
        <w:pStyle w:val="ListParagraph"/>
        <w:numPr>
          <w:ilvl w:val="0"/>
          <w:numId w:val="8"/>
        </w:numPr>
        <w:jc w:val="both"/>
        <w:rPr>
          <w:rFonts w:eastAsia="Times New Roman" w:cstheme="minorHAnsi"/>
          <w:lang w:val="sq-AL"/>
        </w:rPr>
      </w:pPr>
      <w:r w:rsidRPr="00521FF3">
        <w:rPr>
          <w:rFonts w:eastAsia="Times New Roman" w:cstheme="minorHAnsi"/>
          <w:lang w:val="sq-AL"/>
        </w:rPr>
        <w:t xml:space="preserve">Të gjitha </w:t>
      </w:r>
      <w:proofErr w:type="spellStart"/>
      <w:r w:rsidR="00DD3AA9">
        <w:rPr>
          <w:rFonts w:eastAsia="Times New Roman" w:cstheme="minorHAnsi"/>
          <w:lang w:val="sq-AL"/>
        </w:rPr>
        <w:t>Nj</w:t>
      </w:r>
      <w:r w:rsidR="00132B73" w:rsidRPr="00521FF3">
        <w:rPr>
          <w:rFonts w:eastAsia="Times New Roman" w:cstheme="minorHAnsi"/>
          <w:lang w:val="sq-AL"/>
        </w:rPr>
        <w:t>A</w:t>
      </w:r>
      <w:proofErr w:type="spellEnd"/>
      <w:r w:rsidRPr="00521FF3">
        <w:rPr>
          <w:rFonts w:eastAsia="Times New Roman" w:cstheme="minorHAnsi"/>
          <w:lang w:val="sq-AL"/>
        </w:rPr>
        <w:t>-të në Mirditë</w:t>
      </w:r>
    </w:p>
    <w:p w:rsidR="001A70FA" w:rsidRPr="00521FF3" w:rsidRDefault="001A70FA" w:rsidP="001A70FA">
      <w:pPr>
        <w:pStyle w:val="ListParagraph"/>
        <w:numPr>
          <w:ilvl w:val="0"/>
          <w:numId w:val="8"/>
        </w:numPr>
        <w:spacing w:after="120"/>
        <w:ind w:left="1077" w:hanging="357"/>
        <w:jc w:val="both"/>
        <w:rPr>
          <w:rFonts w:eastAsia="Times New Roman" w:cstheme="minorHAnsi"/>
          <w:lang w:val="sq-AL"/>
        </w:rPr>
      </w:pPr>
      <w:r w:rsidRPr="00521FF3">
        <w:rPr>
          <w:rFonts w:eastAsia="Times New Roman" w:cstheme="minorHAnsi"/>
          <w:lang w:val="sq-AL"/>
        </w:rPr>
        <w:t xml:space="preserve">Në zonën e largët rurale dhe në zonën malore të Kukësit. Vendgrumbullimi i mbetjeve miratohet me vendim të Këshillit Bashkiak por nuk është në përputhje me standardet kombëtare. </w:t>
      </w:r>
    </w:p>
    <w:p w:rsidR="00700E83" w:rsidRPr="00521FF3" w:rsidRDefault="00700E83" w:rsidP="002E70CF">
      <w:pPr>
        <w:jc w:val="both"/>
        <w:rPr>
          <w:rFonts w:asciiTheme="minorHAnsi" w:eastAsia="Times New Roman" w:hAnsiTheme="minorHAnsi" w:cstheme="minorHAnsi"/>
          <w:lang w:val="sq-AL"/>
        </w:rPr>
      </w:pPr>
    </w:p>
    <w:p w:rsidR="00C65495" w:rsidRPr="00521FF3" w:rsidRDefault="00917DCF" w:rsidP="00A17470">
      <w:pPr>
        <w:rPr>
          <w:rFonts w:asciiTheme="minorHAnsi" w:eastAsia="Times New Roman" w:hAnsiTheme="minorHAnsi" w:cstheme="minorHAnsi"/>
          <w:lang w:val="sq-AL"/>
        </w:rPr>
      </w:pPr>
      <w:r w:rsidRPr="00521FF3">
        <w:rPr>
          <w:rFonts w:asciiTheme="minorHAnsi" w:hAnsiTheme="minorHAnsi"/>
          <w:noProof/>
          <w:lang w:val="sq-AL"/>
        </w:rPr>
        <w:drawing>
          <wp:inline distT="0" distB="0" distL="0" distR="0">
            <wp:extent cx="5074285" cy="2260600"/>
            <wp:effectExtent l="19050" t="0" r="12065"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5D6F" w:rsidRPr="00521FF3" w:rsidRDefault="008B4DF7" w:rsidP="00857030">
      <w:pPr>
        <w:rPr>
          <w:rFonts w:asciiTheme="minorHAnsi" w:eastAsia="Times New Roman" w:hAnsiTheme="minorHAnsi" w:cstheme="minorHAnsi"/>
          <w:lang w:val="sq-AL"/>
        </w:rPr>
      </w:pPr>
      <w:r w:rsidRPr="00521FF3">
        <w:rPr>
          <w:rFonts w:asciiTheme="minorHAnsi" w:eastAsia="Times New Roman" w:hAnsiTheme="minorHAnsi" w:cstheme="minorHAnsi"/>
          <w:lang w:val="sq-AL"/>
        </w:rPr>
        <w:t>Figura</w:t>
      </w:r>
      <w:r w:rsidR="009B5D6F" w:rsidRPr="00521FF3">
        <w:rPr>
          <w:rFonts w:asciiTheme="minorHAnsi" w:eastAsia="Times New Roman" w:hAnsiTheme="minorHAnsi" w:cstheme="minorHAnsi"/>
          <w:lang w:val="sq-AL"/>
        </w:rPr>
        <w:t xml:space="preserve"> </w:t>
      </w:r>
      <w:r w:rsidR="002C6ACF" w:rsidRPr="00521FF3">
        <w:rPr>
          <w:rFonts w:asciiTheme="minorHAnsi" w:eastAsia="Times New Roman" w:hAnsiTheme="minorHAnsi" w:cstheme="minorHAnsi"/>
          <w:lang w:val="sq-AL"/>
        </w:rPr>
        <w:t>5</w:t>
      </w:r>
      <w:r w:rsidRPr="00521FF3">
        <w:rPr>
          <w:rFonts w:asciiTheme="minorHAnsi" w:eastAsia="Times New Roman" w:hAnsiTheme="minorHAnsi" w:cstheme="minorHAnsi"/>
          <w:lang w:val="sq-AL"/>
        </w:rPr>
        <w:t>: Përmirësimi  i Cilësisë dhe Tarifave të Shërbimit (rezultatet e vlerësimeve nga intervistat dhe grupet e fokusit)</w:t>
      </w:r>
    </w:p>
    <w:p w:rsidR="008C7160" w:rsidRPr="00521FF3" w:rsidRDefault="008C7160" w:rsidP="008C7160">
      <w:pPr>
        <w:pStyle w:val="ListParagraph"/>
        <w:numPr>
          <w:ilvl w:val="0"/>
          <w:numId w:val="28"/>
        </w:numPr>
        <w:autoSpaceDE w:val="0"/>
        <w:autoSpaceDN w:val="0"/>
        <w:adjustRightInd w:val="0"/>
        <w:spacing w:before="240" w:after="120"/>
        <w:ind w:left="363"/>
        <w:jc w:val="both"/>
        <w:rPr>
          <w:rFonts w:cstheme="minorHAnsi"/>
          <w:color w:val="000000" w:themeColor="text1"/>
          <w:szCs w:val="22"/>
          <w:lang w:val="sq-AL"/>
        </w:rPr>
      </w:pPr>
      <w:r w:rsidRPr="00521FF3">
        <w:rPr>
          <w:rFonts w:eastAsia="Times New Roman" w:cstheme="minorHAnsi"/>
          <w:lang w:val="sq-AL"/>
        </w:rPr>
        <w:t xml:space="preserve">81% e të anketuarve nga zona e dldp-së e vlerësuan si  “të mirë” (69%) dhe “shumë të mirë” (19%) përmirësimin e shërbimit të mbetjeve gjatë tri viteve të fundit (ose 16% më shumë në krahasim me zonën në të cilën nuk operon dldp-ja). </w:t>
      </w:r>
    </w:p>
    <w:p w:rsidR="008C7160" w:rsidRPr="00521FF3" w:rsidRDefault="008C7160" w:rsidP="008C7160">
      <w:pPr>
        <w:pStyle w:val="ListParagraph"/>
        <w:numPr>
          <w:ilvl w:val="0"/>
          <w:numId w:val="28"/>
        </w:numPr>
        <w:autoSpaceDE w:val="0"/>
        <w:autoSpaceDN w:val="0"/>
        <w:adjustRightInd w:val="0"/>
        <w:spacing w:before="240" w:after="120"/>
        <w:ind w:left="363"/>
        <w:jc w:val="both"/>
        <w:rPr>
          <w:rFonts w:eastAsia="Times New Roman" w:cstheme="minorHAnsi"/>
          <w:lang w:val="sq-AL"/>
        </w:rPr>
      </w:pPr>
      <w:r w:rsidRPr="00521FF3">
        <w:rPr>
          <w:rFonts w:eastAsia="Times New Roman" w:cstheme="minorHAnsi"/>
          <w:lang w:val="sq-AL"/>
        </w:rPr>
        <w:t xml:space="preserve">72% e të anketuarve nga zona e dldp-së e vlerësuan si  “të mirë”  (60%) dhe “shumë të mirë” (12%) përmirësimin e shërbimit të mbetjeve gjatë tri viteve të fundit (ose 1% më shumë në krahasim me zonën në të cilën ku nuk operon dldp-ja). Sa i takon tarifave, dallimi është i vogël mbase si pasojë e rritjes së tarifave në bashkitë e dldp-së si rezultat i zgjerimit të shtrirjes së shërbimit. </w:t>
      </w:r>
    </w:p>
    <w:p w:rsidR="00252E5E" w:rsidRPr="00521FF3" w:rsidRDefault="008C7160" w:rsidP="00071272">
      <w:pPr>
        <w:rPr>
          <w:rFonts w:asciiTheme="minorHAnsi" w:eastAsia="Times New Roman" w:hAnsiTheme="minorHAnsi" w:cstheme="minorHAnsi"/>
          <w:i/>
          <w:u w:val="single"/>
          <w:lang w:val="sq-AL"/>
        </w:rPr>
      </w:pPr>
      <w:r w:rsidRPr="00521FF3">
        <w:rPr>
          <w:rFonts w:asciiTheme="minorHAnsi" w:eastAsia="Times New Roman" w:hAnsiTheme="minorHAnsi" w:cstheme="minorHAnsi"/>
          <w:i/>
          <w:u w:val="single"/>
          <w:lang w:val="sq-AL"/>
        </w:rPr>
        <w:t>Komente</w:t>
      </w:r>
    </w:p>
    <w:p w:rsidR="0085524A" w:rsidRPr="00521FF3" w:rsidRDefault="008C7160" w:rsidP="00700E83">
      <w:pPr>
        <w:pStyle w:val="ListParagraph"/>
        <w:numPr>
          <w:ilvl w:val="0"/>
          <w:numId w:val="9"/>
        </w:numPr>
        <w:spacing w:after="120"/>
        <w:ind w:left="357" w:hanging="357"/>
        <w:rPr>
          <w:rFonts w:eastAsia="Times New Roman" w:cstheme="minorHAnsi"/>
          <w:lang w:val="sq-AL"/>
        </w:rPr>
      </w:pPr>
      <w:r w:rsidRPr="00521FF3">
        <w:rPr>
          <w:rFonts w:eastAsia="Times New Roman" w:cstheme="minorHAnsi"/>
          <w:lang w:val="sq-AL"/>
        </w:rPr>
        <w:t xml:space="preserve">Nuk janë vendosur kazanë për grumbullimin e diferencuar të mbetjeve në të gjithë territorin e mbuluar. </w:t>
      </w:r>
    </w:p>
    <w:p w:rsidR="0085524A" w:rsidRPr="00521FF3" w:rsidRDefault="008C7160" w:rsidP="00700E83">
      <w:pPr>
        <w:pStyle w:val="ListParagraph"/>
        <w:numPr>
          <w:ilvl w:val="0"/>
          <w:numId w:val="9"/>
        </w:numPr>
        <w:spacing w:after="120"/>
        <w:ind w:left="357" w:hanging="357"/>
        <w:rPr>
          <w:rFonts w:eastAsia="Times New Roman" w:cstheme="minorHAnsi"/>
          <w:lang w:val="sq-AL"/>
        </w:rPr>
      </w:pPr>
      <w:r w:rsidRPr="00521FF3">
        <w:rPr>
          <w:rFonts w:eastAsia="Times New Roman" w:cstheme="minorHAnsi"/>
          <w:lang w:val="sq-AL"/>
        </w:rPr>
        <w:t xml:space="preserve">Bashkitë duhet të bëjnë më shumë përpjekje dhe të marrin më shumë masa për rritjen e ndërgjegjësimit të qytetarëve. </w:t>
      </w:r>
    </w:p>
    <w:p w:rsidR="004B223D" w:rsidRPr="00521FF3" w:rsidRDefault="004B223D" w:rsidP="004B223D">
      <w:pPr>
        <w:spacing w:after="120"/>
        <w:ind w:left="357"/>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Kur u pyetën se “</w:t>
      </w:r>
      <w:r w:rsidRPr="00521FF3">
        <w:rPr>
          <w:rFonts w:asciiTheme="minorHAnsi" w:eastAsia="Times New Roman" w:hAnsiTheme="minorHAnsi" w:cstheme="minorHAnsi"/>
          <w:b/>
          <w:lang w:val="sq-AL"/>
        </w:rPr>
        <w:t>si e mbështet dldp-ja (apo projektet e tjera) përmirësimin e shërbimit të menaxhimit të mbetjeve në bashkinë tuaj</w:t>
      </w:r>
      <w:r w:rsidRPr="00521FF3">
        <w:rPr>
          <w:rFonts w:asciiTheme="minorHAnsi" w:eastAsia="Times New Roman" w:hAnsiTheme="minorHAnsi" w:cstheme="minorHAnsi"/>
          <w:lang w:val="sq-AL"/>
        </w:rPr>
        <w:t xml:space="preserve">”, të anketuarit e pranuan që dldp-ja ka ofruar ndihmë të konsiderueshme për rritjen e mbulimit dhe cilësisë së shërbimit të mbetjeve: </w:t>
      </w:r>
    </w:p>
    <w:p w:rsidR="004B223D" w:rsidRPr="00521FF3" w:rsidRDefault="004B223D" w:rsidP="004B223D">
      <w:pPr>
        <w:pStyle w:val="ListParagraph"/>
        <w:numPr>
          <w:ilvl w:val="0"/>
          <w:numId w:val="10"/>
        </w:numPr>
        <w:jc w:val="both"/>
        <w:rPr>
          <w:rFonts w:eastAsia="Times New Roman" w:cstheme="minorHAnsi"/>
          <w:lang w:val="sq-AL"/>
        </w:rPr>
      </w:pPr>
      <w:r w:rsidRPr="00521FF3">
        <w:rPr>
          <w:rFonts w:eastAsia="Times New Roman" w:cstheme="minorHAnsi"/>
          <w:lang w:val="sq-AL"/>
        </w:rPr>
        <w:t xml:space="preserve">Planifikimi i MMN-së duke përfshirë sistemin e kostove dhe tarifave </w:t>
      </w:r>
    </w:p>
    <w:p w:rsidR="004B223D" w:rsidRPr="00521FF3" w:rsidRDefault="004B223D" w:rsidP="004B223D">
      <w:pPr>
        <w:pStyle w:val="ListParagraph"/>
        <w:numPr>
          <w:ilvl w:val="0"/>
          <w:numId w:val="10"/>
        </w:numPr>
        <w:jc w:val="both"/>
        <w:rPr>
          <w:rFonts w:eastAsia="Times New Roman" w:cstheme="minorHAnsi"/>
          <w:lang w:val="sq-AL"/>
        </w:rPr>
      </w:pPr>
      <w:r w:rsidRPr="00521FF3">
        <w:rPr>
          <w:rFonts w:eastAsia="Times New Roman" w:cstheme="minorHAnsi"/>
          <w:lang w:val="sq-AL"/>
        </w:rPr>
        <w:t xml:space="preserve">Zbatimi i planeve të MMN-së nëpërmjet ofrimit të burimeve financiare për blerjen e kazanëve të rinj dhe mjeteve të tjera të nevojshme, si edhe të këshillave teknike për përmirësimin e bazës së të dhënave të klientëve </w:t>
      </w:r>
    </w:p>
    <w:p w:rsidR="004B223D" w:rsidRPr="00521FF3" w:rsidRDefault="004B223D" w:rsidP="004B223D">
      <w:pPr>
        <w:pStyle w:val="ListParagraph"/>
        <w:numPr>
          <w:ilvl w:val="0"/>
          <w:numId w:val="10"/>
        </w:numPr>
        <w:jc w:val="both"/>
        <w:rPr>
          <w:rFonts w:eastAsia="Times New Roman" w:cstheme="minorHAnsi"/>
          <w:lang w:val="sq-AL"/>
        </w:rPr>
      </w:pPr>
      <w:r w:rsidRPr="00521FF3">
        <w:rPr>
          <w:rFonts w:eastAsia="Times New Roman" w:cstheme="minorHAnsi"/>
          <w:lang w:val="sq-AL"/>
        </w:rPr>
        <w:t xml:space="preserve">Ngritja e sistemit të monitorimit në bazë të treguesve të avancuar të performancës dhe këshillave për mënyrën e raportimit  </w:t>
      </w:r>
    </w:p>
    <w:p w:rsidR="004B223D" w:rsidRPr="00521FF3" w:rsidRDefault="004B223D" w:rsidP="004B223D">
      <w:pPr>
        <w:pStyle w:val="ListParagraph"/>
        <w:numPr>
          <w:ilvl w:val="0"/>
          <w:numId w:val="10"/>
        </w:numPr>
        <w:jc w:val="both"/>
        <w:rPr>
          <w:rFonts w:eastAsia="Times New Roman" w:cstheme="minorHAnsi"/>
          <w:lang w:val="sq-AL"/>
        </w:rPr>
      </w:pPr>
      <w:r w:rsidRPr="00521FF3">
        <w:rPr>
          <w:rFonts w:eastAsia="Times New Roman" w:cstheme="minorHAnsi"/>
          <w:lang w:val="sq-AL"/>
        </w:rPr>
        <w:t xml:space="preserve">Zhvillimi i kurrikulave (katër module) për funksionin e menaxhimit të mbetjeve dhe veprimtaritë për ngritjen e kapaciteteve (duke përfshirë edhe certifikimin e pjesëmarrësve) </w:t>
      </w:r>
    </w:p>
    <w:p w:rsidR="004B223D" w:rsidRPr="00521FF3" w:rsidRDefault="004B223D" w:rsidP="004B223D">
      <w:pPr>
        <w:pStyle w:val="ListParagraph"/>
        <w:numPr>
          <w:ilvl w:val="0"/>
          <w:numId w:val="10"/>
        </w:numPr>
        <w:jc w:val="both"/>
        <w:rPr>
          <w:rFonts w:eastAsia="Times New Roman" w:cstheme="minorHAnsi"/>
          <w:lang w:val="sq-AL"/>
        </w:rPr>
      </w:pPr>
      <w:r w:rsidRPr="00521FF3">
        <w:rPr>
          <w:rFonts w:eastAsia="Times New Roman" w:cstheme="minorHAnsi"/>
          <w:lang w:val="sq-AL"/>
        </w:rPr>
        <w:t>Bashkia Kukës po mbështetet nga një projekt i financuar nga BE/IPA .</w:t>
      </w:r>
    </w:p>
    <w:p w:rsidR="004B223D" w:rsidRPr="00521FF3" w:rsidRDefault="004B223D" w:rsidP="004B223D">
      <w:pPr>
        <w:jc w:val="both"/>
        <w:rPr>
          <w:rFonts w:asciiTheme="minorHAnsi" w:eastAsia="Times New Roman" w:hAnsiTheme="minorHAnsi" w:cstheme="minorHAnsi"/>
          <w:lang w:val="sq-AL"/>
        </w:rPr>
      </w:pPr>
    </w:p>
    <w:p w:rsidR="00EE2734" w:rsidRPr="00521FF3" w:rsidRDefault="00EE2734" w:rsidP="00700E83">
      <w:pPr>
        <w:spacing w:after="120"/>
        <w:rPr>
          <w:rFonts w:asciiTheme="minorHAnsi" w:eastAsia="Times New Roman" w:hAnsiTheme="minorHAnsi" w:cstheme="minorHAnsi"/>
          <w:lang w:val="sq-AL"/>
        </w:rPr>
      </w:pPr>
    </w:p>
    <w:p w:rsidR="006D3477" w:rsidRPr="00521FF3" w:rsidRDefault="004B223D" w:rsidP="00700E83">
      <w:pPr>
        <w:pStyle w:val="Heading2"/>
        <w:rPr>
          <w:rFonts w:asciiTheme="minorHAnsi" w:hAnsiTheme="minorHAnsi"/>
          <w:lang w:val="sq-AL"/>
        </w:rPr>
      </w:pPr>
      <w:bookmarkStart w:id="38" w:name="_Toc507744534"/>
      <w:bookmarkStart w:id="39" w:name="ECONOMIC"/>
      <w:r w:rsidRPr="00521FF3">
        <w:rPr>
          <w:rFonts w:asciiTheme="minorHAnsi" w:hAnsiTheme="minorHAnsi"/>
          <w:lang w:val="sq-AL"/>
        </w:rPr>
        <w:lastRenderedPageBreak/>
        <w:t>Q</w:t>
      </w:r>
      <w:r w:rsidR="00FC6DFE" w:rsidRPr="00521FF3">
        <w:rPr>
          <w:rFonts w:asciiTheme="minorHAnsi" w:hAnsiTheme="minorHAnsi"/>
          <w:lang w:val="sq-AL"/>
        </w:rPr>
        <w:t>ë</w:t>
      </w:r>
      <w:r w:rsidRPr="00521FF3">
        <w:rPr>
          <w:rFonts w:asciiTheme="minorHAnsi" w:hAnsiTheme="minorHAnsi"/>
          <w:lang w:val="sq-AL"/>
        </w:rPr>
        <w:t>ndrueshm</w:t>
      </w:r>
      <w:r w:rsidR="00FC6DFE" w:rsidRPr="00521FF3">
        <w:rPr>
          <w:rFonts w:asciiTheme="minorHAnsi" w:hAnsiTheme="minorHAnsi"/>
          <w:lang w:val="sq-AL"/>
        </w:rPr>
        <w:t>ë</w:t>
      </w:r>
      <w:r w:rsidRPr="00521FF3">
        <w:rPr>
          <w:rFonts w:asciiTheme="minorHAnsi" w:hAnsiTheme="minorHAnsi"/>
          <w:lang w:val="sq-AL"/>
        </w:rPr>
        <w:t xml:space="preserve">ria Ekonomike dhe Mjedisore </w:t>
      </w:r>
      <w:bookmarkEnd w:id="38"/>
    </w:p>
    <w:bookmarkEnd w:id="39"/>
    <w:p w:rsidR="00BF7B33" w:rsidRPr="00521FF3" w:rsidRDefault="00193D62" w:rsidP="00BF7B33">
      <w:pPr>
        <w:spacing w:after="120"/>
        <w:rPr>
          <w:rFonts w:asciiTheme="minorHAnsi" w:eastAsia="Times New Roman" w:hAnsiTheme="minorHAnsi" w:cstheme="minorHAnsi"/>
          <w:lang w:val="sq-AL"/>
        </w:rPr>
      </w:pPr>
      <w:r w:rsidRPr="00521FF3">
        <w:rPr>
          <w:rFonts w:asciiTheme="minorHAnsi" w:eastAsia="Times New Roman" w:hAnsiTheme="minorHAnsi" w:cstheme="minorHAnsi"/>
          <w:lang w:val="sq-AL"/>
        </w:rPr>
        <w:t>Largimi i mbetjeve ishte një çështje shqetësuese në përgjithësi e trajtuar nga Bashkitë në dy çështje specifike:(i) nevojitet një vendgrumbullim i ri (ii) largimi i mbetjeve inerte.</w:t>
      </w:r>
    </w:p>
    <w:p w:rsidR="00FE7E3D" w:rsidRPr="00521FF3" w:rsidRDefault="0053672B" w:rsidP="00FE7E3D">
      <w:pPr>
        <w:pStyle w:val="ListParagraph"/>
        <w:numPr>
          <w:ilvl w:val="0"/>
          <w:numId w:val="28"/>
        </w:numPr>
        <w:autoSpaceDE w:val="0"/>
        <w:autoSpaceDN w:val="0"/>
        <w:adjustRightInd w:val="0"/>
        <w:spacing w:before="240" w:after="120"/>
        <w:ind w:left="363"/>
        <w:jc w:val="both"/>
        <w:rPr>
          <w:rFonts w:eastAsia="Times New Roman" w:cstheme="minorHAnsi"/>
          <w:lang w:val="sq-AL"/>
        </w:rPr>
      </w:pPr>
      <w:r w:rsidRPr="00521FF3">
        <w:rPr>
          <w:rFonts w:eastAsia="Times New Roman" w:cstheme="minorHAnsi"/>
          <w:lang w:val="sq-AL"/>
        </w:rPr>
        <w:t xml:space="preserve">56% </w:t>
      </w:r>
      <w:r w:rsidR="00193D62" w:rsidRPr="00521FF3">
        <w:rPr>
          <w:rFonts w:eastAsia="Times New Roman" w:cstheme="minorHAnsi"/>
          <w:lang w:val="sq-AL"/>
        </w:rPr>
        <w:t>e të anketuarve nga zona e dldp-së e vlerësuan si  “të mirë”  (42%) dhe “shumë të mirë” (14%) përmirësimin e largimit të mbetjeve në bashkinë e tyre gjatë tri viteve të fundit (ose 9% m</w:t>
      </w:r>
      <w:r w:rsidR="00FC6DFE" w:rsidRPr="00521FF3">
        <w:rPr>
          <w:rFonts w:eastAsia="Times New Roman" w:cstheme="minorHAnsi"/>
          <w:lang w:val="sq-AL"/>
        </w:rPr>
        <w:t>ë</w:t>
      </w:r>
      <w:r w:rsidR="00193D62" w:rsidRPr="00521FF3">
        <w:rPr>
          <w:rFonts w:eastAsia="Times New Roman" w:cstheme="minorHAnsi"/>
          <w:lang w:val="sq-AL"/>
        </w:rPr>
        <w:t xml:space="preserve"> shum</w:t>
      </w:r>
      <w:r w:rsidR="00FC6DFE" w:rsidRPr="00521FF3">
        <w:rPr>
          <w:rFonts w:eastAsia="Times New Roman" w:cstheme="minorHAnsi"/>
          <w:lang w:val="sq-AL"/>
        </w:rPr>
        <w:t>ë</w:t>
      </w:r>
      <w:r w:rsidR="00193D62" w:rsidRPr="00521FF3">
        <w:rPr>
          <w:rFonts w:eastAsia="Times New Roman" w:cstheme="minorHAnsi"/>
          <w:lang w:val="sq-AL"/>
        </w:rPr>
        <w:t xml:space="preserve"> në krahasim me zon</w:t>
      </w:r>
      <w:r w:rsidR="00FC6DFE" w:rsidRPr="00521FF3">
        <w:rPr>
          <w:rFonts w:eastAsia="Times New Roman" w:cstheme="minorHAnsi"/>
          <w:lang w:val="sq-AL"/>
        </w:rPr>
        <w:t>ë</w:t>
      </w:r>
      <w:r w:rsidR="00193D62" w:rsidRPr="00521FF3">
        <w:rPr>
          <w:rFonts w:eastAsia="Times New Roman" w:cstheme="minorHAnsi"/>
          <w:lang w:val="sq-AL"/>
        </w:rPr>
        <w:t>n n</w:t>
      </w:r>
      <w:r w:rsidR="00FC6DFE" w:rsidRPr="00521FF3">
        <w:rPr>
          <w:rFonts w:eastAsia="Times New Roman" w:cstheme="minorHAnsi"/>
          <w:lang w:val="sq-AL"/>
        </w:rPr>
        <w:t>ë</w:t>
      </w:r>
      <w:r w:rsidR="00193D62" w:rsidRPr="00521FF3">
        <w:rPr>
          <w:rFonts w:eastAsia="Times New Roman" w:cstheme="minorHAnsi"/>
          <w:lang w:val="sq-AL"/>
        </w:rPr>
        <w:t xml:space="preserve"> t</w:t>
      </w:r>
      <w:r w:rsidR="00FC6DFE" w:rsidRPr="00521FF3">
        <w:rPr>
          <w:rFonts w:eastAsia="Times New Roman" w:cstheme="minorHAnsi"/>
          <w:lang w:val="sq-AL"/>
        </w:rPr>
        <w:t>ë</w:t>
      </w:r>
      <w:r w:rsidR="00193D62" w:rsidRPr="00521FF3">
        <w:rPr>
          <w:rFonts w:eastAsia="Times New Roman" w:cstheme="minorHAnsi"/>
          <w:lang w:val="sq-AL"/>
        </w:rPr>
        <w:t xml:space="preserve"> cil</w:t>
      </w:r>
      <w:r w:rsidR="00FC6DFE" w:rsidRPr="00521FF3">
        <w:rPr>
          <w:rFonts w:eastAsia="Times New Roman" w:cstheme="minorHAnsi"/>
          <w:lang w:val="sq-AL"/>
        </w:rPr>
        <w:t>ë</w:t>
      </w:r>
      <w:r w:rsidR="00193D62" w:rsidRPr="00521FF3">
        <w:rPr>
          <w:rFonts w:eastAsia="Times New Roman" w:cstheme="minorHAnsi"/>
          <w:lang w:val="sq-AL"/>
        </w:rPr>
        <w:t xml:space="preserve">n nuk operon dldp-ja). </w:t>
      </w:r>
      <w:r w:rsidRPr="00521FF3">
        <w:rPr>
          <w:rFonts w:eastAsia="Times New Roman" w:cstheme="minorHAnsi"/>
          <w:lang w:val="sq-AL"/>
        </w:rPr>
        <w:t xml:space="preserve"> </w:t>
      </w:r>
    </w:p>
    <w:p w:rsidR="00FE7E3D" w:rsidRPr="00521FF3" w:rsidRDefault="00193D62" w:rsidP="00FE7E3D">
      <w:pPr>
        <w:pStyle w:val="ListParagraph"/>
        <w:numPr>
          <w:ilvl w:val="0"/>
          <w:numId w:val="28"/>
        </w:numPr>
        <w:autoSpaceDE w:val="0"/>
        <w:autoSpaceDN w:val="0"/>
        <w:adjustRightInd w:val="0"/>
        <w:spacing w:before="240" w:after="120"/>
        <w:ind w:left="363"/>
        <w:jc w:val="both"/>
        <w:rPr>
          <w:rFonts w:eastAsia="Times New Roman" w:cstheme="minorHAnsi"/>
          <w:lang w:val="sq-AL"/>
        </w:rPr>
      </w:pPr>
      <w:r w:rsidRPr="00521FF3">
        <w:rPr>
          <w:lang w:val="sq-AL"/>
        </w:rPr>
        <w:t xml:space="preserve">64% </w:t>
      </w:r>
      <w:r w:rsidRPr="00521FF3">
        <w:rPr>
          <w:rFonts w:eastAsia="Times New Roman" w:cstheme="minorHAnsi"/>
          <w:lang w:val="sq-AL"/>
        </w:rPr>
        <w:t xml:space="preserve">e të anketuarve nga zona e dldp-së e vlerësuan si  “të mirë”  </w:t>
      </w:r>
      <w:r w:rsidRPr="00521FF3">
        <w:rPr>
          <w:lang w:val="sq-AL"/>
        </w:rPr>
        <w:t xml:space="preserve"> (56%) dhe “shum</w:t>
      </w:r>
      <w:r w:rsidR="00FC6DFE" w:rsidRPr="00521FF3">
        <w:rPr>
          <w:lang w:val="sq-AL"/>
        </w:rPr>
        <w:t>ë</w:t>
      </w:r>
      <w:r w:rsidRPr="00521FF3">
        <w:rPr>
          <w:lang w:val="sq-AL"/>
        </w:rPr>
        <w:t xml:space="preserve"> t</w:t>
      </w:r>
      <w:r w:rsidR="00FC6DFE" w:rsidRPr="00521FF3">
        <w:rPr>
          <w:lang w:val="sq-AL"/>
        </w:rPr>
        <w:t>ë</w:t>
      </w:r>
      <w:r w:rsidRPr="00521FF3">
        <w:rPr>
          <w:lang w:val="sq-AL"/>
        </w:rPr>
        <w:t xml:space="preserve"> mir</w:t>
      </w:r>
      <w:r w:rsidR="00FC6DFE" w:rsidRPr="00521FF3">
        <w:rPr>
          <w:lang w:val="sq-AL"/>
        </w:rPr>
        <w:t>ë</w:t>
      </w:r>
      <w:r w:rsidR="0048748F" w:rsidRPr="00521FF3">
        <w:rPr>
          <w:lang w:val="sq-AL"/>
        </w:rPr>
        <w:t xml:space="preserve">” (8%) </w:t>
      </w:r>
      <w:r w:rsidRPr="00521FF3">
        <w:rPr>
          <w:rFonts w:eastAsia="Times New Roman" w:cstheme="minorHAnsi"/>
          <w:lang w:val="sq-AL"/>
        </w:rPr>
        <w:t>përmirësimin e gjendjes mjedisore (cilësia e ajrit, ujit dhe tokës).</w:t>
      </w:r>
    </w:p>
    <w:p w:rsidR="00FE7E3D" w:rsidRPr="00521FF3" w:rsidRDefault="00FE7E3D" w:rsidP="00FE7E3D">
      <w:pPr>
        <w:pStyle w:val="ListParagraph"/>
        <w:autoSpaceDE w:val="0"/>
        <w:autoSpaceDN w:val="0"/>
        <w:adjustRightInd w:val="0"/>
        <w:spacing w:before="240" w:after="120"/>
        <w:ind w:left="363"/>
        <w:jc w:val="both"/>
        <w:rPr>
          <w:rFonts w:eastAsia="Times New Roman" w:cstheme="minorHAnsi"/>
          <w:lang w:val="sq-AL"/>
        </w:rPr>
      </w:pPr>
    </w:p>
    <w:p w:rsidR="00FE2EE9" w:rsidRPr="00521FF3" w:rsidRDefault="00934000" w:rsidP="00FE7E3D">
      <w:pPr>
        <w:rPr>
          <w:rFonts w:asciiTheme="minorHAnsi" w:hAnsiTheme="minorHAnsi"/>
          <w:lang w:val="sq-AL"/>
        </w:rPr>
      </w:pPr>
      <w:r w:rsidRPr="00521FF3">
        <w:rPr>
          <w:rFonts w:asciiTheme="minorHAnsi" w:hAnsiTheme="minorHAnsi"/>
          <w:noProof/>
          <w:lang w:val="sq-AL"/>
        </w:rPr>
        <w:drawing>
          <wp:inline distT="0" distB="0" distL="0" distR="0">
            <wp:extent cx="5088255" cy="2355850"/>
            <wp:effectExtent l="19050" t="0" r="17145"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34000" w:rsidRPr="00521FF3" w:rsidRDefault="00934000" w:rsidP="00FE7E3D">
      <w:pPr>
        <w:rPr>
          <w:rFonts w:asciiTheme="minorHAnsi" w:hAnsiTheme="minorHAnsi"/>
          <w:lang w:val="sq-AL"/>
        </w:rPr>
      </w:pPr>
    </w:p>
    <w:p w:rsidR="0048748F" w:rsidRPr="00521FF3" w:rsidRDefault="00193D62">
      <w:pPr>
        <w:rPr>
          <w:rFonts w:asciiTheme="minorHAnsi" w:hAnsiTheme="minorHAnsi"/>
          <w:lang w:val="sq-AL"/>
        </w:rPr>
      </w:pPr>
      <w:r w:rsidRPr="00521FF3">
        <w:rPr>
          <w:rFonts w:asciiTheme="minorHAnsi" w:hAnsiTheme="minorHAnsi"/>
          <w:lang w:val="sq-AL"/>
        </w:rPr>
        <w:t>Figura</w:t>
      </w:r>
      <w:r w:rsidR="009B5D6F" w:rsidRPr="00521FF3">
        <w:rPr>
          <w:rFonts w:asciiTheme="minorHAnsi" w:hAnsiTheme="minorHAnsi"/>
          <w:lang w:val="sq-AL"/>
        </w:rPr>
        <w:t xml:space="preserve"> </w:t>
      </w:r>
      <w:r w:rsidR="002C6ACF" w:rsidRPr="00521FF3">
        <w:rPr>
          <w:rFonts w:asciiTheme="minorHAnsi" w:hAnsiTheme="minorHAnsi"/>
          <w:lang w:val="sq-AL"/>
        </w:rPr>
        <w:t>6</w:t>
      </w:r>
      <w:r w:rsidR="009B5D6F" w:rsidRPr="00521FF3">
        <w:rPr>
          <w:rFonts w:asciiTheme="minorHAnsi" w:hAnsiTheme="minorHAnsi"/>
          <w:lang w:val="sq-AL"/>
        </w:rPr>
        <w:t xml:space="preserve">: </w:t>
      </w:r>
      <w:r w:rsidRPr="00521FF3">
        <w:rPr>
          <w:rFonts w:asciiTheme="minorHAnsi" w:eastAsia="Times New Roman" w:hAnsiTheme="minorHAnsi" w:cstheme="minorHAnsi"/>
          <w:lang w:val="sq-AL"/>
        </w:rPr>
        <w:t>Përmirësimi i largimit të mbetjeve dhe situata mjedisore (rezultatet e vlerësimeve nga intervistat dhe grupet e fokusit)</w:t>
      </w:r>
    </w:p>
    <w:p w:rsidR="00700E83" w:rsidRPr="00521FF3" w:rsidRDefault="00700E83" w:rsidP="00700E83">
      <w:pPr>
        <w:rPr>
          <w:rFonts w:asciiTheme="minorHAnsi" w:hAnsiTheme="minorHAnsi"/>
          <w:lang w:val="sq-AL"/>
        </w:rPr>
      </w:pPr>
    </w:p>
    <w:p w:rsidR="00FE7E3D" w:rsidRPr="00521FF3" w:rsidRDefault="004D66A8" w:rsidP="00FE7E3D">
      <w:pPr>
        <w:pStyle w:val="ListParagraph"/>
        <w:numPr>
          <w:ilvl w:val="0"/>
          <w:numId w:val="28"/>
        </w:numPr>
        <w:autoSpaceDE w:val="0"/>
        <w:autoSpaceDN w:val="0"/>
        <w:adjustRightInd w:val="0"/>
        <w:spacing w:before="240" w:after="120"/>
        <w:ind w:left="363"/>
        <w:jc w:val="both"/>
        <w:rPr>
          <w:rFonts w:eastAsia="Times New Roman" w:cstheme="minorHAnsi"/>
          <w:lang w:val="sq-AL"/>
        </w:rPr>
      </w:pPr>
      <w:r w:rsidRPr="00521FF3">
        <w:rPr>
          <w:lang w:val="sq-AL"/>
        </w:rPr>
        <w:t xml:space="preserve">47% </w:t>
      </w:r>
      <w:r w:rsidRPr="00521FF3">
        <w:rPr>
          <w:rFonts w:eastAsia="Times New Roman" w:cstheme="minorHAnsi"/>
          <w:lang w:val="sq-AL"/>
        </w:rPr>
        <w:t xml:space="preserve">e të anketuarve nga zona e dldp-së e vlerësuan si  </w:t>
      </w:r>
      <w:r w:rsidR="00C55A71" w:rsidRPr="00521FF3">
        <w:rPr>
          <w:lang w:val="sq-AL"/>
        </w:rPr>
        <w:t>“mjaft t</w:t>
      </w:r>
      <w:r w:rsidR="00FB2ABC" w:rsidRPr="00521FF3">
        <w:rPr>
          <w:lang w:val="sq-AL"/>
        </w:rPr>
        <w:t>ë</w:t>
      </w:r>
      <w:r w:rsidR="00C55A71" w:rsidRPr="00521FF3">
        <w:rPr>
          <w:lang w:val="sq-AL"/>
        </w:rPr>
        <w:t xml:space="preserve"> madhe</w:t>
      </w:r>
      <w:r w:rsidRPr="00521FF3">
        <w:rPr>
          <w:lang w:val="sq-AL"/>
        </w:rPr>
        <w:t>” (33%) dhe</w:t>
      </w:r>
      <w:r w:rsidR="00BB1EB9" w:rsidRPr="00521FF3">
        <w:rPr>
          <w:lang w:val="sq-AL"/>
        </w:rPr>
        <w:t xml:space="preserve"> “</w:t>
      </w:r>
      <w:r w:rsidR="00C55A71" w:rsidRPr="00521FF3">
        <w:rPr>
          <w:lang w:val="sq-AL"/>
        </w:rPr>
        <w:t>shum</w:t>
      </w:r>
      <w:r w:rsidR="00FB2ABC" w:rsidRPr="00521FF3">
        <w:rPr>
          <w:lang w:val="sq-AL"/>
        </w:rPr>
        <w:t>ë</w:t>
      </w:r>
      <w:r w:rsidR="00C55A71" w:rsidRPr="00521FF3">
        <w:rPr>
          <w:lang w:val="sq-AL"/>
        </w:rPr>
        <w:t xml:space="preserve"> t</w:t>
      </w:r>
      <w:r w:rsidR="00FB2ABC" w:rsidRPr="00521FF3">
        <w:rPr>
          <w:lang w:val="sq-AL"/>
        </w:rPr>
        <w:t>ë</w:t>
      </w:r>
      <w:r w:rsidR="00C55A71" w:rsidRPr="00521FF3">
        <w:rPr>
          <w:lang w:val="sq-AL"/>
        </w:rPr>
        <w:t xml:space="preserve"> madhe</w:t>
      </w:r>
      <w:r w:rsidR="00BB1EB9" w:rsidRPr="00521FF3">
        <w:rPr>
          <w:lang w:val="sq-AL"/>
        </w:rPr>
        <w:t xml:space="preserve">” (14%) </w:t>
      </w:r>
      <w:r w:rsidRPr="00521FF3">
        <w:rPr>
          <w:lang w:val="sq-AL"/>
        </w:rPr>
        <w:t>situatën e mjedisit</w:t>
      </w:r>
      <w:r w:rsidR="009E6371" w:rsidRPr="00521FF3">
        <w:rPr>
          <w:lang w:val="sq-AL"/>
        </w:rPr>
        <w:t xml:space="preserve"> (</w:t>
      </w:r>
      <w:r w:rsidRPr="00521FF3">
        <w:rPr>
          <w:lang w:val="sq-AL"/>
        </w:rPr>
        <w:t>ndotjen e ajrit, ujit dhe tokës) n</w:t>
      </w:r>
      <w:r w:rsidR="00FB2ABC" w:rsidRPr="00521FF3">
        <w:rPr>
          <w:lang w:val="sq-AL"/>
        </w:rPr>
        <w:t>ë</w:t>
      </w:r>
      <w:r w:rsidRPr="00521FF3">
        <w:rPr>
          <w:lang w:val="sq-AL"/>
        </w:rPr>
        <w:t xml:space="preserve"> zon</w:t>
      </w:r>
      <w:r w:rsidR="00FB2ABC" w:rsidRPr="00521FF3">
        <w:rPr>
          <w:lang w:val="sq-AL"/>
        </w:rPr>
        <w:t>ë</w:t>
      </w:r>
      <w:r w:rsidRPr="00521FF3">
        <w:rPr>
          <w:lang w:val="sq-AL"/>
        </w:rPr>
        <w:t>n e tyre t</w:t>
      </w:r>
      <w:r w:rsidR="00FB2ABC" w:rsidRPr="00521FF3">
        <w:rPr>
          <w:lang w:val="sq-AL"/>
        </w:rPr>
        <w:t>ë</w:t>
      </w:r>
      <w:r w:rsidRPr="00521FF3">
        <w:rPr>
          <w:lang w:val="sq-AL"/>
        </w:rPr>
        <w:t xml:space="preserve"> banimit nga largimi i mbetjeve jo n</w:t>
      </w:r>
      <w:r w:rsidR="00FB2ABC" w:rsidRPr="00521FF3">
        <w:rPr>
          <w:lang w:val="sq-AL"/>
        </w:rPr>
        <w:t>ë</w:t>
      </w:r>
      <w:r w:rsidRPr="00521FF3">
        <w:rPr>
          <w:lang w:val="sq-AL"/>
        </w:rPr>
        <w:t xml:space="preserve"> m</w:t>
      </w:r>
      <w:r w:rsidR="00FB2ABC" w:rsidRPr="00521FF3">
        <w:rPr>
          <w:lang w:val="sq-AL"/>
        </w:rPr>
        <w:t>ë</w:t>
      </w:r>
      <w:r w:rsidRPr="00521FF3">
        <w:rPr>
          <w:lang w:val="sq-AL"/>
        </w:rPr>
        <w:t>nyr</w:t>
      </w:r>
      <w:r w:rsidR="00FB2ABC" w:rsidRPr="00521FF3">
        <w:rPr>
          <w:lang w:val="sq-AL"/>
        </w:rPr>
        <w:t>ë</w:t>
      </w:r>
      <w:r w:rsidRPr="00521FF3">
        <w:rPr>
          <w:lang w:val="sq-AL"/>
        </w:rPr>
        <w:t>n e duhur (ose 4% m</w:t>
      </w:r>
      <w:r w:rsidR="00FB2ABC" w:rsidRPr="00521FF3">
        <w:rPr>
          <w:lang w:val="sq-AL"/>
        </w:rPr>
        <w:t>ë</w:t>
      </w:r>
      <w:r w:rsidRPr="00521FF3">
        <w:rPr>
          <w:lang w:val="sq-AL"/>
        </w:rPr>
        <w:t xml:space="preserve"> mir</w:t>
      </w:r>
      <w:r w:rsidR="00FB2ABC" w:rsidRPr="00521FF3">
        <w:rPr>
          <w:lang w:val="sq-AL"/>
        </w:rPr>
        <w:t>ë</w:t>
      </w:r>
      <w:r w:rsidRPr="00521FF3">
        <w:rPr>
          <w:lang w:val="sq-AL"/>
        </w:rPr>
        <w:t xml:space="preserve"> n</w:t>
      </w:r>
      <w:r w:rsidR="00FB2ABC" w:rsidRPr="00521FF3">
        <w:rPr>
          <w:lang w:val="sq-AL"/>
        </w:rPr>
        <w:t>ë</w:t>
      </w:r>
      <w:r w:rsidRPr="00521FF3">
        <w:rPr>
          <w:lang w:val="sq-AL"/>
        </w:rPr>
        <w:t xml:space="preserve"> krahasim me zon</w:t>
      </w:r>
      <w:r w:rsidR="00FB2ABC" w:rsidRPr="00521FF3">
        <w:rPr>
          <w:lang w:val="sq-AL"/>
        </w:rPr>
        <w:t>ë</w:t>
      </w:r>
      <w:r w:rsidRPr="00521FF3">
        <w:rPr>
          <w:lang w:val="sq-AL"/>
        </w:rPr>
        <w:t>n n</w:t>
      </w:r>
      <w:r w:rsidR="00FB2ABC" w:rsidRPr="00521FF3">
        <w:rPr>
          <w:lang w:val="sq-AL"/>
        </w:rPr>
        <w:t>ë</w:t>
      </w:r>
      <w:r w:rsidRPr="00521FF3">
        <w:rPr>
          <w:lang w:val="sq-AL"/>
        </w:rPr>
        <w:t xml:space="preserve"> t</w:t>
      </w:r>
      <w:r w:rsidR="00FB2ABC" w:rsidRPr="00521FF3">
        <w:rPr>
          <w:lang w:val="sq-AL"/>
        </w:rPr>
        <w:t>ë</w:t>
      </w:r>
      <w:r w:rsidRPr="00521FF3">
        <w:rPr>
          <w:lang w:val="sq-AL"/>
        </w:rPr>
        <w:t xml:space="preserve"> cil</w:t>
      </w:r>
      <w:r w:rsidR="00FB2ABC" w:rsidRPr="00521FF3">
        <w:rPr>
          <w:lang w:val="sq-AL"/>
        </w:rPr>
        <w:t>ë</w:t>
      </w:r>
      <w:r w:rsidRPr="00521FF3">
        <w:rPr>
          <w:lang w:val="sq-AL"/>
        </w:rPr>
        <w:t xml:space="preserve">n nuk operon dldp-ja). </w:t>
      </w:r>
    </w:p>
    <w:p w:rsidR="006E13AE" w:rsidRPr="00521FF3" w:rsidRDefault="006E13AE" w:rsidP="00FE7E3D">
      <w:pPr>
        <w:rPr>
          <w:rFonts w:asciiTheme="minorHAnsi" w:hAnsiTheme="minorHAnsi"/>
          <w:lang w:val="sq-AL"/>
        </w:rPr>
      </w:pPr>
    </w:p>
    <w:p w:rsidR="00BB1EB9" w:rsidRPr="00521FF3" w:rsidRDefault="00027D57" w:rsidP="00FE7E3D">
      <w:pPr>
        <w:rPr>
          <w:rFonts w:asciiTheme="minorHAnsi" w:hAnsiTheme="minorHAnsi"/>
          <w:lang w:val="sq-AL"/>
        </w:rPr>
      </w:pPr>
      <w:r w:rsidRPr="00521FF3">
        <w:rPr>
          <w:rFonts w:asciiTheme="minorHAnsi" w:hAnsiTheme="minorHAnsi"/>
          <w:noProof/>
          <w:lang w:val="sq-AL"/>
        </w:rPr>
        <w:drawing>
          <wp:inline distT="0" distB="0" distL="0" distR="0">
            <wp:extent cx="4753610" cy="1945640"/>
            <wp:effectExtent l="19050" t="0" r="2794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5D6F" w:rsidRPr="00521FF3" w:rsidRDefault="004D66A8" w:rsidP="00FE7E3D">
      <w:pPr>
        <w:rPr>
          <w:rFonts w:asciiTheme="minorHAnsi" w:hAnsiTheme="minorHAnsi" w:cstheme="minorHAnsi"/>
          <w:lang w:val="sq-AL"/>
        </w:rPr>
      </w:pPr>
      <w:r w:rsidRPr="00521FF3">
        <w:rPr>
          <w:rFonts w:asciiTheme="minorHAnsi" w:hAnsiTheme="minorHAnsi" w:cstheme="minorHAnsi"/>
          <w:lang w:val="sq-AL"/>
        </w:rPr>
        <w:t>Figura</w:t>
      </w:r>
      <w:r w:rsidR="009B5D6F" w:rsidRPr="00521FF3">
        <w:rPr>
          <w:rFonts w:asciiTheme="minorHAnsi" w:hAnsiTheme="minorHAnsi" w:cstheme="minorHAnsi"/>
          <w:lang w:val="sq-AL"/>
        </w:rPr>
        <w:t xml:space="preserve"> </w:t>
      </w:r>
      <w:r w:rsidR="002C6ACF" w:rsidRPr="00521FF3">
        <w:rPr>
          <w:rFonts w:asciiTheme="minorHAnsi" w:hAnsiTheme="minorHAnsi" w:cstheme="minorHAnsi"/>
          <w:lang w:val="sq-AL"/>
        </w:rPr>
        <w:t>7</w:t>
      </w:r>
      <w:r w:rsidR="009B5D6F" w:rsidRPr="00521FF3">
        <w:rPr>
          <w:rFonts w:asciiTheme="minorHAnsi" w:hAnsiTheme="minorHAnsi" w:cstheme="minorHAnsi"/>
          <w:lang w:val="sq-AL"/>
        </w:rPr>
        <w:t xml:space="preserve">: </w:t>
      </w:r>
      <w:r w:rsidRPr="00521FF3">
        <w:rPr>
          <w:rFonts w:asciiTheme="minorHAnsi" w:eastAsia="Times New Roman" w:hAnsiTheme="minorHAnsi" w:cstheme="minorHAnsi"/>
          <w:lang w:val="sq-AL"/>
        </w:rPr>
        <w:t>Situata mjedisore dhe largimi i mbetjeve (rezultatet e vlerësimeve nga intervistat dhe grupet e fokusit)</w:t>
      </w:r>
    </w:p>
    <w:p w:rsidR="00BB1EB9" w:rsidRPr="00521FF3" w:rsidRDefault="00BB1EB9" w:rsidP="00FE7E3D">
      <w:pPr>
        <w:spacing w:after="120"/>
        <w:rPr>
          <w:rFonts w:asciiTheme="minorHAnsi" w:hAnsiTheme="minorHAnsi"/>
          <w:lang w:val="sq-AL"/>
        </w:rPr>
      </w:pPr>
    </w:p>
    <w:p w:rsidR="004D527F" w:rsidRPr="00521FF3" w:rsidRDefault="004D527F" w:rsidP="004D527F">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Duke pasur parasysh që </w:t>
      </w:r>
      <w:r w:rsidRPr="00521FF3">
        <w:rPr>
          <w:rFonts w:asciiTheme="minorHAnsi" w:eastAsia="Times New Roman" w:hAnsiTheme="minorHAnsi" w:cstheme="minorHAnsi"/>
          <w:b/>
          <w:lang w:val="sq-AL"/>
        </w:rPr>
        <w:t>informimi i publikut</w:t>
      </w:r>
      <w:r w:rsidRPr="00521FF3">
        <w:rPr>
          <w:rFonts w:asciiTheme="minorHAnsi" w:eastAsia="Times New Roman" w:hAnsiTheme="minorHAnsi" w:cstheme="minorHAnsi"/>
          <w:lang w:val="sq-AL"/>
        </w:rPr>
        <w:t xml:space="preserve"> është një element i rëndësishëm i planifikimit strategjik dhe vendor, me ndërlikime që kanë të bëjnë me zbatimin e planit, angazhimi i qytetarëve dhe njerëzve të biznesit ka luajtur rol të dobishëm në marrjen e fidbekut për caktimin e pikave të vendosjes së kazanëve (PGV), por përgjithësisht pranohet që duhet të bëhet më shumë nga QSH-ja dhe Bashkitë për rritjen e ndërgjegjësimit të publikut, edukimin dhe ndryshimin e sjelljes në lidhje me ndarjen e mbetjeve në burim dhe ndryshimin e qëndrimeve të konsumatorëve për pagesën e tarifave të shërbimit.  </w:t>
      </w:r>
    </w:p>
    <w:p w:rsidR="004D527F" w:rsidRPr="00521FF3" w:rsidRDefault="004D527F" w:rsidP="004D527F">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T</w:t>
      </w:r>
      <w:r w:rsidRPr="00521FF3">
        <w:rPr>
          <w:rFonts w:asciiTheme="minorHAnsi" w:eastAsia="Times New Roman" w:hAnsiTheme="minorHAnsi" w:cstheme="minorHAnsi"/>
          <w:b/>
          <w:lang w:val="sq-AL"/>
        </w:rPr>
        <w:t xml:space="preserve">ransparenca dhe aksesi ndaj planit të buxhetit </w:t>
      </w:r>
      <w:r w:rsidRPr="00521FF3">
        <w:rPr>
          <w:rFonts w:asciiTheme="minorHAnsi" w:eastAsia="Times New Roman" w:hAnsiTheme="minorHAnsi" w:cstheme="minorHAnsi"/>
          <w:lang w:val="sq-AL"/>
        </w:rPr>
        <w:t xml:space="preserve"> në sektorin e mbetjeve sikurse pranohet nga zyrtarët publikë të Bashkive është përmirësuar nëpërmjet organizimit të dëgjesave dhe konsultimeve publike si pjesë e planifikimit të buxhetit të ri dhe planifikimit fiskal, konsultimit për planin e MMN-së ne qendër dhe në të gjitha </w:t>
      </w:r>
      <w:r w:rsidR="00132B73" w:rsidRPr="00521FF3">
        <w:rPr>
          <w:rFonts w:asciiTheme="minorHAnsi" w:eastAsia="Times New Roman" w:hAnsiTheme="minorHAnsi" w:cstheme="minorHAnsi"/>
          <w:lang w:val="sq-AL"/>
        </w:rPr>
        <w:t>NjA</w:t>
      </w:r>
      <w:r w:rsidRPr="00521FF3">
        <w:rPr>
          <w:rFonts w:asciiTheme="minorHAnsi" w:eastAsia="Times New Roman" w:hAnsiTheme="minorHAnsi" w:cstheme="minorHAnsi"/>
          <w:lang w:val="sq-AL"/>
        </w:rPr>
        <w:t>-të dhe në faqet në Internet të Bashkive. Pjesë e faqes në Internet është programi për transparencën i cili ofron informacione të hollësishme për veprimtaritë dhe investimet e planifikuara, si edhe për vendimet e Këshillit Bashkiak</w:t>
      </w:r>
      <w:r w:rsidRPr="00521FF3">
        <w:rPr>
          <w:rStyle w:val="FootnoteReference"/>
          <w:rFonts w:asciiTheme="minorHAnsi" w:eastAsia="Times New Roman" w:hAnsiTheme="minorHAnsi" w:cstheme="minorHAnsi"/>
          <w:lang w:val="sq-AL"/>
        </w:rPr>
        <w:footnoteReference w:id="45"/>
      </w:r>
      <w:r w:rsidRPr="00521FF3">
        <w:rPr>
          <w:rFonts w:asciiTheme="minorHAnsi" w:eastAsia="Times New Roman" w:hAnsiTheme="minorHAnsi" w:cstheme="minorHAnsi"/>
          <w:lang w:val="sq-AL"/>
        </w:rPr>
        <w:t>.</w:t>
      </w:r>
    </w:p>
    <w:p w:rsidR="006D3477" w:rsidRPr="00521FF3" w:rsidRDefault="004D527F" w:rsidP="00DD1A6B">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Pavarësisht nga përmirësimet e bëra në rritjen e tarifës së shërbimit kundrejt kostove të shërbimit, të ardhurat vjetore vendore për shërbimin e pastrimit/mbetjeve janë më të vogla në krahasim me shumën e faturuar nga administrata e Bashkisë: </w:t>
      </w:r>
    </w:p>
    <w:p w:rsidR="00CA2910" w:rsidRPr="00521FF3" w:rsidRDefault="00CA2910" w:rsidP="00CA2910">
      <w:pPr>
        <w:pStyle w:val="ListParagraph"/>
        <w:numPr>
          <w:ilvl w:val="0"/>
          <w:numId w:val="11"/>
        </w:numPr>
        <w:jc w:val="both"/>
        <w:rPr>
          <w:rFonts w:eastAsia="Times New Roman" w:cstheme="minorHAnsi"/>
          <w:color w:val="222222"/>
          <w:shd w:val="clear" w:color="auto" w:fill="FFFFFF"/>
          <w:lang w:val="sq-AL"/>
        </w:rPr>
      </w:pPr>
      <w:r w:rsidRPr="00521FF3">
        <w:rPr>
          <w:rFonts w:eastAsia="Times New Roman" w:cstheme="minorHAnsi"/>
          <w:color w:val="222222"/>
          <w:shd w:val="clear" w:color="auto" w:fill="FFFFFF"/>
          <w:lang w:val="sq-AL"/>
        </w:rPr>
        <w:t>Në Shkodër, të ardhurat nga tarifa e shërbimit ishin 91% në krahasim me shumën e faturuar për periudhën  janar-shtator  2017.</w:t>
      </w:r>
    </w:p>
    <w:p w:rsidR="00CA2910" w:rsidRPr="00521FF3" w:rsidRDefault="00CA2910" w:rsidP="00CA2910">
      <w:pPr>
        <w:pStyle w:val="ListParagraph"/>
        <w:numPr>
          <w:ilvl w:val="0"/>
          <w:numId w:val="11"/>
        </w:numPr>
        <w:jc w:val="both"/>
        <w:rPr>
          <w:rFonts w:eastAsia="Times New Roman" w:cstheme="minorHAnsi"/>
          <w:color w:val="222222"/>
          <w:shd w:val="clear" w:color="auto" w:fill="FFFFFF"/>
          <w:lang w:val="sq-AL"/>
        </w:rPr>
      </w:pPr>
      <w:r w:rsidRPr="00521FF3">
        <w:rPr>
          <w:rFonts w:eastAsia="Times New Roman" w:cstheme="minorHAnsi"/>
          <w:color w:val="222222"/>
          <w:shd w:val="clear" w:color="auto" w:fill="FFFFFF"/>
          <w:lang w:val="sq-AL"/>
        </w:rPr>
        <w:t>Në Lezhë, të ardhurat nga tarifa e shërbimit ishin 45,2% për periudhën  janar-shtator  2017</w:t>
      </w:r>
      <w:r w:rsidRPr="00521FF3">
        <w:rPr>
          <w:rStyle w:val="FootnoteReference"/>
          <w:rFonts w:eastAsia="Times New Roman" w:cstheme="minorHAnsi"/>
          <w:color w:val="222222"/>
          <w:shd w:val="clear" w:color="auto" w:fill="FFFFFF"/>
          <w:lang w:val="sq-AL"/>
        </w:rPr>
        <w:footnoteReference w:id="46"/>
      </w:r>
      <w:r w:rsidRPr="00521FF3">
        <w:rPr>
          <w:rFonts w:eastAsia="Times New Roman" w:cstheme="minorHAnsi"/>
          <w:color w:val="222222"/>
          <w:shd w:val="clear" w:color="auto" w:fill="FFFFFF"/>
          <w:lang w:val="sq-AL"/>
        </w:rPr>
        <w:t>.</w:t>
      </w:r>
    </w:p>
    <w:p w:rsidR="00CA2910" w:rsidRPr="00521FF3" w:rsidRDefault="00CA2910" w:rsidP="00CA2910">
      <w:pPr>
        <w:pStyle w:val="ListParagraph"/>
        <w:numPr>
          <w:ilvl w:val="0"/>
          <w:numId w:val="11"/>
        </w:numPr>
        <w:jc w:val="both"/>
        <w:rPr>
          <w:rFonts w:eastAsia="Times New Roman" w:cstheme="minorHAnsi"/>
          <w:color w:val="222222"/>
          <w:shd w:val="clear" w:color="auto" w:fill="FFFFFF"/>
          <w:lang w:val="sq-AL"/>
        </w:rPr>
      </w:pPr>
      <w:r w:rsidRPr="00521FF3">
        <w:rPr>
          <w:rFonts w:eastAsia="Times New Roman" w:cstheme="minorHAnsi"/>
          <w:color w:val="222222"/>
          <w:shd w:val="clear" w:color="auto" w:fill="FFFFFF"/>
          <w:lang w:val="sq-AL"/>
        </w:rPr>
        <w:t>Në Dibër, të ardhurat e mbledhura ishin 58% e shumës së faturuar për shërbimin në vitin 2017</w:t>
      </w:r>
      <w:r w:rsidRPr="00521FF3">
        <w:rPr>
          <w:rStyle w:val="FootnoteReference"/>
          <w:rFonts w:eastAsia="Times New Roman" w:cstheme="minorHAnsi"/>
          <w:color w:val="222222"/>
          <w:shd w:val="clear" w:color="auto" w:fill="FFFFFF"/>
          <w:vertAlign w:val="subscript"/>
          <w:lang w:val="sq-AL"/>
        </w:rPr>
        <w:footnoteReference w:id="47"/>
      </w:r>
      <w:r w:rsidRPr="00521FF3">
        <w:rPr>
          <w:rFonts w:eastAsia="Times New Roman" w:cstheme="minorHAnsi"/>
          <w:color w:val="222222"/>
          <w:shd w:val="clear" w:color="auto" w:fill="FFFFFF"/>
          <w:lang w:val="sq-AL"/>
        </w:rPr>
        <w:t>.</w:t>
      </w:r>
    </w:p>
    <w:p w:rsidR="00CA2910" w:rsidRPr="00521FF3" w:rsidRDefault="00CA2910" w:rsidP="00CA2910">
      <w:pPr>
        <w:pStyle w:val="ListParagraph"/>
        <w:numPr>
          <w:ilvl w:val="0"/>
          <w:numId w:val="11"/>
        </w:numPr>
        <w:jc w:val="both"/>
        <w:rPr>
          <w:rFonts w:eastAsia="Times New Roman" w:cstheme="minorHAnsi"/>
          <w:color w:val="222222"/>
          <w:shd w:val="clear" w:color="auto" w:fill="FFFFFF"/>
          <w:lang w:val="sq-AL"/>
        </w:rPr>
      </w:pPr>
      <w:r w:rsidRPr="00521FF3">
        <w:rPr>
          <w:rFonts w:eastAsia="Times New Roman" w:cstheme="minorHAnsi"/>
          <w:color w:val="222222"/>
          <w:shd w:val="clear" w:color="auto" w:fill="FFFFFF"/>
          <w:lang w:val="sq-AL"/>
        </w:rPr>
        <w:t>Në Bashkinë Shijak, tarifa e shërbimit mbulon 87% të kostove</w:t>
      </w:r>
      <w:r w:rsidRPr="00521FF3">
        <w:rPr>
          <w:rStyle w:val="FootnoteReference"/>
          <w:rFonts w:eastAsia="Times New Roman" w:cstheme="minorHAnsi"/>
          <w:color w:val="222222"/>
          <w:shd w:val="clear" w:color="auto" w:fill="FFFFFF"/>
          <w:lang w:val="sq-AL"/>
        </w:rPr>
        <w:footnoteReference w:id="48"/>
      </w:r>
      <w:r w:rsidRPr="00521FF3">
        <w:rPr>
          <w:rFonts w:eastAsia="Times New Roman" w:cstheme="minorHAnsi"/>
          <w:color w:val="222222"/>
          <w:shd w:val="clear" w:color="auto" w:fill="FFFFFF"/>
          <w:lang w:val="sq-AL"/>
        </w:rPr>
        <w:t>. Të ardhurat nga tarifat në vitin 2016 u rritën me 95% në krahasim me vitin 2015, ndërsa në vitin 2017 (janar-tetor) të ardhurat u rritën me 56% në krahasim me vitin 2015.</w:t>
      </w:r>
    </w:p>
    <w:p w:rsidR="00FF54E0" w:rsidRPr="00521FF3" w:rsidRDefault="00FF54E0" w:rsidP="00FF54E0">
      <w:pPr>
        <w:pStyle w:val="ListParagraph"/>
        <w:numPr>
          <w:ilvl w:val="0"/>
          <w:numId w:val="11"/>
        </w:numPr>
        <w:jc w:val="both"/>
        <w:rPr>
          <w:rFonts w:eastAsia="Times New Roman" w:cstheme="minorHAnsi"/>
          <w:color w:val="222222"/>
          <w:shd w:val="clear" w:color="auto" w:fill="FFFFFF"/>
          <w:lang w:val="sq-AL"/>
        </w:rPr>
      </w:pPr>
      <w:r w:rsidRPr="00521FF3">
        <w:rPr>
          <w:rFonts w:eastAsia="Times New Roman" w:cstheme="minorHAnsi"/>
          <w:color w:val="222222"/>
          <w:shd w:val="clear" w:color="auto" w:fill="FFFFFF"/>
          <w:lang w:val="sq-AL"/>
        </w:rPr>
        <w:t>Në Kukës, të ardhurat nga shërbimi janë rritur për operatorët e biznesit dhe për familjet gjithashtu. Numri i madh i familjeve</w:t>
      </w:r>
      <w:r w:rsidRPr="00521FF3">
        <w:rPr>
          <w:rStyle w:val="FootnoteReference"/>
          <w:rFonts w:eastAsia="Times New Roman" w:cstheme="minorHAnsi"/>
          <w:color w:val="222222"/>
          <w:shd w:val="clear" w:color="auto" w:fill="FFFFFF"/>
          <w:vertAlign w:val="subscript"/>
          <w:lang w:val="sq-AL"/>
        </w:rPr>
        <w:footnoteReference w:id="49"/>
      </w:r>
      <w:r w:rsidRPr="00521FF3">
        <w:rPr>
          <w:rFonts w:eastAsia="Times New Roman" w:cstheme="minorHAnsi"/>
          <w:color w:val="222222"/>
          <w:shd w:val="clear" w:color="auto" w:fill="FFFFFF"/>
          <w:lang w:val="sq-AL"/>
        </w:rPr>
        <w:t xml:space="preserve"> të mbështetura nëpërmjet skemës së Ndihmës Ekonomike</w:t>
      </w:r>
      <w:r w:rsidRPr="00521FF3">
        <w:rPr>
          <w:rStyle w:val="FootnoteReference"/>
          <w:rFonts w:eastAsia="Times New Roman" w:cstheme="minorHAnsi"/>
          <w:color w:val="222222"/>
          <w:shd w:val="clear" w:color="auto" w:fill="FFFFFF"/>
          <w:lang w:val="sq-AL"/>
        </w:rPr>
        <w:footnoteReference w:id="50"/>
      </w:r>
      <w:r w:rsidRPr="00521FF3">
        <w:rPr>
          <w:rFonts w:eastAsia="Times New Roman" w:cstheme="minorHAnsi"/>
          <w:color w:val="222222"/>
          <w:shd w:val="clear" w:color="auto" w:fill="FFFFFF"/>
          <w:lang w:val="sq-AL"/>
        </w:rPr>
        <w:t xml:space="preserve"> është një faktor negativ për bashkinë për të siguruar të ardhurat e mjaftueshme për rikuperimin e kostove të shërbimit të mbetjeve. </w:t>
      </w:r>
    </w:p>
    <w:p w:rsidR="00FF54E0" w:rsidRPr="00521FF3" w:rsidRDefault="00FF54E0" w:rsidP="00FF54E0">
      <w:pPr>
        <w:pStyle w:val="ListParagraph"/>
        <w:numPr>
          <w:ilvl w:val="0"/>
          <w:numId w:val="11"/>
        </w:numPr>
        <w:spacing w:after="240"/>
        <w:jc w:val="both"/>
        <w:rPr>
          <w:rFonts w:eastAsia="Times New Roman" w:cstheme="minorHAnsi"/>
          <w:lang w:val="sq-AL"/>
        </w:rPr>
      </w:pPr>
      <w:r w:rsidRPr="00521FF3">
        <w:rPr>
          <w:rFonts w:eastAsia="Times New Roman" w:cstheme="minorHAnsi"/>
          <w:lang w:val="sq-AL"/>
        </w:rPr>
        <w:t>52% e të anketuarve nga zona e dldp-së</w:t>
      </w:r>
      <w:r w:rsidRPr="00521FF3">
        <w:rPr>
          <w:rStyle w:val="FootnoteReference"/>
          <w:rFonts w:eastAsia="Times New Roman" w:cstheme="minorHAnsi"/>
          <w:lang w:val="sq-AL"/>
        </w:rPr>
        <w:footnoteReference w:id="51"/>
      </w:r>
      <w:r w:rsidRPr="00521FF3">
        <w:rPr>
          <w:rFonts w:eastAsia="Times New Roman" w:cstheme="minorHAnsi"/>
          <w:lang w:val="sq-AL"/>
        </w:rPr>
        <w:t xml:space="preserve"> e vlerësuan si “shumë kosto-efektiv” (12%) dhe “kosto-efektiv” (40%) shërbimin e mbetjeve në Bashkinë e tyre.  Të dhënat për kosto-efektivitetin në zonën në të cilën dldp-ja nuk operon janë kontradiktore me nivelin e ulët të të ardhurave nga tarifat e shërbimit </w:t>
      </w:r>
      <w:r w:rsidRPr="00521FF3">
        <w:rPr>
          <w:rStyle w:val="FootnoteReference"/>
          <w:rFonts w:eastAsia="Times New Roman" w:cstheme="minorHAnsi"/>
          <w:lang w:val="sq-AL"/>
        </w:rPr>
        <w:footnoteReference w:id="52"/>
      </w:r>
      <w:r w:rsidRPr="00521FF3">
        <w:rPr>
          <w:rFonts w:eastAsia="Times New Roman" w:cstheme="minorHAnsi"/>
          <w:lang w:val="sq-AL"/>
        </w:rPr>
        <w:t>.</w:t>
      </w:r>
    </w:p>
    <w:p w:rsidR="002F3A9C" w:rsidRPr="00521FF3" w:rsidRDefault="002F3A9C" w:rsidP="009E49C0">
      <w:pPr>
        <w:spacing w:after="240"/>
        <w:jc w:val="both"/>
        <w:rPr>
          <w:rFonts w:asciiTheme="minorHAnsi" w:eastAsia="Times New Roman" w:hAnsiTheme="minorHAnsi" w:cstheme="minorHAnsi"/>
          <w:lang w:val="sq-AL"/>
        </w:rPr>
      </w:pPr>
    </w:p>
    <w:p w:rsidR="00D262C1" w:rsidRPr="00521FF3" w:rsidRDefault="0050766F" w:rsidP="00A17470">
      <w:pPr>
        <w:spacing w:after="240"/>
        <w:jc w:val="both"/>
        <w:rPr>
          <w:rFonts w:asciiTheme="minorHAnsi" w:eastAsia="Times New Roman" w:hAnsiTheme="minorHAnsi" w:cstheme="minorHAnsi"/>
          <w:lang w:val="sq-AL"/>
        </w:rPr>
      </w:pPr>
      <w:r w:rsidRPr="00521FF3">
        <w:rPr>
          <w:rFonts w:asciiTheme="minorHAnsi" w:hAnsiTheme="minorHAnsi"/>
          <w:noProof/>
          <w:lang w:val="sq-AL"/>
        </w:rPr>
        <w:drawing>
          <wp:inline distT="0" distB="0" distL="0" distR="0">
            <wp:extent cx="4639310" cy="2197100"/>
            <wp:effectExtent l="19050" t="0" r="279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4EE2" w:rsidRPr="00521FF3" w:rsidRDefault="00FF54E0" w:rsidP="00FE7E3D">
      <w:pPr>
        <w:spacing w:after="24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Figura</w:t>
      </w:r>
      <w:r w:rsidR="00AE4EE2" w:rsidRPr="00521FF3">
        <w:rPr>
          <w:rFonts w:asciiTheme="minorHAnsi" w:eastAsia="Times New Roman" w:hAnsiTheme="minorHAnsi" w:cstheme="minorHAnsi"/>
          <w:lang w:val="sq-AL"/>
        </w:rPr>
        <w:t xml:space="preserve"> </w:t>
      </w:r>
      <w:r w:rsidR="002C6ACF" w:rsidRPr="00521FF3">
        <w:rPr>
          <w:rFonts w:asciiTheme="minorHAnsi" w:eastAsia="Times New Roman" w:hAnsiTheme="minorHAnsi" w:cstheme="minorHAnsi"/>
          <w:lang w:val="sq-AL"/>
        </w:rPr>
        <w:t>8</w:t>
      </w:r>
      <w:r w:rsidRPr="00521FF3">
        <w:rPr>
          <w:rFonts w:asciiTheme="minorHAnsi" w:eastAsia="Times New Roman" w:hAnsiTheme="minorHAnsi" w:cstheme="minorHAnsi"/>
          <w:lang w:val="sq-AL"/>
        </w:rPr>
        <w:t>: Kosto-efektiviteti i Menaxhimit të Mbetjeve të Ngurta (rezultatet e vlerësimeve nga intervistat dhe grupet e fokusit)</w:t>
      </w:r>
    </w:p>
    <w:p w:rsidR="008F3476" w:rsidRPr="00521FF3" w:rsidRDefault="008F3476" w:rsidP="008F3476">
      <w:pPr>
        <w:pStyle w:val="Bullet3"/>
        <w:numPr>
          <w:ilvl w:val="0"/>
          <w:numId w:val="0"/>
        </w:numPr>
        <w:rPr>
          <w:rFonts w:asciiTheme="minorHAnsi" w:hAnsiTheme="minorHAnsi" w:cstheme="minorHAnsi"/>
          <w:szCs w:val="22"/>
          <w:lang w:val="sq-AL"/>
        </w:rPr>
      </w:pPr>
      <w:r w:rsidRPr="00521FF3">
        <w:rPr>
          <w:rFonts w:asciiTheme="minorHAnsi" w:hAnsiTheme="minorHAnsi" w:cstheme="minorHAnsi"/>
          <w:sz w:val="24"/>
          <w:szCs w:val="24"/>
          <w:lang w:val="sq-AL"/>
        </w:rPr>
        <w:t>Kur u pyetën se “</w:t>
      </w:r>
      <w:r w:rsidRPr="00521FF3">
        <w:rPr>
          <w:rFonts w:asciiTheme="minorHAnsi" w:hAnsiTheme="minorHAnsi" w:cstheme="minorHAnsi"/>
          <w:b/>
          <w:sz w:val="24"/>
          <w:szCs w:val="24"/>
          <w:lang w:val="sq-AL"/>
        </w:rPr>
        <w:t>si i vlerësoni elementet e pajtueshmërisë mjedisore të MMN-së, dhe cilat janë sukseset dhe problemet/të metat kryesore</w:t>
      </w:r>
      <w:r w:rsidRPr="00521FF3">
        <w:rPr>
          <w:rFonts w:asciiTheme="minorHAnsi" w:hAnsiTheme="minorHAnsi" w:cstheme="minorHAnsi"/>
          <w:sz w:val="24"/>
          <w:szCs w:val="24"/>
          <w:lang w:val="sq-AL"/>
        </w:rPr>
        <w:t xml:space="preserve">”, personat e intervistuar konfirmuan se sfidat me të cilat përballen shërbimet bashkiake janë sigurimi i pajtueshmërisë mjedisore me legjislacionin kombëtar, mjetet e kufizuara financiare për një cilësi të lartë shërbimesh dhe sjellja e qytetarëve.  </w:t>
      </w:r>
    </w:p>
    <w:p w:rsidR="008F3476" w:rsidRPr="00521FF3" w:rsidRDefault="008F3476" w:rsidP="008F3476">
      <w:pPr>
        <w:pStyle w:val="Bullet3"/>
        <w:numPr>
          <w:ilvl w:val="0"/>
          <w:numId w:val="0"/>
        </w:numPr>
        <w:spacing w:line="276" w:lineRule="auto"/>
        <w:rPr>
          <w:rFonts w:asciiTheme="minorHAnsi" w:hAnsiTheme="minorHAnsi" w:cstheme="minorHAnsi"/>
          <w:szCs w:val="22"/>
          <w:lang w:val="sq-AL"/>
        </w:rPr>
      </w:pPr>
      <w:r w:rsidRPr="00521FF3">
        <w:rPr>
          <w:rFonts w:asciiTheme="minorHAnsi" w:hAnsiTheme="minorHAnsi" w:cstheme="minorHAnsi"/>
          <w:b/>
          <w:color w:val="000000"/>
          <w:spacing w:val="-1"/>
          <w:sz w:val="24"/>
          <w:szCs w:val="24"/>
          <w:lang w:val="sq-AL"/>
        </w:rPr>
        <w:t>Faktor</w:t>
      </w:r>
      <w:r w:rsidR="00FB2ABC" w:rsidRPr="00521FF3">
        <w:rPr>
          <w:rFonts w:asciiTheme="minorHAnsi" w:hAnsiTheme="minorHAnsi" w:cstheme="minorHAnsi"/>
          <w:b/>
          <w:color w:val="000000"/>
          <w:spacing w:val="-1"/>
          <w:sz w:val="24"/>
          <w:szCs w:val="24"/>
          <w:lang w:val="sq-AL"/>
        </w:rPr>
        <w:t>ë</w:t>
      </w:r>
      <w:r w:rsidRPr="00521FF3">
        <w:rPr>
          <w:rFonts w:asciiTheme="minorHAnsi" w:hAnsiTheme="minorHAnsi" w:cstheme="minorHAnsi"/>
          <w:b/>
          <w:color w:val="000000"/>
          <w:spacing w:val="-1"/>
          <w:sz w:val="24"/>
          <w:szCs w:val="24"/>
          <w:lang w:val="sq-AL"/>
        </w:rPr>
        <w:t>t e identifikuar t</w:t>
      </w:r>
      <w:r w:rsidR="00FB2ABC" w:rsidRPr="00521FF3">
        <w:rPr>
          <w:rFonts w:asciiTheme="minorHAnsi" w:hAnsiTheme="minorHAnsi" w:cstheme="minorHAnsi"/>
          <w:b/>
          <w:color w:val="000000"/>
          <w:spacing w:val="-1"/>
          <w:sz w:val="24"/>
          <w:szCs w:val="24"/>
          <w:lang w:val="sq-AL"/>
        </w:rPr>
        <w:t>ë</w:t>
      </w:r>
      <w:r w:rsidRPr="00521FF3">
        <w:rPr>
          <w:rFonts w:asciiTheme="minorHAnsi" w:hAnsiTheme="minorHAnsi" w:cstheme="minorHAnsi"/>
          <w:b/>
          <w:color w:val="000000"/>
          <w:spacing w:val="-1"/>
          <w:sz w:val="24"/>
          <w:szCs w:val="24"/>
          <w:lang w:val="sq-AL"/>
        </w:rPr>
        <w:t xml:space="preserve"> suksesit</w:t>
      </w:r>
      <w:r w:rsidRPr="00521FF3">
        <w:rPr>
          <w:rFonts w:asciiTheme="minorHAnsi" w:hAnsiTheme="minorHAnsi" w:cstheme="minorHAnsi"/>
          <w:color w:val="000000"/>
          <w:spacing w:val="-1"/>
          <w:sz w:val="24"/>
          <w:szCs w:val="24"/>
          <w:lang w:val="sq-AL"/>
        </w:rPr>
        <w:t xml:space="preserve"> jan</w:t>
      </w:r>
      <w:r w:rsidR="00FB2ABC" w:rsidRPr="00521FF3">
        <w:rPr>
          <w:rFonts w:asciiTheme="minorHAnsi" w:hAnsiTheme="minorHAnsi" w:cstheme="minorHAnsi"/>
          <w:color w:val="000000"/>
          <w:spacing w:val="-1"/>
          <w:sz w:val="24"/>
          <w:szCs w:val="24"/>
          <w:lang w:val="sq-AL"/>
        </w:rPr>
        <w:t>ë</w:t>
      </w:r>
      <w:r w:rsidRPr="00521FF3">
        <w:rPr>
          <w:rFonts w:asciiTheme="minorHAnsi" w:hAnsiTheme="minorHAnsi" w:cstheme="minorHAnsi"/>
          <w:color w:val="000000"/>
          <w:spacing w:val="-1"/>
          <w:sz w:val="24"/>
          <w:szCs w:val="24"/>
          <w:lang w:val="sq-AL"/>
        </w:rPr>
        <w:t xml:space="preserve">: </w:t>
      </w:r>
    </w:p>
    <w:p w:rsidR="008F3476" w:rsidRPr="00521FF3" w:rsidRDefault="008F3476" w:rsidP="008F3476">
      <w:pPr>
        <w:pStyle w:val="Bullet3"/>
        <w:numPr>
          <w:ilvl w:val="0"/>
          <w:numId w:val="13"/>
        </w:numPr>
        <w:ind w:left="771" w:hanging="345"/>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 xml:space="preserve">Përmirësimi i mbulimit dhe cilësisë së shërbimit. </w:t>
      </w:r>
    </w:p>
    <w:p w:rsidR="008F3476" w:rsidRPr="00521FF3" w:rsidRDefault="008F3476" w:rsidP="008F3476">
      <w:pPr>
        <w:pStyle w:val="Bullet3"/>
        <w:numPr>
          <w:ilvl w:val="0"/>
          <w:numId w:val="13"/>
        </w:numPr>
        <w:ind w:left="771" w:hanging="345"/>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 xml:space="preserve">Përmirësimi i kapaciteteve administrative dhe teknike të bashkive të mbështetura nga dldp-ja në menaxhimin e mbetjeve (Plani Vendor për Menaxhimin e Mbetjeve). </w:t>
      </w:r>
    </w:p>
    <w:p w:rsidR="008F3476" w:rsidRPr="00521FF3" w:rsidRDefault="008F3476" w:rsidP="008F3476">
      <w:pPr>
        <w:pStyle w:val="Bullet3"/>
        <w:numPr>
          <w:ilvl w:val="0"/>
          <w:numId w:val="13"/>
        </w:numPr>
        <w:ind w:left="771" w:hanging="345"/>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 xml:space="preserve">Rritja e kapaciteteve të sistemit të përcaktimit të kostove dhe tarifave të shërbimit. </w:t>
      </w:r>
    </w:p>
    <w:p w:rsidR="008F3476" w:rsidRPr="00521FF3" w:rsidRDefault="008F3476" w:rsidP="008F3476">
      <w:pPr>
        <w:pStyle w:val="Bullet3"/>
        <w:numPr>
          <w:ilvl w:val="0"/>
          <w:numId w:val="13"/>
        </w:numPr>
        <w:ind w:left="771" w:hanging="345"/>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 xml:space="preserve">Përmirësimi i mbulimit me shërbim dhe infrastrukturës së mbetjeve nëpërmjet dhënies së granteve në shkallë të vogël bashkive në baza konkurrence.  </w:t>
      </w:r>
    </w:p>
    <w:p w:rsidR="008F3476" w:rsidRPr="00521FF3" w:rsidRDefault="008F3476" w:rsidP="008F3476">
      <w:pPr>
        <w:pStyle w:val="Bullet3"/>
        <w:numPr>
          <w:ilvl w:val="0"/>
          <w:numId w:val="13"/>
        </w:numPr>
        <w:ind w:left="771" w:hanging="345"/>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 xml:space="preserve">Përmirësimi i bazës së të dhënave të klientëve dhe procesit të faturimit. </w:t>
      </w:r>
    </w:p>
    <w:p w:rsidR="008F3476" w:rsidRPr="00521FF3" w:rsidRDefault="008F3476" w:rsidP="008F3476">
      <w:pPr>
        <w:pStyle w:val="Bullet3"/>
        <w:numPr>
          <w:ilvl w:val="0"/>
          <w:numId w:val="13"/>
        </w:numPr>
        <w:ind w:left="771" w:hanging="345"/>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Rritja e të ardhurave nga mbledhja e tarifave (d.m.th. Shkodër, Shijak).</w:t>
      </w:r>
    </w:p>
    <w:p w:rsidR="00744C94" w:rsidRPr="00521FF3" w:rsidRDefault="00744C94" w:rsidP="00744C94">
      <w:pPr>
        <w:rPr>
          <w:rFonts w:asciiTheme="minorHAnsi" w:eastAsia="Times New Roman" w:hAnsiTheme="minorHAnsi" w:cstheme="minorHAnsi"/>
          <w:lang w:val="sq-AL"/>
        </w:rPr>
      </w:pPr>
      <w:r w:rsidRPr="00521FF3">
        <w:rPr>
          <w:rFonts w:asciiTheme="minorHAnsi" w:eastAsia="Times New Roman" w:hAnsiTheme="minorHAnsi" w:cstheme="minorHAnsi"/>
          <w:b/>
          <w:lang w:val="sq-AL"/>
        </w:rPr>
        <w:t xml:space="preserve">Të metat e identifikuara </w:t>
      </w:r>
      <w:r w:rsidRPr="00521FF3">
        <w:rPr>
          <w:rFonts w:asciiTheme="minorHAnsi" w:eastAsia="Times New Roman" w:hAnsiTheme="minorHAnsi" w:cstheme="minorHAnsi"/>
          <w:lang w:val="sq-AL"/>
        </w:rPr>
        <w:t xml:space="preserve"> (fushat për përmirësime) jan</w:t>
      </w:r>
      <w:r w:rsidR="00FB2ABC"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w:t>
      </w:r>
    </w:p>
    <w:p w:rsidR="00744C94" w:rsidRPr="00521FF3" w:rsidRDefault="00744C94" w:rsidP="00744C94">
      <w:pPr>
        <w:pStyle w:val="Bullet3"/>
        <w:numPr>
          <w:ilvl w:val="0"/>
          <w:numId w:val="13"/>
        </w:numPr>
        <w:ind w:left="771" w:hanging="357"/>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Përmirësimi i bashkërendimit ndërmjet institucioneve të qeverisjes qendrore dhe bashkive duke pasur parasysh sfidat komplekse të sektorit, pajtueshmërinë mjedisore (legjislacioni kombëtar/ i BE-së), dhe kulturën  e qytetarëve shqiptarë.</w:t>
      </w:r>
    </w:p>
    <w:p w:rsidR="00744C94" w:rsidRPr="00521FF3" w:rsidRDefault="00744C94" w:rsidP="00744C94">
      <w:pPr>
        <w:pStyle w:val="Bullet3"/>
        <w:numPr>
          <w:ilvl w:val="0"/>
          <w:numId w:val="13"/>
        </w:numPr>
        <w:ind w:left="771" w:hanging="357"/>
        <w:rPr>
          <w:rFonts w:asciiTheme="minorHAnsi" w:hAnsiTheme="minorHAnsi" w:cstheme="minorHAnsi"/>
          <w:sz w:val="24"/>
          <w:szCs w:val="24"/>
          <w:lang w:val="sq-AL"/>
        </w:rPr>
      </w:pPr>
      <w:r w:rsidRPr="00521FF3">
        <w:rPr>
          <w:rFonts w:asciiTheme="minorHAnsi" w:eastAsiaTheme="minorHAnsi" w:hAnsiTheme="minorHAnsi" w:cstheme="minorHAnsi"/>
          <w:color w:val="000000"/>
          <w:spacing w:val="-1"/>
          <w:sz w:val="24"/>
          <w:szCs w:val="24"/>
          <w:lang w:val="sq-AL"/>
        </w:rPr>
        <w:t xml:space="preserve">Përpjekje shtesë (programe) dhe mjete financiare vendore/qendrore për rritjen e ndërgjegjësimit të publikut në drejtim të riciklimit dhe përfitimeve të tij, dhe ndryshimi i qëndrimit të qytetarëve ndaj pagesës së tarifave të mbetjeve në bazë të parimit “ndotësi paguan”. </w:t>
      </w:r>
    </w:p>
    <w:p w:rsidR="00744C94" w:rsidRPr="00521FF3" w:rsidRDefault="00744C94" w:rsidP="00744C94">
      <w:pPr>
        <w:pStyle w:val="Bullet3"/>
        <w:numPr>
          <w:ilvl w:val="0"/>
          <w:numId w:val="13"/>
        </w:numPr>
        <w:ind w:left="771" w:hanging="357"/>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 xml:space="preserve">Buxhet shtesë nga Qeveria Qendrore për zhvillimin e infrastrukturës së duhur të mbetjeve (d.m.th. venddepozitimet/landfillet sipas rajoneve).  </w:t>
      </w:r>
    </w:p>
    <w:p w:rsidR="00744C94" w:rsidRPr="00521FF3" w:rsidRDefault="00744C94" w:rsidP="00744C94">
      <w:pPr>
        <w:pStyle w:val="Bullet3"/>
        <w:numPr>
          <w:ilvl w:val="0"/>
          <w:numId w:val="13"/>
        </w:numPr>
        <w:ind w:left="771" w:hanging="357"/>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 xml:space="preserve">Vendosja e kazanëve të diferencuar në të gjitha PGM-të në të gjitha </w:t>
      </w:r>
      <w:r w:rsidR="00132B73" w:rsidRPr="00521FF3">
        <w:rPr>
          <w:rFonts w:asciiTheme="minorHAnsi" w:eastAsiaTheme="minorHAnsi" w:hAnsiTheme="minorHAnsi" w:cstheme="minorHAnsi"/>
          <w:color w:val="000000"/>
          <w:spacing w:val="-1"/>
          <w:sz w:val="24"/>
          <w:szCs w:val="24"/>
          <w:lang w:val="sq-AL"/>
        </w:rPr>
        <w:t>NjA</w:t>
      </w:r>
      <w:r w:rsidRPr="00521FF3">
        <w:rPr>
          <w:rFonts w:asciiTheme="minorHAnsi" w:eastAsiaTheme="minorHAnsi" w:hAnsiTheme="minorHAnsi" w:cstheme="minorHAnsi"/>
          <w:color w:val="000000"/>
          <w:spacing w:val="-1"/>
          <w:sz w:val="24"/>
          <w:szCs w:val="24"/>
          <w:lang w:val="sq-AL"/>
        </w:rPr>
        <w:t xml:space="preserve">-të.  </w:t>
      </w:r>
    </w:p>
    <w:p w:rsidR="00744C94" w:rsidRPr="00521FF3" w:rsidRDefault="00744C94" w:rsidP="00744C94">
      <w:pPr>
        <w:pStyle w:val="Bullet3"/>
        <w:numPr>
          <w:ilvl w:val="0"/>
          <w:numId w:val="13"/>
        </w:numPr>
        <w:ind w:left="771" w:hanging="357"/>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 xml:space="preserve">100% mbulim i territorit me shërbimin e mbetjeve. </w:t>
      </w:r>
    </w:p>
    <w:p w:rsidR="00744C94" w:rsidRPr="00521FF3" w:rsidRDefault="00744C94" w:rsidP="00744C94">
      <w:pPr>
        <w:pStyle w:val="Bullet3"/>
        <w:numPr>
          <w:ilvl w:val="0"/>
          <w:numId w:val="13"/>
        </w:numPr>
        <w:ind w:left="771" w:hanging="357"/>
        <w:rPr>
          <w:rFonts w:asciiTheme="minorHAnsi" w:eastAsiaTheme="minorHAnsi" w:hAnsiTheme="minorHAnsi" w:cstheme="minorHAnsi"/>
          <w:color w:val="000000"/>
          <w:spacing w:val="-1"/>
          <w:sz w:val="24"/>
          <w:szCs w:val="24"/>
          <w:lang w:val="sq-AL"/>
        </w:rPr>
      </w:pPr>
      <w:r w:rsidRPr="00521FF3">
        <w:rPr>
          <w:rFonts w:asciiTheme="minorHAnsi" w:eastAsiaTheme="minorHAnsi" w:hAnsiTheme="minorHAnsi" w:cstheme="minorHAnsi"/>
          <w:color w:val="000000"/>
          <w:spacing w:val="-1"/>
          <w:sz w:val="24"/>
          <w:szCs w:val="24"/>
          <w:lang w:val="sq-AL"/>
        </w:rPr>
        <w:t xml:space="preserve">Përmirësimi i kapaciteteve të bashkive në monitorimin e shërbimeve. </w:t>
      </w:r>
    </w:p>
    <w:p w:rsidR="008F3476" w:rsidRPr="00521FF3" w:rsidRDefault="008F3476" w:rsidP="008F3476">
      <w:pPr>
        <w:rPr>
          <w:rFonts w:asciiTheme="minorHAnsi" w:eastAsia="Times New Roman" w:hAnsiTheme="minorHAnsi" w:cstheme="minorHAnsi"/>
          <w:lang w:val="sq-AL"/>
        </w:rPr>
      </w:pPr>
    </w:p>
    <w:p w:rsidR="009A7D30" w:rsidRPr="00521FF3" w:rsidRDefault="009A7D30" w:rsidP="000C3444">
      <w:pPr>
        <w:rPr>
          <w:rFonts w:asciiTheme="minorHAnsi" w:eastAsia="Times New Roman" w:hAnsiTheme="minorHAnsi" w:cstheme="minorHAnsi"/>
          <w:lang w:val="sq-AL"/>
        </w:rPr>
      </w:pPr>
    </w:p>
    <w:p w:rsidR="00744C94" w:rsidRPr="00521FF3" w:rsidRDefault="00744C94" w:rsidP="00744C94">
      <w:pPr>
        <w:pStyle w:val="Bullet3"/>
        <w:numPr>
          <w:ilvl w:val="0"/>
          <w:numId w:val="13"/>
        </w:numPr>
        <w:spacing w:after="120"/>
        <w:ind w:left="771" w:hanging="357"/>
        <w:rPr>
          <w:rFonts w:asciiTheme="minorHAnsi" w:hAnsiTheme="minorHAnsi" w:cstheme="minorHAnsi"/>
          <w:sz w:val="24"/>
          <w:szCs w:val="24"/>
          <w:lang w:val="sq-AL"/>
        </w:rPr>
      </w:pPr>
      <w:r w:rsidRPr="00521FF3">
        <w:rPr>
          <w:rFonts w:asciiTheme="minorHAnsi" w:eastAsiaTheme="minorHAnsi" w:hAnsiTheme="minorHAnsi" w:cstheme="minorHAnsi"/>
          <w:color w:val="000000"/>
          <w:spacing w:val="-1"/>
          <w:sz w:val="24"/>
          <w:szCs w:val="24"/>
          <w:lang w:val="sq-AL"/>
        </w:rPr>
        <w:t xml:space="preserve">Nevoja për rritjen e transparencës ndaj qytetarëve në drejtim të përcaktimit të kostove të shërbimit, mbledhjes së të ardhurave dhe treguesve të performancës së shërbimeve të ofruara në qendër dhe në të gjitha njësitë administrative të Bashkisë. </w:t>
      </w:r>
    </w:p>
    <w:p w:rsidR="00744C94" w:rsidRPr="00521FF3" w:rsidRDefault="00744C94" w:rsidP="00744C94">
      <w:pPr>
        <w:pStyle w:val="ListParagraph"/>
        <w:numPr>
          <w:ilvl w:val="0"/>
          <w:numId w:val="13"/>
        </w:numPr>
        <w:jc w:val="both"/>
        <w:rPr>
          <w:rFonts w:eastAsia="Times New Roman" w:cstheme="minorHAnsi"/>
          <w:lang w:val="sq-AL"/>
        </w:rPr>
      </w:pPr>
      <w:r w:rsidRPr="00521FF3">
        <w:rPr>
          <w:rFonts w:eastAsia="Times New Roman" w:cstheme="minorHAnsi"/>
          <w:lang w:val="sq-AL"/>
        </w:rPr>
        <w:t xml:space="preserve">Nevojitet mbështetje e mëtejshme dhe më e madhe në drejtim të mjeteve teknike ( logjistikës), granteve dhe investimeve. </w:t>
      </w:r>
    </w:p>
    <w:p w:rsidR="00744C94" w:rsidRPr="00521FF3" w:rsidRDefault="00744C94" w:rsidP="00744C94">
      <w:pPr>
        <w:pStyle w:val="Bullet3"/>
        <w:numPr>
          <w:ilvl w:val="0"/>
          <w:numId w:val="13"/>
        </w:numPr>
        <w:spacing w:after="120"/>
        <w:ind w:left="771" w:hanging="357"/>
        <w:rPr>
          <w:rFonts w:asciiTheme="minorHAnsi" w:hAnsiTheme="minorHAnsi" w:cstheme="minorHAnsi"/>
          <w:sz w:val="24"/>
          <w:szCs w:val="24"/>
          <w:lang w:val="sq-AL"/>
        </w:rPr>
      </w:pPr>
      <w:r w:rsidRPr="00521FF3">
        <w:rPr>
          <w:rFonts w:asciiTheme="minorHAnsi" w:eastAsiaTheme="minorHAnsi" w:hAnsiTheme="minorHAnsi" w:cstheme="minorHAnsi"/>
          <w:color w:val="000000"/>
          <w:spacing w:val="-1"/>
          <w:sz w:val="24"/>
          <w:szCs w:val="24"/>
          <w:lang w:val="sq-AL"/>
        </w:rPr>
        <w:t xml:space="preserve"> </w:t>
      </w:r>
    </w:p>
    <w:p w:rsidR="00744C94" w:rsidRPr="00521FF3" w:rsidRDefault="00744C94" w:rsidP="00744C94">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Është pranuar gjerësisht se kontributi i dldp-së në planifikimin e Menaxhimit t</w:t>
      </w:r>
      <w:r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lang w:val="sq-AL"/>
        </w:rPr>
        <w:t xml:space="preserve"> Mbetjeve të Ngurta, sistemin rregullues, përcaktimin e kostove dhe tarifave, mbështetjes financiare nëpërmjet skemës së granteve, ngritjes së kapaciteteve për stafin e bashkisë dhe njohurive si organizimi i vizitave studimore jashtë dhe brenda vendit (d.m.th. trajnimi në venddepozitimin/landfillin e ri në  Maliq/Korçë) ka bërë ndryshimin. </w:t>
      </w:r>
    </w:p>
    <w:p w:rsidR="002E70CF" w:rsidRPr="00521FF3" w:rsidRDefault="002E70CF">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br w:type="page"/>
      </w:r>
    </w:p>
    <w:p w:rsidR="00E279AA" w:rsidRPr="00521FF3" w:rsidRDefault="00401463" w:rsidP="00FE7E3D">
      <w:pPr>
        <w:pStyle w:val="Heading1"/>
        <w:rPr>
          <w:lang w:val="sq-AL"/>
        </w:rPr>
      </w:pPr>
      <w:bookmarkStart w:id="40" w:name="_Toc507713439"/>
      <w:bookmarkStart w:id="41" w:name="_Toc507744029"/>
      <w:bookmarkStart w:id="42" w:name="_Toc507744535"/>
      <w:bookmarkStart w:id="43" w:name="_Toc507713442"/>
      <w:bookmarkStart w:id="44" w:name="_Toc507744032"/>
      <w:bookmarkStart w:id="45" w:name="_Toc507744538"/>
      <w:bookmarkStart w:id="46" w:name="_Toc507744539"/>
      <w:bookmarkStart w:id="47" w:name="Administrative"/>
      <w:bookmarkEnd w:id="40"/>
      <w:bookmarkEnd w:id="41"/>
      <w:bookmarkEnd w:id="42"/>
      <w:bookmarkEnd w:id="43"/>
      <w:bookmarkEnd w:id="44"/>
      <w:bookmarkEnd w:id="45"/>
      <w:r w:rsidRPr="00521FF3">
        <w:rPr>
          <w:lang w:val="sq-AL"/>
        </w:rPr>
        <w:lastRenderedPageBreak/>
        <w:t>Rezultatet nga intervistat dhe anketimet p</w:t>
      </w:r>
      <w:r w:rsidR="00FB2ABC" w:rsidRPr="00521FF3">
        <w:rPr>
          <w:lang w:val="sq-AL"/>
        </w:rPr>
        <w:t>ë</w:t>
      </w:r>
      <w:r w:rsidRPr="00521FF3">
        <w:rPr>
          <w:lang w:val="sq-AL"/>
        </w:rPr>
        <w:t>r Sh</w:t>
      </w:r>
      <w:r w:rsidR="00FB2ABC" w:rsidRPr="00521FF3">
        <w:rPr>
          <w:lang w:val="sq-AL"/>
        </w:rPr>
        <w:t>ë</w:t>
      </w:r>
      <w:r w:rsidRPr="00521FF3">
        <w:rPr>
          <w:lang w:val="sq-AL"/>
        </w:rPr>
        <w:t xml:space="preserve">rbimet Administrative </w:t>
      </w:r>
      <w:r w:rsidR="00B65C43" w:rsidRPr="00521FF3">
        <w:rPr>
          <w:lang w:val="sq-AL"/>
        </w:rPr>
        <w:t xml:space="preserve"> </w:t>
      </w:r>
      <w:bookmarkEnd w:id="46"/>
    </w:p>
    <w:bookmarkEnd w:id="47"/>
    <w:p w:rsidR="00401463" w:rsidRPr="00521FF3" w:rsidRDefault="00401463" w:rsidP="00401463">
      <w:pPr>
        <w:spacing w:after="120"/>
        <w:jc w:val="both"/>
        <w:rPr>
          <w:rFonts w:asciiTheme="minorHAnsi" w:eastAsia="Times New Roman" w:hAnsiTheme="minorHAnsi" w:cstheme="minorHAnsi"/>
          <w:color w:val="000000" w:themeColor="text1"/>
          <w:lang w:val="sq-AL"/>
        </w:rPr>
      </w:pPr>
      <w:r w:rsidRPr="00521FF3">
        <w:rPr>
          <w:rFonts w:asciiTheme="minorHAnsi" w:eastAsia="Times New Roman" w:hAnsiTheme="minorHAnsi" w:cstheme="minorHAnsi"/>
          <w:color w:val="000000" w:themeColor="text1"/>
          <w:lang w:val="sq-AL"/>
        </w:rPr>
        <w:t>6 bashki iu nënshtruan vlerësimit p</w:t>
      </w:r>
      <w:r w:rsidR="00FB2ABC"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color w:val="000000" w:themeColor="text1"/>
          <w:lang w:val="sq-AL"/>
        </w:rPr>
        <w:t>r “Sh</w:t>
      </w:r>
      <w:r w:rsidR="00FB2ABC"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color w:val="000000" w:themeColor="text1"/>
          <w:lang w:val="sq-AL"/>
        </w:rPr>
        <w:t>rbimet Administrative” nga të cilat 4 janë bashki që mbështeten nga dldp-ja (Shkodër, Lezhë, Mat dhe Vau i Dejës) dhe 2 bashki që nuk mbështeten nga dldp-ja  (Kukës dhe Mirditë).</w:t>
      </w:r>
    </w:p>
    <w:p w:rsidR="00401463" w:rsidRPr="00521FF3" w:rsidRDefault="00401463" w:rsidP="00401463">
      <w:pPr>
        <w:spacing w:after="120"/>
        <w:jc w:val="both"/>
        <w:rPr>
          <w:rFonts w:asciiTheme="minorHAnsi" w:eastAsia="Times New Roman" w:hAnsiTheme="minorHAnsi" w:cstheme="minorHAnsi"/>
          <w:color w:val="000000" w:themeColor="text1"/>
          <w:lang w:val="sq-AL"/>
        </w:rPr>
      </w:pPr>
      <w:r w:rsidRPr="00521FF3">
        <w:rPr>
          <w:rFonts w:asciiTheme="minorHAnsi" w:eastAsia="Times New Roman" w:hAnsiTheme="minorHAnsi" w:cstheme="minorHAnsi"/>
          <w:color w:val="000000" w:themeColor="text1"/>
          <w:lang w:val="sq-AL"/>
        </w:rPr>
        <w:t>Tabela e mëposhtme jep informacion për shërbimet administrative t</w:t>
      </w:r>
      <w:r w:rsidR="00FB2ABC"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color w:val="000000" w:themeColor="text1"/>
          <w:lang w:val="sq-AL"/>
        </w:rPr>
        <w:t xml:space="preserve"> sapo futura apo t</w:t>
      </w:r>
      <w:r w:rsidR="00FB2ABC"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color w:val="000000" w:themeColor="text1"/>
          <w:lang w:val="sq-AL"/>
        </w:rPr>
        <w:t xml:space="preserve"> riprojektuara (ZIMNJN-të) dhe shërbimet e digjitalizuara në Bashkitë e dldp-s</w:t>
      </w:r>
      <w:r w:rsidR="00FB2ABC"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color w:val="000000" w:themeColor="text1"/>
          <w:lang w:val="sq-AL"/>
        </w:rPr>
        <w:t xml:space="preserve">. </w:t>
      </w:r>
    </w:p>
    <w:tbl>
      <w:tblPr>
        <w:tblStyle w:val="TableGrid"/>
        <w:tblW w:w="9214" w:type="dxa"/>
        <w:tblBorders>
          <w:left w:val="none" w:sz="0" w:space="0" w:color="auto"/>
          <w:right w:val="none" w:sz="0" w:space="0" w:color="auto"/>
          <w:insideH w:val="none" w:sz="0" w:space="0" w:color="auto"/>
          <w:insideV w:val="none" w:sz="0" w:space="0" w:color="auto"/>
        </w:tblBorders>
        <w:tblLayout w:type="fixed"/>
        <w:tblLook w:val="04A0"/>
      </w:tblPr>
      <w:tblGrid>
        <w:gridCol w:w="2107"/>
        <w:gridCol w:w="1295"/>
        <w:gridCol w:w="1134"/>
        <w:gridCol w:w="1287"/>
        <w:gridCol w:w="1129"/>
        <w:gridCol w:w="1128"/>
        <w:gridCol w:w="1134"/>
      </w:tblGrid>
      <w:tr w:rsidR="00401463" w:rsidRPr="00521FF3" w:rsidTr="001E5E2E">
        <w:trPr>
          <w:trHeight w:val="381"/>
        </w:trPr>
        <w:tc>
          <w:tcPr>
            <w:tcW w:w="2107" w:type="dxa"/>
            <w:tcBorders>
              <w:top w:val="single" w:sz="4" w:space="0" w:color="auto"/>
              <w:bottom w:val="single" w:sz="4" w:space="0" w:color="auto"/>
            </w:tcBorders>
            <w:shd w:val="clear" w:color="auto" w:fill="DEEAF6" w:themeFill="accent1" w:themeFillTint="33"/>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p>
        </w:tc>
        <w:tc>
          <w:tcPr>
            <w:tcW w:w="1295" w:type="dxa"/>
            <w:tcBorders>
              <w:top w:val="single" w:sz="4" w:space="0" w:color="auto"/>
              <w:bottom w:val="single" w:sz="4" w:space="0" w:color="auto"/>
            </w:tcBorders>
            <w:shd w:val="clear" w:color="auto" w:fill="DEEAF6" w:themeFill="accent1" w:themeFillTint="33"/>
          </w:tcPr>
          <w:p w:rsidR="00401463" w:rsidRPr="00521FF3" w:rsidRDefault="00401463" w:rsidP="001E5E2E">
            <w:pPr>
              <w:spacing w:after="120"/>
              <w:jc w:val="cente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Shkodër</w:t>
            </w:r>
          </w:p>
        </w:tc>
        <w:tc>
          <w:tcPr>
            <w:tcW w:w="1134" w:type="dxa"/>
            <w:tcBorders>
              <w:top w:val="single" w:sz="4" w:space="0" w:color="auto"/>
              <w:bottom w:val="single" w:sz="4" w:space="0" w:color="auto"/>
            </w:tcBorders>
            <w:shd w:val="clear" w:color="auto" w:fill="DEEAF6" w:themeFill="accent1" w:themeFillTint="33"/>
          </w:tcPr>
          <w:p w:rsidR="00401463" w:rsidRPr="00521FF3" w:rsidRDefault="00401463" w:rsidP="001E5E2E">
            <w:pPr>
              <w:spacing w:after="120"/>
              <w:jc w:val="cente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Lezhë</w:t>
            </w:r>
          </w:p>
        </w:tc>
        <w:tc>
          <w:tcPr>
            <w:tcW w:w="1287" w:type="dxa"/>
            <w:tcBorders>
              <w:top w:val="single" w:sz="4" w:space="0" w:color="auto"/>
              <w:bottom w:val="single" w:sz="4" w:space="0" w:color="auto"/>
            </w:tcBorders>
            <w:shd w:val="clear" w:color="auto" w:fill="DEEAF6" w:themeFill="accent1" w:themeFillTint="33"/>
          </w:tcPr>
          <w:p w:rsidR="00401463" w:rsidRPr="00521FF3" w:rsidRDefault="00401463" w:rsidP="001E5E2E">
            <w:pPr>
              <w:spacing w:after="120"/>
              <w:jc w:val="cente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Mat</w:t>
            </w:r>
          </w:p>
        </w:tc>
        <w:tc>
          <w:tcPr>
            <w:tcW w:w="1129" w:type="dxa"/>
            <w:tcBorders>
              <w:top w:val="single" w:sz="4" w:space="0" w:color="auto"/>
              <w:bottom w:val="single" w:sz="4" w:space="0" w:color="auto"/>
            </w:tcBorders>
            <w:shd w:val="clear" w:color="auto" w:fill="DEEAF6" w:themeFill="accent1" w:themeFillTint="33"/>
          </w:tcPr>
          <w:p w:rsidR="00401463" w:rsidRPr="00521FF3" w:rsidRDefault="00401463" w:rsidP="001E5E2E">
            <w:pPr>
              <w:spacing w:after="120"/>
              <w:jc w:val="cente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Vau i Dejës</w:t>
            </w:r>
          </w:p>
        </w:tc>
        <w:tc>
          <w:tcPr>
            <w:tcW w:w="1128" w:type="dxa"/>
            <w:tcBorders>
              <w:top w:val="single" w:sz="4" w:space="0" w:color="auto"/>
              <w:bottom w:val="single" w:sz="4" w:space="0" w:color="auto"/>
            </w:tcBorders>
            <w:shd w:val="clear" w:color="auto" w:fill="DEEAF6" w:themeFill="accent1" w:themeFillTint="33"/>
          </w:tcPr>
          <w:p w:rsidR="00401463" w:rsidRPr="00521FF3" w:rsidRDefault="00401463" w:rsidP="001E5E2E">
            <w:pPr>
              <w:spacing w:after="120"/>
              <w:jc w:val="cente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Kukës</w:t>
            </w:r>
            <w:r w:rsidRPr="00521FF3">
              <w:rPr>
                <w:rStyle w:val="FootnoteReference"/>
                <w:rFonts w:asciiTheme="minorHAnsi" w:eastAsia="Times New Roman" w:hAnsiTheme="minorHAnsi" w:cstheme="minorHAnsi"/>
                <w:color w:val="000000" w:themeColor="text1"/>
                <w:sz w:val="20"/>
                <w:szCs w:val="20"/>
                <w:lang w:val="sq-AL"/>
              </w:rPr>
              <w:footnoteReference w:id="53"/>
            </w:r>
          </w:p>
        </w:tc>
        <w:tc>
          <w:tcPr>
            <w:tcW w:w="1134" w:type="dxa"/>
            <w:tcBorders>
              <w:top w:val="single" w:sz="4" w:space="0" w:color="auto"/>
              <w:bottom w:val="single" w:sz="4" w:space="0" w:color="auto"/>
            </w:tcBorders>
            <w:shd w:val="clear" w:color="auto" w:fill="DEEAF6" w:themeFill="accent1" w:themeFillTint="33"/>
          </w:tcPr>
          <w:p w:rsidR="00401463" w:rsidRPr="00521FF3" w:rsidRDefault="00401463" w:rsidP="001E5E2E">
            <w:pPr>
              <w:spacing w:after="120"/>
              <w:jc w:val="cente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Mirditë</w:t>
            </w:r>
            <w:r w:rsidRPr="00521FF3">
              <w:rPr>
                <w:rStyle w:val="FootnoteReference"/>
                <w:rFonts w:asciiTheme="minorHAnsi" w:eastAsia="Times New Roman" w:hAnsiTheme="minorHAnsi" w:cstheme="minorHAnsi"/>
                <w:color w:val="000000" w:themeColor="text1"/>
                <w:sz w:val="20"/>
                <w:szCs w:val="20"/>
                <w:lang w:val="sq-AL"/>
              </w:rPr>
              <w:footnoteReference w:id="54"/>
            </w:r>
          </w:p>
        </w:tc>
      </w:tr>
      <w:tr w:rsidR="00401463" w:rsidRPr="00521FF3" w:rsidTr="001E5E2E">
        <w:trPr>
          <w:trHeight w:val="311"/>
        </w:trPr>
        <w:tc>
          <w:tcPr>
            <w:tcW w:w="2107" w:type="dxa"/>
            <w:tcBorders>
              <w:top w:val="single" w:sz="4" w:space="0" w:color="auto"/>
              <w:bottom w:val="dotted" w:sz="4" w:space="0" w:color="auto"/>
              <w:right w:val="dotted" w:sz="4" w:space="0" w:color="auto"/>
            </w:tcBorders>
          </w:tcPr>
          <w:p w:rsidR="00401463" w:rsidRPr="00521FF3" w:rsidRDefault="00401463" w:rsidP="001E5E2E">
            <w:pP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 xml:space="preserve">Zgjerimi i sistemit të ngritur në fillim </w:t>
            </w:r>
          </w:p>
          <w:p w:rsidR="00401463" w:rsidRPr="00521FF3" w:rsidRDefault="00401463" w:rsidP="001E5E2E">
            <w:pP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 xml:space="preserve">(ZIMNJN) </w:t>
            </w:r>
          </w:p>
        </w:tc>
        <w:tc>
          <w:tcPr>
            <w:tcW w:w="1295" w:type="dxa"/>
            <w:tcBorders>
              <w:top w:val="single" w:sz="4" w:space="0" w:color="auto"/>
              <w:left w:val="dotted" w:sz="4" w:space="0" w:color="auto"/>
              <w:bottom w:val="dotted" w:sz="4" w:space="0" w:color="auto"/>
              <w:right w:val="dotted" w:sz="4" w:space="0" w:color="auto"/>
            </w:tcBorders>
          </w:tcPr>
          <w:p w:rsidR="00401463" w:rsidRPr="00521FF3" w:rsidRDefault="00401463" w:rsidP="001E5E2E">
            <w:pP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janar 2014</w:t>
            </w:r>
          </w:p>
          <w:p w:rsidR="00401463" w:rsidRPr="00521FF3" w:rsidRDefault="00401463" w:rsidP="001E5E2E">
            <w:pP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2017</w:t>
            </w:r>
          </w:p>
        </w:tc>
        <w:tc>
          <w:tcPr>
            <w:tcW w:w="1134" w:type="dxa"/>
            <w:tcBorders>
              <w:top w:val="single" w:sz="4" w:space="0" w:color="auto"/>
              <w:left w:val="dotted" w:sz="4" w:space="0" w:color="auto"/>
              <w:bottom w:val="dotted" w:sz="4" w:space="0" w:color="auto"/>
              <w:right w:val="dotted" w:sz="4" w:space="0" w:color="auto"/>
            </w:tcBorders>
          </w:tcPr>
          <w:p w:rsidR="00401463" w:rsidRPr="00521FF3" w:rsidRDefault="00401463" w:rsidP="001E5E2E">
            <w:pP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 xml:space="preserve">maj 2015            </w:t>
            </w:r>
          </w:p>
          <w:p w:rsidR="00401463" w:rsidRPr="00521FF3" w:rsidRDefault="00401463" w:rsidP="001E5E2E">
            <w:pP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2016</w:t>
            </w:r>
          </w:p>
        </w:tc>
        <w:tc>
          <w:tcPr>
            <w:tcW w:w="1287" w:type="dxa"/>
            <w:tcBorders>
              <w:top w:val="single"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prill 2017</w:t>
            </w:r>
          </w:p>
        </w:tc>
        <w:tc>
          <w:tcPr>
            <w:tcW w:w="1129" w:type="dxa"/>
            <w:tcBorders>
              <w:top w:val="single"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2016</w:t>
            </w:r>
          </w:p>
        </w:tc>
        <w:tc>
          <w:tcPr>
            <w:tcW w:w="1128" w:type="dxa"/>
            <w:tcBorders>
              <w:top w:val="single"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N/A</w:t>
            </w:r>
          </w:p>
        </w:tc>
        <w:tc>
          <w:tcPr>
            <w:tcW w:w="1134" w:type="dxa"/>
            <w:tcBorders>
              <w:top w:val="single"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N/A</w:t>
            </w:r>
          </w:p>
        </w:tc>
      </w:tr>
      <w:tr w:rsidR="00401463" w:rsidRPr="00521FF3" w:rsidTr="001E5E2E">
        <w:trPr>
          <w:trHeight w:val="297"/>
        </w:trPr>
        <w:tc>
          <w:tcPr>
            <w:tcW w:w="2107" w:type="dxa"/>
            <w:tcBorders>
              <w:top w:val="dotted" w:sz="4" w:space="0" w:color="auto"/>
              <w:bottom w:val="dotted" w:sz="4" w:space="0" w:color="auto"/>
              <w:right w:val="dotted" w:sz="4" w:space="0" w:color="auto"/>
            </w:tcBorders>
          </w:tcPr>
          <w:p w:rsidR="00401463" w:rsidRPr="00521FF3" w:rsidRDefault="00401463" w:rsidP="001E5E2E">
            <w:pP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Nr. i shërbimeve të ofruara</w:t>
            </w:r>
          </w:p>
        </w:tc>
        <w:tc>
          <w:tcPr>
            <w:tcW w:w="1295"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83</w:t>
            </w:r>
          </w:p>
        </w:tc>
        <w:tc>
          <w:tcPr>
            <w:tcW w:w="1134"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71</w:t>
            </w:r>
          </w:p>
        </w:tc>
        <w:tc>
          <w:tcPr>
            <w:tcW w:w="1287"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76</w:t>
            </w:r>
          </w:p>
        </w:tc>
        <w:tc>
          <w:tcPr>
            <w:tcW w:w="1129"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79</w:t>
            </w:r>
          </w:p>
        </w:tc>
        <w:tc>
          <w:tcPr>
            <w:tcW w:w="1128"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N/A</w:t>
            </w:r>
          </w:p>
        </w:tc>
        <w:tc>
          <w:tcPr>
            <w:tcW w:w="1134"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N/A</w:t>
            </w:r>
          </w:p>
        </w:tc>
      </w:tr>
      <w:tr w:rsidR="00401463" w:rsidRPr="00521FF3" w:rsidTr="001E5E2E">
        <w:trPr>
          <w:trHeight w:val="339"/>
        </w:trPr>
        <w:tc>
          <w:tcPr>
            <w:tcW w:w="2107" w:type="dxa"/>
            <w:tcBorders>
              <w:top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 xml:space="preserve">Nr. i </w:t>
            </w:r>
            <w:proofErr w:type="spellStart"/>
            <w:r w:rsidR="00DD3AA9">
              <w:rPr>
                <w:rFonts w:asciiTheme="minorHAnsi" w:eastAsia="Times New Roman" w:hAnsiTheme="minorHAnsi" w:cstheme="minorHAnsi"/>
                <w:color w:val="000000" w:themeColor="text1"/>
                <w:sz w:val="20"/>
                <w:szCs w:val="20"/>
                <w:lang w:val="sq-AL"/>
              </w:rPr>
              <w:t>Nj</w:t>
            </w:r>
            <w:r w:rsidR="00132B73" w:rsidRPr="00521FF3">
              <w:rPr>
                <w:rFonts w:asciiTheme="minorHAnsi" w:eastAsia="Times New Roman" w:hAnsiTheme="minorHAnsi" w:cstheme="minorHAnsi"/>
                <w:color w:val="000000" w:themeColor="text1"/>
                <w:sz w:val="20"/>
                <w:szCs w:val="20"/>
                <w:lang w:val="sq-AL"/>
              </w:rPr>
              <w:t>A</w:t>
            </w:r>
            <w:proofErr w:type="spellEnd"/>
            <w:r w:rsidRPr="00521FF3">
              <w:rPr>
                <w:rFonts w:asciiTheme="minorHAnsi" w:eastAsia="Times New Roman" w:hAnsiTheme="minorHAnsi" w:cstheme="minorHAnsi"/>
                <w:color w:val="000000" w:themeColor="text1"/>
                <w:sz w:val="20"/>
                <w:szCs w:val="20"/>
                <w:lang w:val="sq-AL"/>
              </w:rPr>
              <w:t>-ve të përfshira në ZIMNJN</w:t>
            </w:r>
          </w:p>
        </w:tc>
        <w:tc>
          <w:tcPr>
            <w:tcW w:w="1295"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Qendër (Q)+10</w:t>
            </w:r>
            <w:r w:rsidR="00DD3AA9">
              <w:rPr>
                <w:rFonts w:asciiTheme="minorHAnsi" w:eastAsia="Times New Roman" w:hAnsiTheme="minorHAnsi" w:cstheme="minorHAnsi"/>
                <w:color w:val="000000" w:themeColor="text1"/>
                <w:sz w:val="20"/>
                <w:szCs w:val="20"/>
                <w:lang w:val="sq-AL"/>
              </w:rPr>
              <w:t>Nj</w:t>
            </w:r>
            <w:r w:rsidR="00132B73" w:rsidRPr="00521FF3">
              <w:rPr>
                <w:rFonts w:asciiTheme="minorHAnsi" w:eastAsia="Times New Roman" w:hAnsiTheme="minorHAnsi" w:cstheme="minorHAnsi"/>
                <w:color w:val="000000" w:themeColor="text1"/>
                <w:sz w:val="20"/>
                <w:szCs w:val="20"/>
                <w:lang w:val="sq-AL"/>
              </w:rPr>
              <w:t>A</w:t>
            </w:r>
          </w:p>
        </w:tc>
        <w:tc>
          <w:tcPr>
            <w:tcW w:w="1134"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Q + 4</w:t>
            </w:r>
            <w:r w:rsidR="00DD3AA9">
              <w:rPr>
                <w:rFonts w:asciiTheme="minorHAnsi" w:eastAsia="Times New Roman" w:hAnsiTheme="minorHAnsi" w:cstheme="minorHAnsi"/>
                <w:color w:val="000000" w:themeColor="text1"/>
                <w:sz w:val="20"/>
                <w:szCs w:val="20"/>
                <w:lang w:val="sq-AL"/>
              </w:rPr>
              <w:t>Nj</w:t>
            </w:r>
            <w:r w:rsidR="00132B73" w:rsidRPr="00521FF3">
              <w:rPr>
                <w:rFonts w:asciiTheme="minorHAnsi" w:eastAsia="Times New Roman" w:hAnsiTheme="minorHAnsi" w:cstheme="minorHAnsi"/>
                <w:color w:val="000000" w:themeColor="text1"/>
                <w:sz w:val="20"/>
                <w:szCs w:val="20"/>
                <w:lang w:val="sq-AL"/>
              </w:rPr>
              <w:t>A</w:t>
            </w:r>
          </w:p>
        </w:tc>
        <w:tc>
          <w:tcPr>
            <w:tcW w:w="1287"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Q + 8</w:t>
            </w:r>
            <w:r w:rsidR="00DD3AA9">
              <w:rPr>
                <w:rFonts w:asciiTheme="minorHAnsi" w:eastAsia="Times New Roman" w:hAnsiTheme="minorHAnsi" w:cstheme="minorHAnsi"/>
                <w:color w:val="000000" w:themeColor="text1"/>
                <w:sz w:val="20"/>
                <w:szCs w:val="20"/>
                <w:lang w:val="sq-AL"/>
              </w:rPr>
              <w:t>Nj</w:t>
            </w:r>
            <w:r w:rsidR="00132B73" w:rsidRPr="00521FF3">
              <w:rPr>
                <w:rFonts w:asciiTheme="minorHAnsi" w:eastAsia="Times New Roman" w:hAnsiTheme="minorHAnsi" w:cstheme="minorHAnsi"/>
                <w:color w:val="000000" w:themeColor="text1"/>
                <w:sz w:val="20"/>
                <w:szCs w:val="20"/>
                <w:lang w:val="sq-AL"/>
              </w:rPr>
              <w:t>A</w:t>
            </w:r>
          </w:p>
        </w:tc>
        <w:tc>
          <w:tcPr>
            <w:tcW w:w="1129" w:type="dxa"/>
            <w:tcBorders>
              <w:top w:val="dotted" w:sz="4" w:space="0" w:color="auto"/>
              <w:left w:val="dotted" w:sz="4" w:space="0" w:color="auto"/>
              <w:bottom w:val="dotted" w:sz="4" w:space="0" w:color="auto"/>
            </w:tcBorders>
          </w:tcPr>
          <w:p w:rsidR="00401463" w:rsidRPr="00521FF3" w:rsidRDefault="00401463" w:rsidP="00DD3AA9">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Q + 2</w:t>
            </w:r>
            <w:r w:rsidR="00DD3AA9">
              <w:rPr>
                <w:rFonts w:asciiTheme="minorHAnsi" w:eastAsia="Times New Roman" w:hAnsiTheme="minorHAnsi" w:cstheme="minorHAnsi"/>
                <w:color w:val="000000" w:themeColor="text1"/>
                <w:sz w:val="20"/>
                <w:szCs w:val="20"/>
                <w:lang w:val="sq-AL"/>
              </w:rPr>
              <w:t>NjA</w:t>
            </w:r>
          </w:p>
        </w:tc>
        <w:tc>
          <w:tcPr>
            <w:tcW w:w="1128"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 xml:space="preserve">Q+ 14 </w:t>
            </w:r>
            <w:proofErr w:type="spellStart"/>
            <w:r w:rsidR="00DD3AA9">
              <w:rPr>
                <w:rFonts w:asciiTheme="minorHAnsi" w:eastAsia="Times New Roman" w:hAnsiTheme="minorHAnsi" w:cstheme="minorHAnsi"/>
                <w:color w:val="000000" w:themeColor="text1"/>
                <w:sz w:val="20"/>
                <w:szCs w:val="20"/>
                <w:lang w:val="sq-AL"/>
              </w:rPr>
              <w:t>Nj</w:t>
            </w:r>
            <w:r w:rsidR="00132B73" w:rsidRPr="00521FF3">
              <w:rPr>
                <w:rFonts w:asciiTheme="minorHAnsi" w:eastAsia="Times New Roman" w:hAnsiTheme="minorHAnsi" w:cstheme="minorHAnsi"/>
                <w:color w:val="000000" w:themeColor="text1"/>
                <w:sz w:val="20"/>
                <w:szCs w:val="20"/>
                <w:lang w:val="sq-AL"/>
              </w:rPr>
              <w:t>A</w:t>
            </w:r>
            <w:proofErr w:type="spellEnd"/>
          </w:p>
        </w:tc>
        <w:tc>
          <w:tcPr>
            <w:tcW w:w="1134"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N/A</w:t>
            </w:r>
          </w:p>
        </w:tc>
      </w:tr>
      <w:tr w:rsidR="00401463" w:rsidRPr="00521FF3" w:rsidTr="001E5E2E">
        <w:trPr>
          <w:trHeight w:val="520"/>
        </w:trPr>
        <w:tc>
          <w:tcPr>
            <w:tcW w:w="2107" w:type="dxa"/>
            <w:tcBorders>
              <w:top w:val="dotted" w:sz="4" w:space="0" w:color="auto"/>
              <w:bottom w:val="dotted" w:sz="4" w:space="0" w:color="auto"/>
              <w:right w:val="dotted" w:sz="4" w:space="0" w:color="auto"/>
            </w:tcBorders>
          </w:tcPr>
          <w:p w:rsidR="00401463" w:rsidRPr="00521FF3" w:rsidRDefault="00401463" w:rsidP="001E5E2E">
            <w:pP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 xml:space="preserve">% e popullsisë së mbuluar </w:t>
            </w:r>
          </w:p>
        </w:tc>
        <w:tc>
          <w:tcPr>
            <w:tcW w:w="1295"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100%</w:t>
            </w:r>
          </w:p>
        </w:tc>
        <w:tc>
          <w:tcPr>
            <w:tcW w:w="1134"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75%</w:t>
            </w:r>
          </w:p>
        </w:tc>
        <w:tc>
          <w:tcPr>
            <w:tcW w:w="1287"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100%</w:t>
            </w:r>
          </w:p>
        </w:tc>
        <w:tc>
          <w:tcPr>
            <w:tcW w:w="1129"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70%</w:t>
            </w:r>
          </w:p>
        </w:tc>
        <w:tc>
          <w:tcPr>
            <w:tcW w:w="1128"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N/A</w:t>
            </w:r>
          </w:p>
        </w:tc>
        <w:tc>
          <w:tcPr>
            <w:tcW w:w="1134"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N/A</w:t>
            </w:r>
          </w:p>
        </w:tc>
      </w:tr>
      <w:tr w:rsidR="00401463" w:rsidRPr="00521FF3" w:rsidTr="001E5E2E">
        <w:trPr>
          <w:trHeight w:val="311"/>
        </w:trPr>
        <w:tc>
          <w:tcPr>
            <w:tcW w:w="2107" w:type="dxa"/>
            <w:tcBorders>
              <w:top w:val="dotted" w:sz="4" w:space="0" w:color="auto"/>
              <w:bottom w:val="dotted" w:sz="4" w:space="0" w:color="auto"/>
              <w:right w:val="dotted" w:sz="4" w:space="0" w:color="auto"/>
            </w:tcBorders>
          </w:tcPr>
          <w:p w:rsidR="00401463" w:rsidRPr="00521FF3" w:rsidRDefault="00401463" w:rsidP="001E5E2E">
            <w:pP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Sipërfaqja</w:t>
            </w:r>
          </w:p>
        </w:tc>
        <w:tc>
          <w:tcPr>
            <w:tcW w:w="1295"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873km</w:t>
            </w:r>
            <w:r w:rsidRPr="00521FF3">
              <w:rPr>
                <w:rFonts w:asciiTheme="minorHAnsi" w:eastAsia="Times New Roman" w:hAnsiTheme="minorHAnsi" w:cstheme="minorHAnsi"/>
                <w:color w:val="000000" w:themeColor="text1"/>
                <w:sz w:val="20"/>
                <w:szCs w:val="20"/>
                <w:vertAlign w:val="superscript"/>
                <w:lang w:val="sq-AL"/>
              </w:rPr>
              <w:t>2</w:t>
            </w:r>
          </w:p>
        </w:tc>
        <w:tc>
          <w:tcPr>
            <w:tcW w:w="1134"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509,1km</w:t>
            </w:r>
            <w:r w:rsidRPr="00521FF3">
              <w:rPr>
                <w:rFonts w:asciiTheme="minorHAnsi" w:eastAsia="Times New Roman" w:hAnsiTheme="minorHAnsi" w:cstheme="minorHAnsi"/>
                <w:color w:val="000000" w:themeColor="text1"/>
                <w:sz w:val="20"/>
                <w:szCs w:val="20"/>
                <w:vertAlign w:val="superscript"/>
                <w:lang w:val="sq-AL"/>
              </w:rPr>
              <w:t>2</w:t>
            </w:r>
          </w:p>
        </w:tc>
        <w:tc>
          <w:tcPr>
            <w:tcW w:w="1287" w:type="dxa"/>
            <w:tcBorders>
              <w:top w:val="dotted" w:sz="4" w:space="0" w:color="auto"/>
              <w:left w:val="dotted" w:sz="4" w:space="0" w:color="auto"/>
              <w:bottom w:val="dotted"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493,5km</w:t>
            </w:r>
            <w:r w:rsidRPr="00521FF3">
              <w:rPr>
                <w:rFonts w:asciiTheme="minorHAnsi" w:eastAsia="Times New Roman" w:hAnsiTheme="minorHAnsi" w:cstheme="minorHAnsi"/>
                <w:color w:val="000000" w:themeColor="text1"/>
                <w:sz w:val="20"/>
                <w:szCs w:val="20"/>
                <w:vertAlign w:val="superscript"/>
                <w:lang w:val="sq-AL"/>
              </w:rPr>
              <w:t>2</w:t>
            </w:r>
          </w:p>
        </w:tc>
        <w:tc>
          <w:tcPr>
            <w:tcW w:w="1129"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499,09km</w:t>
            </w:r>
            <w:r w:rsidRPr="00521FF3">
              <w:rPr>
                <w:rFonts w:asciiTheme="minorHAnsi" w:eastAsia="Times New Roman" w:hAnsiTheme="minorHAnsi" w:cstheme="minorHAnsi"/>
                <w:color w:val="000000" w:themeColor="text1"/>
                <w:sz w:val="20"/>
                <w:szCs w:val="20"/>
                <w:vertAlign w:val="superscript"/>
                <w:lang w:val="sq-AL"/>
              </w:rPr>
              <w:t>2</w:t>
            </w:r>
          </w:p>
        </w:tc>
        <w:tc>
          <w:tcPr>
            <w:tcW w:w="1128"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933,86km</w:t>
            </w:r>
            <w:r w:rsidRPr="00521FF3">
              <w:rPr>
                <w:rFonts w:asciiTheme="minorHAnsi" w:eastAsia="Times New Roman" w:hAnsiTheme="minorHAnsi" w:cstheme="minorHAnsi"/>
                <w:color w:val="000000" w:themeColor="text1"/>
                <w:sz w:val="20"/>
                <w:szCs w:val="20"/>
                <w:vertAlign w:val="superscript"/>
                <w:lang w:val="sq-AL"/>
              </w:rPr>
              <w:t>2</w:t>
            </w:r>
          </w:p>
        </w:tc>
        <w:tc>
          <w:tcPr>
            <w:tcW w:w="1134" w:type="dxa"/>
            <w:tcBorders>
              <w:top w:val="dotted" w:sz="4" w:space="0" w:color="auto"/>
              <w:left w:val="dotted" w:sz="4" w:space="0" w:color="auto"/>
              <w:bottom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689.71km</w:t>
            </w:r>
            <w:r w:rsidRPr="00521FF3">
              <w:rPr>
                <w:rFonts w:asciiTheme="minorHAnsi" w:eastAsia="Times New Roman" w:hAnsiTheme="minorHAnsi" w:cstheme="minorHAnsi"/>
                <w:color w:val="000000" w:themeColor="text1"/>
                <w:sz w:val="20"/>
                <w:szCs w:val="20"/>
                <w:vertAlign w:val="superscript"/>
                <w:lang w:val="sq-AL"/>
              </w:rPr>
              <w:t>2</w:t>
            </w:r>
          </w:p>
        </w:tc>
      </w:tr>
      <w:tr w:rsidR="00401463" w:rsidRPr="00521FF3" w:rsidTr="001E5E2E">
        <w:trPr>
          <w:trHeight w:val="269"/>
        </w:trPr>
        <w:tc>
          <w:tcPr>
            <w:tcW w:w="2107" w:type="dxa"/>
            <w:tcBorders>
              <w:top w:val="dotted" w:sz="4" w:space="0" w:color="auto"/>
              <w:bottom w:val="single" w:sz="4" w:space="0" w:color="auto"/>
              <w:right w:val="dotted" w:sz="4" w:space="0" w:color="auto"/>
            </w:tcBorders>
          </w:tcPr>
          <w:p w:rsidR="00401463" w:rsidRPr="00521FF3" w:rsidRDefault="00401463" w:rsidP="001E5E2E">
            <w:pPr>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Popullsia</w:t>
            </w:r>
          </w:p>
        </w:tc>
        <w:tc>
          <w:tcPr>
            <w:tcW w:w="1295" w:type="dxa"/>
            <w:tcBorders>
              <w:top w:val="dotted" w:sz="4" w:space="0" w:color="auto"/>
              <w:left w:val="dotted" w:sz="4" w:space="0" w:color="auto"/>
              <w:bottom w:val="single"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135.612</w:t>
            </w:r>
            <w:r w:rsidRPr="00521FF3">
              <w:rPr>
                <w:rStyle w:val="FootnoteReference"/>
                <w:rFonts w:asciiTheme="minorHAnsi" w:eastAsia="Times New Roman" w:hAnsiTheme="minorHAnsi" w:cstheme="minorHAnsi"/>
                <w:color w:val="000000" w:themeColor="text1"/>
                <w:sz w:val="20"/>
                <w:szCs w:val="20"/>
                <w:lang w:val="sq-AL"/>
              </w:rPr>
              <w:footnoteReference w:id="55"/>
            </w:r>
          </w:p>
        </w:tc>
        <w:tc>
          <w:tcPr>
            <w:tcW w:w="1134" w:type="dxa"/>
            <w:tcBorders>
              <w:top w:val="dotted" w:sz="4" w:space="0" w:color="auto"/>
              <w:left w:val="dotted" w:sz="4" w:space="0" w:color="auto"/>
              <w:bottom w:val="single"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106.245</w:t>
            </w:r>
            <w:r w:rsidRPr="00521FF3">
              <w:rPr>
                <w:rStyle w:val="FootnoteReference"/>
                <w:rFonts w:asciiTheme="minorHAnsi" w:eastAsia="Times New Roman" w:hAnsiTheme="minorHAnsi" w:cstheme="minorHAnsi"/>
                <w:color w:val="000000" w:themeColor="text1"/>
                <w:sz w:val="20"/>
                <w:szCs w:val="20"/>
                <w:lang w:val="sq-AL"/>
              </w:rPr>
              <w:footnoteReference w:id="56"/>
            </w:r>
          </w:p>
        </w:tc>
        <w:tc>
          <w:tcPr>
            <w:tcW w:w="1287" w:type="dxa"/>
            <w:tcBorders>
              <w:top w:val="dotted" w:sz="4" w:space="0" w:color="auto"/>
              <w:left w:val="dotted" w:sz="4" w:space="0" w:color="auto"/>
              <w:bottom w:val="single" w:sz="4" w:space="0" w:color="auto"/>
              <w:right w:val="dotted"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38.615</w:t>
            </w:r>
          </w:p>
        </w:tc>
        <w:tc>
          <w:tcPr>
            <w:tcW w:w="1129" w:type="dxa"/>
            <w:tcBorders>
              <w:top w:val="dotted" w:sz="4" w:space="0" w:color="auto"/>
              <w:left w:val="dotted" w:sz="4" w:space="0" w:color="auto"/>
              <w:bottom w:val="single"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48.966</w:t>
            </w:r>
          </w:p>
        </w:tc>
        <w:tc>
          <w:tcPr>
            <w:tcW w:w="1128" w:type="dxa"/>
            <w:tcBorders>
              <w:top w:val="dotted" w:sz="4" w:space="0" w:color="auto"/>
              <w:left w:val="dotted" w:sz="4" w:space="0" w:color="auto"/>
              <w:bottom w:val="single"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60.800</w:t>
            </w:r>
          </w:p>
        </w:tc>
        <w:tc>
          <w:tcPr>
            <w:tcW w:w="1134" w:type="dxa"/>
            <w:tcBorders>
              <w:top w:val="dotted" w:sz="4" w:space="0" w:color="auto"/>
              <w:left w:val="dotted" w:sz="4" w:space="0" w:color="auto"/>
              <w:bottom w:val="single" w:sz="4" w:space="0" w:color="auto"/>
            </w:tcBorders>
          </w:tcPr>
          <w:p w:rsidR="00401463" w:rsidRPr="00521FF3" w:rsidRDefault="00401463" w:rsidP="001E5E2E">
            <w:pPr>
              <w:spacing w:after="120"/>
              <w:rPr>
                <w:rFonts w:asciiTheme="minorHAnsi" w:eastAsia="Times New Roman" w:hAnsiTheme="minorHAnsi" w:cstheme="minorHAnsi"/>
                <w:color w:val="000000" w:themeColor="text1"/>
                <w:sz w:val="20"/>
                <w:szCs w:val="20"/>
                <w:lang w:val="sq-AL"/>
              </w:rPr>
            </w:pPr>
            <w:r w:rsidRPr="00521FF3">
              <w:rPr>
                <w:rFonts w:asciiTheme="minorHAnsi" w:eastAsia="Times New Roman" w:hAnsiTheme="minorHAnsi" w:cstheme="minorHAnsi"/>
                <w:color w:val="000000" w:themeColor="text1"/>
                <w:sz w:val="20"/>
                <w:szCs w:val="20"/>
                <w:lang w:val="sq-AL"/>
              </w:rPr>
              <w:t>22.103</w:t>
            </w:r>
            <w:r w:rsidRPr="00521FF3">
              <w:rPr>
                <w:rStyle w:val="FootnoteReference"/>
                <w:rFonts w:asciiTheme="minorHAnsi" w:eastAsia="Times New Roman" w:hAnsiTheme="minorHAnsi" w:cstheme="minorHAnsi"/>
                <w:color w:val="000000" w:themeColor="text1"/>
                <w:sz w:val="20"/>
                <w:szCs w:val="20"/>
                <w:lang w:val="sq-AL"/>
              </w:rPr>
              <w:footnoteReference w:id="57"/>
            </w:r>
          </w:p>
        </w:tc>
      </w:tr>
    </w:tbl>
    <w:p w:rsidR="00E43608" w:rsidRPr="00521FF3" w:rsidRDefault="00E43608" w:rsidP="00FE7E3D">
      <w:pPr>
        <w:pStyle w:val="Caption"/>
        <w:rPr>
          <w:rFonts w:eastAsia="Times New Roman"/>
          <w:b/>
          <w:color w:val="000000" w:themeColor="text1"/>
          <w:lang w:val="sq-AL"/>
        </w:rPr>
      </w:pPr>
      <w:bookmarkStart w:id="48" w:name="Sectorial"/>
      <w:bookmarkStart w:id="49" w:name="Sectorial4"/>
    </w:p>
    <w:p w:rsidR="002C6ACF" w:rsidRPr="00521FF3" w:rsidRDefault="002C6ACF" w:rsidP="002C6ACF">
      <w:pPr>
        <w:rPr>
          <w:rFonts w:asciiTheme="minorHAnsi" w:hAnsiTheme="minorHAnsi" w:cstheme="minorHAnsi"/>
          <w:lang w:val="sq-AL"/>
        </w:rPr>
      </w:pPr>
      <w:bookmarkStart w:id="50" w:name="_Toc507744045"/>
      <w:r w:rsidRPr="00521FF3">
        <w:rPr>
          <w:rFonts w:asciiTheme="minorHAnsi" w:hAnsiTheme="minorHAnsi" w:cstheme="minorHAnsi"/>
          <w:lang w:val="sq-AL"/>
        </w:rPr>
        <w:t>Tab</w:t>
      </w:r>
      <w:r w:rsidR="004976A0" w:rsidRPr="00521FF3">
        <w:rPr>
          <w:rFonts w:asciiTheme="minorHAnsi" w:hAnsiTheme="minorHAnsi" w:cstheme="minorHAnsi"/>
          <w:lang w:val="sq-AL"/>
        </w:rPr>
        <w:t>ela</w:t>
      </w:r>
      <w:r w:rsidRPr="00521FF3">
        <w:rPr>
          <w:rFonts w:asciiTheme="minorHAnsi" w:hAnsiTheme="minorHAnsi" w:cstheme="minorHAnsi"/>
          <w:lang w:val="sq-AL"/>
        </w:rPr>
        <w:t xml:space="preserve"> </w:t>
      </w:r>
      <w:r w:rsidR="00D44924" w:rsidRPr="00521FF3">
        <w:rPr>
          <w:rFonts w:asciiTheme="minorHAnsi" w:hAnsiTheme="minorHAnsi" w:cstheme="minorHAnsi"/>
          <w:lang w:val="sq-AL"/>
        </w:rPr>
        <w:fldChar w:fldCharType="begin"/>
      </w:r>
      <w:r w:rsidRPr="00521FF3">
        <w:rPr>
          <w:rFonts w:asciiTheme="minorHAnsi" w:hAnsiTheme="minorHAnsi" w:cstheme="minorHAnsi"/>
          <w:lang w:val="sq-AL"/>
        </w:rPr>
        <w:instrText xml:space="preserve"> SEQ Table \* ARABIC </w:instrText>
      </w:r>
      <w:r w:rsidR="00D44924" w:rsidRPr="00521FF3">
        <w:rPr>
          <w:rFonts w:asciiTheme="minorHAnsi" w:hAnsiTheme="minorHAnsi" w:cstheme="minorHAnsi"/>
          <w:lang w:val="sq-AL"/>
        </w:rPr>
        <w:fldChar w:fldCharType="separate"/>
      </w:r>
      <w:r w:rsidR="00671970" w:rsidRPr="00521FF3">
        <w:rPr>
          <w:rFonts w:asciiTheme="minorHAnsi" w:hAnsiTheme="minorHAnsi" w:cstheme="minorHAnsi"/>
          <w:noProof/>
          <w:lang w:val="sq-AL"/>
        </w:rPr>
        <w:t>2</w:t>
      </w:r>
      <w:r w:rsidR="00D44924" w:rsidRPr="00521FF3">
        <w:rPr>
          <w:rFonts w:asciiTheme="minorHAnsi" w:hAnsiTheme="minorHAnsi" w:cstheme="minorHAnsi"/>
          <w:lang w:val="sq-AL"/>
        </w:rPr>
        <w:fldChar w:fldCharType="end"/>
      </w:r>
      <w:r w:rsidRPr="00521FF3">
        <w:rPr>
          <w:rFonts w:asciiTheme="minorHAnsi" w:hAnsiTheme="minorHAnsi" w:cstheme="minorHAnsi"/>
          <w:lang w:val="sq-AL"/>
        </w:rPr>
        <w:t xml:space="preserve">: </w:t>
      </w:r>
      <w:bookmarkEnd w:id="50"/>
      <w:r w:rsidR="004976A0" w:rsidRPr="00521FF3">
        <w:rPr>
          <w:rFonts w:asciiTheme="minorHAnsi" w:eastAsia="Times New Roman" w:hAnsiTheme="minorHAnsi" w:cstheme="minorHAnsi"/>
          <w:lang w:val="sq-AL"/>
        </w:rPr>
        <w:t>Vështrim i përgjithshëm i ofrimit të shërbimeve të digjitalizuara</w:t>
      </w:r>
    </w:p>
    <w:p w:rsidR="00114939" w:rsidRPr="00521FF3" w:rsidRDefault="004976A0" w:rsidP="00FE7E3D">
      <w:pPr>
        <w:pStyle w:val="Heading2"/>
        <w:rPr>
          <w:rFonts w:asciiTheme="minorHAnsi" w:hAnsiTheme="minorHAnsi"/>
          <w:lang w:val="sq-AL"/>
        </w:rPr>
      </w:pPr>
      <w:bookmarkStart w:id="51" w:name="_Toc507744540"/>
      <w:r w:rsidRPr="00521FF3">
        <w:rPr>
          <w:rFonts w:asciiTheme="minorHAnsi" w:hAnsiTheme="minorHAnsi"/>
          <w:lang w:val="sq-AL"/>
        </w:rPr>
        <w:t xml:space="preserve">Planifikimi Sektorial </w:t>
      </w:r>
      <w:bookmarkEnd w:id="51"/>
    </w:p>
    <w:bookmarkEnd w:id="48"/>
    <w:bookmarkEnd w:id="49"/>
    <w:p w:rsidR="00D650F7" w:rsidRPr="00521FF3" w:rsidRDefault="00D650F7" w:rsidP="00D650F7">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Kur u pyet</w:t>
      </w:r>
      <w:r w:rsidR="00FB2ABC"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n n</w:t>
      </w:r>
      <w:r w:rsidR="00FB2ABC"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se </w:t>
      </w:r>
      <w:r w:rsidRPr="00521FF3">
        <w:rPr>
          <w:rFonts w:asciiTheme="minorHAnsi" w:eastAsia="Times New Roman" w:hAnsiTheme="minorHAnsi" w:cstheme="minorHAnsi"/>
          <w:b/>
          <w:lang w:val="sq-AL"/>
        </w:rPr>
        <w:t xml:space="preserve">Bashkia ka një plan veprimi për ofrimin e shërbimeve të ZIMNJN-së, </w:t>
      </w:r>
      <w:r w:rsidRPr="00521FF3">
        <w:rPr>
          <w:rFonts w:asciiTheme="minorHAnsi" w:eastAsia="Times New Roman" w:hAnsiTheme="minorHAnsi" w:cstheme="minorHAnsi"/>
          <w:lang w:val="sq-AL"/>
        </w:rPr>
        <w:t>të anketuarit konfirmuan se Bashkitë Shkodër, Lezhë, Mat dhe Vau i Dejës</w:t>
      </w:r>
      <w:r w:rsidRPr="00521FF3">
        <w:rPr>
          <w:rStyle w:val="FootnoteReference"/>
          <w:rFonts w:asciiTheme="minorHAnsi" w:eastAsia="Times New Roman" w:hAnsiTheme="minorHAnsi" w:cstheme="minorHAnsi"/>
          <w:lang w:val="sq-AL"/>
        </w:rPr>
        <w:footnoteReference w:id="58"/>
      </w:r>
      <w:r w:rsidRPr="00521FF3">
        <w:rPr>
          <w:rFonts w:asciiTheme="minorHAnsi" w:eastAsia="Times New Roman" w:hAnsiTheme="minorHAnsi" w:cstheme="minorHAnsi"/>
          <w:lang w:val="sq-AL"/>
        </w:rPr>
        <w:t xml:space="preserve"> kanë një plan veprimi për mirëmbajtjen e sistemit dhe gjithashtu edhe për shtrirjen e shërbimeve te ZIMNJN-së në </w:t>
      </w:r>
      <w:r w:rsidR="00132B73" w:rsidRPr="00521FF3">
        <w:rPr>
          <w:rFonts w:asciiTheme="minorHAnsi" w:eastAsia="Times New Roman" w:hAnsiTheme="minorHAnsi" w:cstheme="minorHAnsi"/>
          <w:lang w:val="sq-AL"/>
        </w:rPr>
        <w:t>NjA</w:t>
      </w:r>
      <w:r w:rsidRPr="00521FF3">
        <w:rPr>
          <w:rFonts w:asciiTheme="minorHAnsi" w:eastAsia="Times New Roman" w:hAnsiTheme="minorHAnsi" w:cstheme="minorHAnsi"/>
          <w:lang w:val="sq-AL"/>
        </w:rPr>
        <w:t>-të ku ende nuk janë ngritur ZIMNJN-të. Bashkia Shkodër ka një plan (2018-2020) për përmirësimin e sistemit dhe përfshirjen e shërbimeve të reja. Bashkitë Kukës, Mirditë, Dib</w:t>
      </w:r>
      <w:r w:rsidR="00FB2ABC"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r</w:t>
      </w:r>
      <w:r w:rsidRPr="00521FF3">
        <w:rPr>
          <w:rStyle w:val="FootnoteReference"/>
          <w:rFonts w:asciiTheme="minorHAnsi" w:eastAsia="Times New Roman" w:hAnsiTheme="minorHAnsi" w:cstheme="minorHAnsi"/>
          <w:lang w:val="sq-AL"/>
        </w:rPr>
        <w:footnoteReference w:id="59"/>
      </w:r>
      <w:r w:rsidRPr="00521FF3">
        <w:rPr>
          <w:rFonts w:asciiTheme="minorHAnsi" w:eastAsia="Times New Roman" w:hAnsiTheme="minorHAnsi" w:cstheme="minorHAnsi"/>
          <w:lang w:val="sq-AL"/>
        </w:rPr>
        <w:t xml:space="preserve"> ende nuk kan</w:t>
      </w:r>
      <w:r w:rsidR="00FB2ABC"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nj</w:t>
      </w:r>
      <w:r w:rsidR="00FB2ABC"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ZIMN</w:t>
      </w:r>
      <w:r w:rsidR="00F473FC">
        <w:rPr>
          <w:rFonts w:asciiTheme="minorHAnsi" w:eastAsia="Times New Roman" w:hAnsiTheme="minorHAnsi" w:cstheme="minorHAnsi"/>
          <w:lang w:val="sq-AL"/>
        </w:rPr>
        <w:t>J</w:t>
      </w:r>
      <w:r w:rsidRPr="00521FF3">
        <w:rPr>
          <w:rFonts w:asciiTheme="minorHAnsi" w:eastAsia="Times New Roman" w:hAnsiTheme="minorHAnsi" w:cstheme="minorHAnsi"/>
          <w:lang w:val="sq-AL"/>
        </w:rPr>
        <w:t>N</w:t>
      </w:r>
      <w:r w:rsidRPr="00521FF3">
        <w:rPr>
          <w:rStyle w:val="FootnoteReference"/>
          <w:rFonts w:asciiTheme="minorHAnsi" w:eastAsia="Times New Roman" w:hAnsiTheme="minorHAnsi" w:cstheme="minorHAnsi"/>
          <w:lang w:val="sq-AL"/>
        </w:rPr>
        <w:footnoteReference w:id="60"/>
      </w:r>
      <w:r w:rsidRPr="00521FF3">
        <w:rPr>
          <w:rFonts w:asciiTheme="minorHAnsi" w:eastAsia="Times New Roman" w:hAnsiTheme="minorHAnsi" w:cstheme="minorHAnsi"/>
          <w:lang w:val="sq-AL"/>
        </w:rPr>
        <w:t xml:space="preserve">. </w:t>
      </w:r>
    </w:p>
    <w:p w:rsidR="00D650F7" w:rsidRPr="00521FF3" w:rsidRDefault="00D650F7" w:rsidP="00D650F7">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Në Shkodër, ZIMNJN-ja u pilotua në qendër (2014), dhe më pas u shtri në dy </w:t>
      </w:r>
      <w:r w:rsidR="00132B73" w:rsidRPr="00521FF3">
        <w:rPr>
          <w:rFonts w:asciiTheme="minorHAnsi" w:eastAsia="Times New Roman" w:hAnsiTheme="minorHAnsi" w:cstheme="minorHAnsi"/>
          <w:lang w:val="sq-AL"/>
        </w:rPr>
        <w:t>NjA</w:t>
      </w:r>
      <w:r w:rsidRPr="00521FF3">
        <w:rPr>
          <w:rFonts w:asciiTheme="minorHAnsi" w:eastAsia="Times New Roman" w:hAnsiTheme="minorHAnsi" w:cstheme="minorHAnsi"/>
          <w:lang w:val="sq-AL"/>
        </w:rPr>
        <w:t xml:space="preserve"> (Velipojë dhe  Dajç). Në vitin 2016, sistemi u shtri në pesë </w:t>
      </w:r>
      <w:r w:rsidR="00132B73" w:rsidRPr="00521FF3">
        <w:rPr>
          <w:rFonts w:asciiTheme="minorHAnsi" w:eastAsia="Times New Roman" w:hAnsiTheme="minorHAnsi" w:cstheme="minorHAnsi"/>
          <w:lang w:val="sq-AL"/>
        </w:rPr>
        <w:t>NjA</w:t>
      </w:r>
      <w:r w:rsidRPr="00521FF3">
        <w:rPr>
          <w:rFonts w:asciiTheme="minorHAnsi" w:eastAsia="Times New Roman" w:hAnsiTheme="minorHAnsi" w:cstheme="minorHAnsi"/>
          <w:lang w:val="sq-AL"/>
        </w:rPr>
        <w:t xml:space="preserve"> të tjera dhe n</w:t>
      </w:r>
      <w:r w:rsidR="00FB2ABC" w:rsidRPr="00521FF3">
        <w:rPr>
          <w:rFonts w:asciiTheme="minorHAnsi" w:eastAsia="Times New Roman" w:hAnsiTheme="minorHAnsi" w:cstheme="minorHAnsi"/>
          <w:lang w:val="sq-AL"/>
        </w:rPr>
        <w:t>ë</w:t>
      </w:r>
      <w:r w:rsidRPr="00521FF3">
        <w:rPr>
          <w:rFonts w:asciiTheme="minorHAnsi" w:eastAsia="Times New Roman" w:hAnsiTheme="minorHAnsi" w:cstheme="minorHAnsi"/>
          <w:lang w:val="sq-AL"/>
        </w:rPr>
        <w:t xml:space="preserve"> vitin 2017 u shtri në 100% të territorit (qendër dhe 10 </w:t>
      </w:r>
      <w:r w:rsidR="00132B73" w:rsidRPr="00521FF3">
        <w:rPr>
          <w:rFonts w:asciiTheme="minorHAnsi" w:eastAsia="Times New Roman" w:hAnsiTheme="minorHAnsi" w:cstheme="minorHAnsi"/>
          <w:lang w:val="sq-AL"/>
        </w:rPr>
        <w:t>NjA</w:t>
      </w:r>
      <w:r w:rsidRPr="00521FF3">
        <w:rPr>
          <w:rFonts w:asciiTheme="minorHAnsi" w:eastAsia="Times New Roman" w:hAnsiTheme="minorHAnsi" w:cstheme="minorHAnsi"/>
          <w:lang w:val="sq-AL"/>
        </w:rPr>
        <w:t xml:space="preserve">) në vitin 2017. Gjithsej, numri i shërbimeve administrative që ofrohen përmes ZIMNJN-së është 83. </w:t>
      </w:r>
    </w:p>
    <w:p w:rsidR="00D650F7" w:rsidRPr="00521FF3" w:rsidRDefault="00D650F7" w:rsidP="00D650F7">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lastRenderedPageBreak/>
        <w:t>Në Lezhë, me mbështetjen e dldp-së, fillimisht nisi standardizimi i 71 shërbimeve në një zonë pilot në qytet (qendër) në</w:t>
      </w:r>
      <w:r w:rsidR="00995FA2" w:rsidRPr="00521FF3">
        <w:rPr>
          <w:rFonts w:asciiTheme="minorHAnsi" w:eastAsia="Times New Roman" w:hAnsiTheme="minorHAnsi" w:cstheme="minorHAnsi"/>
          <w:lang w:val="sq-AL"/>
        </w:rPr>
        <w:t xml:space="preserve"> prill 2015. M</w:t>
      </w:r>
      <w:r w:rsidRPr="00521FF3">
        <w:rPr>
          <w:rFonts w:asciiTheme="minorHAnsi" w:eastAsia="Times New Roman" w:hAnsiTheme="minorHAnsi" w:cstheme="minorHAnsi"/>
          <w:lang w:val="sq-AL"/>
        </w:rPr>
        <w:t>ë vonë u bë replikimi i sistemit në pesë</w:t>
      </w:r>
      <w:r w:rsidR="00995FA2" w:rsidRPr="00521FF3">
        <w:rPr>
          <w:rFonts w:asciiTheme="minorHAnsi" w:eastAsia="Times New Roman" w:hAnsiTheme="minorHAnsi" w:cstheme="minorHAnsi"/>
          <w:lang w:val="sq-AL"/>
        </w:rPr>
        <w:t xml:space="preserve"> </w:t>
      </w:r>
      <w:r w:rsidR="00132B73" w:rsidRPr="00521FF3">
        <w:rPr>
          <w:rFonts w:asciiTheme="minorHAnsi" w:eastAsia="Times New Roman" w:hAnsiTheme="minorHAnsi" w:cstheme="minorHAnsi"/>
          <w:lang w:val="sq-AL"/>
        </w:rPr>
        <w:t>NjA</w:t>
      </w:r>
      <w:r w:rsidRPr="00521FF3">
        <w:rPr>
          <w:rFonts w:asciiTheme="minorHAnsi" w:eastAsia="Times New Roman" w:hAnsiTheme="minorHAnsi" w:cstheme="minorHAnsi"/>
          <w:lang w:val="sq-AL"/>
        </w:rPr>
        <w:t xml:space="preserve"> të tjera (rreth 75% e popullsisë së bashkisë Lezhë mbulohet nga ZIMNJN-të). </w:t>
      </w:r>
    </w:p>
    <w:p w:rsidR="00D650F7" w:rsidRPr="00521FF3" w:rsidRDefault="00D650F7" w:rsidP="00D650F7">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Në Bashkinë Mat, ZIMNJN-ja u ngrit në prill 2017, dhe numri i shërbimeve administrative është  76. Në Bashkinë Vau i Dejës,  ZIMNJN-ja u pilotua në qendër (2016) dhe u replika në</w:t>
      </w:r>
      <w:r w:rsidR="00995FA2" w:rsidRPr="00521FF3">
        <w:rPr>
          <w:rFonts w:asciiTheme="minorHAnsi" w:eastAsia="Times New Roman" w:hAnsiTheme="minorHAnsi" w:cstheme="minorHAnsi"/>
          <w:lang w:val="sq-AL"/>
        </w:rPr>
        <w:t xml:space="preserve"> Bushat (</w:t>
      </w:r>
      <w:r w:rsidR="00132B73" w:rsidRPr="00521FF3">
        <w:rPr>
          <w:rFonts w:asciiTheme="minorHAnsi" w:eastAsia="Times New Roman" w:hAnsiTheme="minorHAnsi" w:cstheme="minorHAnsi"/>
          <w:lang w:val="sq-AL"/>
        </w:rPr>
        <w:t>NjA</w:t>
      </w:r>
      <w:r w:rsidRPr="00521FF3">
        <w:rPr>
          <w:rFonts w:asciiTheme="minorHAnsi" w:eastAsia="Times New Roman" w:hAnsiTheme="minorHAnsi" w:cstheme="minorHAnsi"/>
          <w:lang w:val="sq-AL"/>
        </w:rPr>
        <w:t>) brenda një periudhe dy-mujore. Aktualisht, sistemi është funksional në</w:t>
      </w:r>
      <w:r w:rsidR="00995FA2" w:rsidRPr="00521FF3">
        <w:rPr>
          <w:rFonts w:asciiTheme="minorHAnsi" w:eastAsia="Times New Roman" w:hAnsiTheme="minorHAnsi" w:cstheme="minorHAnsi"/>
          <w:lang w:val="sq-AL"/>
        </w:rPr>
        <w:t xml:space="preserve"> qendër dhe dy </w:t>
      </w:r>
      <w:r w:rsidR="00132B73" w:rsidRPr="00521FF3">
        <w:rPr>
          <w:rFonts w:asciiTheme="minorHAnsi" w:eastAsia="Times New Roman" w:hAnsiTheme="minorHAnsi" w:cstheme="minorHAnsi"/>
          <w:lang w:val="sq-AL"/>
        </w:rPr>
        <w:t>NjA</w:t>
      </w:r>
      <w:r w:rsidRPr="00521FF3">
        <w:rPr>
          <w:rFonts w:asciiTheme="minorHAnsi" w:eastAsia="Times New Roman" w:hAnsiTheme="minorHAnsi" w:cstheme="minorHAnsi"/>
          <w:lang w:val="sq-AL"/>
        </w:rPr>
        <w:t>. Ai mbulon 70% të popullsisë së Bashkisë; ka mungesë të ZIMNJN-ve në</w:t>
      </w:r>
      <w:r w:rsidR="00995FA2" w:rsidRPr="00521FF3">
        <w:rPr>
          <w:rFonts w:asciiTheme="minorHAnsi" w:eastAsia="Times New Roman" w:hAnsiTheme="minorHAnsi" w:cstheme="minorHAnsi"/>
          <w:lang w:val="sq-AL"/>
        </w:rPr>
        <w:t xml:space="preserve"> tri </w:t>
      </w:r>
      <w:r w:rsidR="00132B73" w:rsidRPr="00521FF3">
        <w:rPr>
          <w:rFonts w:asciiTheme="minorHAnsi" w:eastAsia="Times New Roman" w:hAnsiTheme="minorHAnsi" w:cstheme="minorHAnsi"/>
          <w:lang w:val="sq-AL"/>
        </w:rPr>
        <w:t>NjA</w:t>
      </w:r>
      <w:r w:rsidRPr="00521FF3">
        <w:rPr>
          <w:rFonts w:asciiTheme="minorHAnsi" w:eastAsia="Times New Roman" w:hAnsiTheme="minorHAnsi" w:cstheme="minorHAnsi"/>
          <w:lang w:val="sq-AL"/>
        </w:rPr>
        <w:t>-të tjera në Bashkinë</w:t>
      </w:r>
      <w:r w:rsidR="003C48DB" w:rsidRPr="00521FF3">
        <w:rPr>
          <w:rFonts w:asciiTheme="minorHAnsi" w:eastAsia="Times New Roman" w:hAnsiTheme="minorHAnsi" w:cstheme="minorHAnsi"/>
          <w:lang w:val="sq-AL"/>
        </w:rPr>
        <w:t xml:space="preserve"> </w:t>
      </w:r>
      <w:r w:rsidRPr="00521FF3">
        <w:rPr>
          <w:rFonts w:asciiTheme="minorHAnsi" w:eastAsia="Times New Roman" w:hAnsiTheme="minorHAnsi" w:cstheme="minorHAnsi"/>
          <w:lang w:val="sq-AL"/>
        </w:rPr>
        <w:t>Vau i Dejës.</w:t>
      </w:r>
    </w:p>
    <w:p w:rsidR="00A23600" w:rsidRPr="00521FF3" w:rsidRDefault="00A23600" w:rsidP="00A23600">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Kur u pyetën nëse </w:t>
      </w:r>
      <w:r w:rsidRPr="00521FF3">
        <w:rPr>
          <w:rFonts w:asciiTheme="minorHAnsi" w:eastAsia="Times New Roman" w:hAnsiTheme="minorHAnsi" w:cstheme="minorHAnsi"/>
          <w:b/>
          <w:lang w:val="sq-AL"/>
        </w:rPr>
        <w:t>“Janë zhvilluar konsultime me aktorët dhe grupet e interesit gjatë konceptualizimit të ZIMNJN-së”,</w:t>
      </w:r>
      <w:r w:rsidRPr="00521FF3">
        <w:rPr>
          <w:rFonts w:asciiTheme="minorHAnsi" w:eastAsia="Times New Roman" w:hAnsiTheme="minorHAnsi" w:cstheme="minorHAnsi"/>
          <w:lang w:val="sq-AL"/>
        </w:rPr>
        <w:t xml:space="preserve"> zyrtarët publikë të intervistuar raportuan se grupet e interesit dhe ekspertët ishin përfshirë gjatë procesit të zhvillimit të ZIMNJN-ve. Bashkitë zhvilluan anketime mbi perceptimin e publikut për shërbimet e reja që u futën në sistemin e ZIMNJN-ve (d.m.th. në Lezhë). Kryesisht, proceset e konsultimit ishin pjesë e programit të transparencës së Bashkive. Në Mat, administrata organizoi 6 dëgjesa publike. Në Bashkinë Mirditë, programi i transparencës ende nuk është zhvilluar si pjesë e faqes në Internet e Bashkisë.  </w:t>
      </w:r>
    </w:p>
    <w:p w:rsidR="00A23600" w:rsidRPr="00521FF3" w:rsidRDefault="009B3465" w:rsidP="00A23600">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83% </w:t>
      </w:r>
      <w:r w:rsidR="00A23600" w:rsidRPr="00521FF3">
        <w:rPr>
          <w:rFonts w:asciiTheme="minorHAnsi" w:eastAsia="Times New Roman" w:hAnsiTheme="minorHAnsi" w:cstheme="minorHAnsi"/>
          <w:lang w:val="sq-AL"/>
        </w:rPr>
        <w:t>e të anketuarve nga bashkitë e mbështetura nga dldp-ja e vlerësuan si “të mirë” (38%) dhe “shumë të mirë” (45%) procesin e konsultimit gjatë zhvillimit (konceptualizimit)  të ZIMNJN-ve</w:t>
      </w:r>
      <w:r w:rsidR="00A23600" w:rsidRPr="00521FF3">
        <w:rPr>
          <w:rStyle w:val="FootnoteReference"/>
          <w:rFonts w:asciiTheme="minorHAnsi" w:eastAsia="Times New Roman" w:hAnsiTheme="minorHAnsi" w:cstheme="minorHAnsi"/>
          <w:lang w:val="sq-AL"/>
        </w:rPr>
        <w:footnoteReference w:id="61"/>
      </w:r>
      <w:r w:rsidR="00A23600" w:rsidRPr="00521FF3">
        <w:rPr>
          <w:rFonts w:asciiTheme="minorHAnsi" w:eastAsia="Times New Roman" w:hAnsiTheme="minorHAnsi" w:cstheme="minorHAnsi"/>
          <w:lang w:val="sq-AL"/>
        </w:rPr>
        <w:t xml:space="preserve">.  </w:t>
      </w:r>
    </w:p>
    <w:p w:rsidR="007B4585" w:rsidRPr="00521FF3" w:rsidRDefault="007B4585" w:rsidP="00472F37">
      <w:pPr>
        <w:rPr>
          <w:rFonts w:asciiTheme="minorHAnsi" w:eastAsia="Times New Roman" w:hAnsiTheme="minorHAnsi" w:cstheme="minorHAnsi"/>
          <w:lang w:val="sq-AL"/>
        </w:rPr>
      </w:pPr>
    </w:p>
    <w:p w:rsidR="00DF3D94" w:rsidRPr="00521FF3" w:rsidRDefault="009F074C" w:rsidP="00A17470">
      <w:pPr>
        <w:rPr>
          <w:rFonts w:asciiTheme="minorHAnsi" w:eastAsia="Times New Roman" w:hAnsiTheme="minorHAnsi" w:cstheme="minorHAnsi"/>
          <w:lang w:val="sq-AL"/>
        </w:rPr>
      </w:pPr>
      <w:r w:rsidRPr="00521FF3">
        <w:rPr>
          <w:rFonts w:asciiTheme="minorHAnsi" w:hAnsiTheme="minorHAnsi"/>
          <w:noProof/>
          <w:lang w:val="sq-AL"/>
        </w:rPr>
        <w:drawing>
          <wp:inline distT="0" distB="0" distL="0" distR="0">
            <wp:extent cx="4572000" cy="1936750"/>
            <wp:effectExtent l="19050" t="0" r="1905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540E3" w:rsidRPr="00521FF3" w:rsidRDefault="00A540E3" w:rsidP="00472F37">
      <w:pPr>
        <w:rPr>
          <w:rFonts w:asciiTheme="minorHAnsi" w:eastAsia="Times New Roman" w:hAnsiTheme="minorHAnsi" w:cstheme="minorHAnsi"/>
          <w:lang w:val="sq-AL"/>
        </w:rPr>
      </w:pPr>
    </w:p>
    <w:p w:rsidR="00606248" w:rsidRPr="00521FF3" w:rsidRDefault="00A23600" w:rsidP="00FB799E">
      <w:pPr>
        <w:rPr>
          <w:rFonts w:asciiTheme="minorHAnsi" w:eastAsia="Times New Roman" w:hAnsiTheme="minorHAnsi" w:cstheme="minorHAnsi"/>
          <w:lang w:val="sq-AL"/>
        </w:rPr>
      </w:pPr>
      <w:r w:rsidRPr="00521FF3">
        <w:rPr>
          <w:rFonts w:asciiTheme="minorHAnsi" w:eastAsia="Times New Roman" w:hAnsiTheme="minorHAnsi" w:cstheme="minorHAnsi"/>
          <w:lang w:val="sq-AL"/>
        </w:rPr>
        <w:t>Figura</w:t>
      </w:r>
      <w:r w:rsidR="00AE4EE2" w:rsidRPr="00521FF3">
        <w:rPr>
          <w:rFonts w:asciiTheme="minorHAnsi" w:eastAsia="Times New Roman" w:hAnsiTheme="minorHAnsi" w:cstheme="minorHAnsi"/>
          <w:lang w:val="sq-AL"/>
        </w:rPr>
        <w:t xml:space="preserve"> </w:t>
      </w:r>
      <w:r w:rsidR="002C6ACF" w:rsidRPr="00521FF3">
        <w:rPr>
          <w:rFonts w:asciiTheme="minorHAnsi" w:eastAsia="Times New Roman" w:hAnsiTheme="minorHAnsi" w:cstheme="minorHAnsi"/>
          <w:lang w:val="sq-AL"/>
        </w:rPr>
        <w:t>9</w:t>
      </w:r>
      <w:r w:rsidRPr="00521FF3">
        <w:rPr>
          <w:rFonts w:asciiTheme="minorHAnsi" w:eastAsia="Times New Roman" w:hAnsiTheme="minorHAnsi" w:cstheme="minorHAnsi"/>
          <w:lang w:val="sq-AL"/>
        </w:rPr>
        <w:t>: Vlerësimi i procesit të konsultimit (rezultatet e vlerësimeve nga intervistat dhe grupet e fokusit)</w:t>
      </w:r>
    </w:p>
    <w:p w:rsidR="00FB799E" w:rsidRPr="00521FF3" w:rsidRDefault="00FB799E" w:rsidP="00FB799E">
      <w:pPr>
        <w:rPr>
          <w:rFonts w:asciiTheme="minorHAnsi" w:eastAsia="Times New Roman" w:hAnsiTheme="minorHAnsi" w:cstheme="minorHAnsi"/>
          <w:lang w:val="sq-AL"/>
        </w:rPr>
      </w:pPr>
    </w:p>
    <w:p w:rsidR="00FB799E" w:rsidRPr="00521FF3" w:rsidRDefault="00FB799E" w:rsidP="00FB799E">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Kur u pyetën se</w:t>
      </w:r>
      <w:r w:rsidR="002362CE" w:rsidRPr="00521FF3">
        <w:rPr>
          <w:rFonts w:asciiTheme="minorHAnsi" w:eastAsia="Times New Roman" w:hAnsiTheme="minorHAnsi" w:cstheme="minorHAnsi"/>
          <w:lang w:val="sq-AL"/>
        </w:rPr>
        <w:t xml:space="preserve"> </w:t>
      </w:r>
      <w:r w:rsidRPr="00521FF3">
        <w:rPr>
          <w:rFonts w:asciiTheme="minorHAnsi" w:eastAsia="Times New Roman" w:hAnsiTheme="minorHAnsi" w:cstheme="minorHAnsi"/>
          <w:lang w:val="sq-AL"/>
        </w:rPr>
        <w:t>“</w:t>
      </w:r>
      <w:r w:rsidRPr="00521FF3">
        <w:rPr>
          <w:rFonts w:asciiTheme="minorHAnsi" w:eastAsia="Times New Roman" w:hAnsiTheme="minorHAnsi" w:cstheme="minorHAnsi"/>
          <w:b/>
          <w:lang w:val="sq-AL"/>
        </w:rPr>
        <w:t>Cila ishte vlera e shtuar nga modeli i ZIMNJN-së”,</w:t>
      </w:r>
      <w:r w:rsidRPr="00521FF3">
        <w:rPr>
          <w:rFonts w:asciiTheme="minorHAnsi" w:eastAsia="Times New Roman" w:hAnsiTheme="minorHAnsi" w:cstheme="minorHAnsi"/>
          <w:lang w:val="sq-AL"/>
        </w:rPr>
        <w:t xml:space="preserve"> të anketuarit raportuan se modeli i ri ka kontribuar në përmirësimet e mëposhtme: </w:t>
      </w:r>
    </w:p>
    <w:p w:rsidR="00FB799E" w:rsidRPr="00521FF3" w:rsidRDefault="00FB799E" w:rsidP="00FB799E">
      <w:pPr>
        <w:pStyle w:val="ListParagraph"/>
        <w:numPr>
          <w:ilvl w:val="0"/>
          <w:numId w:val="15"/>
        </w:numPr>
        <w:jc w:val="both"/>
        <w:rPr>
          <w:rFonts w:eastAsia="Times New Roman" w:cstheme="minorHAnsi"/>
          <w:lang w:val="sq-AL"/>
        </w:rPr>
      </w:pPr>
      <w:r w:rsidRPr="00521FF3">
        <w:rPr>
          <w:rFonts w:eastAsia="Times New Roman" w:cstheme="minorHAnsi"/>
          <w:lang w:val="sq-AL"/>
        </w:rPr>
        <w:t xml:space="preserve">Akses më të mirë të qytetarëve ndaj shërbimeve administrative.  </w:t>
      </w:r>
    </w:p>
    <w:p w:rsidR="00FB799E" w:rsidRPr="00521FF3" w:rsidRDefault="00FB799E" w:rsidP="00FB799E">
      <w:pPr>
        <w:pStyle w:val="ListParagraph"/>
        <w:numPr>
          <w:ilvl w:val="0"/>
          <w:numId w:val="15"/>
        </w:numPr>
        <w:jc w:val="both"/>
        <w:rPr>
          <w:rFonts w:eastAsia="Times New Roman" w:cstheme="minorHAnsi"/>
          <w:lang w:val="sq-AL"/>
        </w:rPr>
      </w:pPr>
      <w:r w:rsidRPr="00521FF3">
        <w:rPr>
          <w:rFonts w:eastAsia="Times New Roman" w:cstheme="minorHAnsi"/>
          <w:lang w:val="sq-AL"/>
        </w:rPr>
        <w:t>Rritjen e transparencës.</w:t>
      </w:r>
    </w:p>
    <w:p w:rsidR="00FB799E" w:rsidRPr="00521FF3" w:rsidRDefault="00FB799E" w:rsidP="00FB799E">
      <w:pPr>
        <w:pStyle w:val="ListParagraph"/>
        <w:numPr>
          <w:ilvl w:val="0"/>
          <w:numId w:val="15"/>
        </w:numPr>
        <w:jc w:val="both"/>
        <w:rPr>
          <w:rFonts w:eastAsia="Times New Roman" w:cstheme="minorHAnsi"/>
          <w:lang w:val="sq-AL"/>
        </w:rPr>
      </w:pPr>
      <w:r w:rsidRPr="00521FF3">
        <w:rPr>
          <w:rFonts w:eastAsia="Times New Roman" w:cstheme="minorHAnsi"/>
          <w:lang w:val="sq-AL"/>
        </w:rPr>
        <w:t xml:space="preserve">Përmirësimin e administrimit të ankesave dhe trajtimin e tyre. </w:t>
      </w:r>
    </w:p>
    <w:p w:rsidR="00FB799E" w:rsidRPr="00521FF3" w:rsidRDefault="00FB799E" w:rsidP="00FB799E">
      <w:pPr>
        <w:pStyle w:val="ListParagraph"/>
        <w:numPr>
          <w:ilvl w:val="0"/>
          <w:numId w:val="15"/>
        </w:numPr>
        <w:jc w:val="both"/>
        <w:rPr>
          <w:rFonts w:eastAsia="Times New Roman" w:cstheme="minorHAnsi"/>
          <w:lang w:val="sq-AL"/>
        </w:rPr>
      </w:pPr>
      <w:r w:rsidRPr="00521FF3">
        <w:rPr>
          <w:rFonts w:eastAsia="Times New Roman" w:cstheme="minorHAnsi"/>
          <w:lang w:val="sq-AL"/>
        </w:rPr>
        <w:lastRenderedPageBreak/>
        <w:t xml:space="preserve">Reduktimin e kostove dhe kohës së marrjes së shërbimit nga qytetarët (veçanërisht për zonat e largëta).   </w:t>
      </w:r>
    </w:p>
    <w:p w:rsidR="00FB799E" w:rsidRPr="00521FF3" w:rsidRDefault="00FB799E" w:rsidP="00FB799E">
      <w:pPr>
        <w:pStyle w:val="ListParagraph"/>
        <w:numPr>
          <w:ilvl w:val="0"/>
          <w:numId w:val="15"/>
        </w:numPr>
        <w:spacing w:after="120"/>
        <w:ind w:left="714" w:hanging="357"/>
        <w:jc w:val="both"/>
        <w:rPr>
          <w:rFonts w:eastAsia="Times New Roman" w:cstheme="minorHAnsi"/>
          <w:lang w:val="sq-AL"/>
        </w:rPr>
      </w:pPr>
      <w:r w:rsidRPr="00521FF3">
        <w:rPr>
          <w:rFonts w:eastAsia="Times New Roman" w:cstheme="minorHAnsi"/>
          <w:lang w:val="sq-AL"/>
        </w:rPr>
        <w:t xml:space="preserve">Respektimin e afateve kohore në përputhje me rregulloret ligjore. </w:t>
      </w:r>
    </w:p>
    <w:p w:rsidR="0032166D" w:rsidRPr="00521FF3" w:rsidRDefault="00FB799E" w:rsidP="00FE7E3D">
      <w:pPr>
        <w:pStyle w:val="Heading2"/>
        <w:rPr>
          <w:rFonts w:asciiTheme="minorHAnsi" w:hAnsiTheme="minorHAnsi"/>
          <w:lang w:val="sq-AL"/>
        </w:rPr>
      </w:pPr>
      <w:bookmarkStart w:id="52" w:name="_Toc507744541"/>
      <w:bookmarkStart w:id="53" w:name="Institutional2"/>
      <w:r w:rsidRPr="00521FF3">
        <w:rPr>
          <w:rFonts w:asciiTheme="minorHAnsi" w:hAnsiTheme="minorHAnsi"/>
          <w:lang w:val="sq-AL"/>
        </w:rPr>
        <w:t>Kapaciteti Instituc</w:t>
      </w:r>
      <w:r w:rsidR="00114939" w:rsidRPr="00521FF3">
        <w:rPr>
          <w:rFonts w:asciiTheme="minorHAnsi" w:hAnsiTheme="minorHAnsi"/>
          <w:lang w:val="sq-AL"/>
        </w:rPr>
        <w:t>ional</w:t>
      </w:r>
      <w:bookmarkEnd w:id="52"/>
    </w:p>
    <w:bookmarkEnd w:id="53"/>
    <w:p w:rsidR="00E917C3" w:rsidRPr="00521FF3" w:rsidRDefault="00E917C3" w:rsidP="00E917C3">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Të intervistuarit konfirmuan gjerësisht se sistemi i ri (ZIMNJN-të) shoqërohet me zhvillimin e kapaciteteve të specialistëve të TI-së dhe trajnime të tjera për zyrtarët publikë të bashkisë, si për sportelet e pritjes së qytetarëve (front office) ashtu edhe për zyrën mbështetëse (back office) (rreth 11 ditë trajnimi për stafin e sportelit të pritjes së qytetarëve (front office) dhe 1 ditë trajnimi për stafin e zyrës mbështetëse (back office).   </w:t>
      </w:r>
    </w:p>
    <w:p w:rsidR="00E917C3" w:rsidRPr="00521FF3" w:rsidRDefault="00E917C3" w:rsidP="00E917C3">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dldp-ja ka mbështetur përmirësimin e infrastrukturës së TI-së, zhvillimin e  infrastrukturës së përshtatshme dhe miqësore ndaj klientit për ZIMNJN-në, dhe rrjedha e informacionit ndërmjet drejtorive të Bashkive/ dhe sektorëve është përmirësuar në bazë të rregulloreve të brendshme dhe manualëve të procedurave (ZIMNJN).      </w:t>
      </w:r>
    </w:p>
    <w:p w:rsidR="0026213B" w:rsidRPr="00521FF3" w:rsidRDefault="0026213B" w:rsidP="0026213B">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Kur u pyetën se </w:t>
      </w:r>
      <w:r w:rsidRPr="00521FF3">
        <w:rPr>
          <w:rFonts w:asciiTheme="minorHAnsi" w:eastAsia="Times New Roman" w:hAnsiTheme="minorHAnsi" w:cstheme="minorHAnsi"/>
          <w:b/>
          <w:lang w:val="sq-AL"/>
        </w:rPr>
        <w:t>“Sa të mjaftueshme janë burimet teknike dhe njerëzore të Bashkisë tuaj për zbatimin e efektshëm të modelit të ZIMNJN-së”</w:t>
      </w:r>
      <w:r w:rsidRPr="00521FF3">
        <w:rPr>
          <w:rFonts w:asciiTheme="minorHAnsi" w:eastAsia="Times New Roman" w:hAnsiTheme="minorHAnsi" w:cstheme="minorHAnsi"/>
          <w:lang w:val="sq-AL"/>
        </w:rPr>
        <w:t>, u raportua gjerësisht se Bashkitë e mbështetura nga dldp-ja kishin burime të mjaftueshme teknike dhe njerëzore për zbatimin e efektshëm të shërbimeve administrative.  Nevojitet mbështetje e mëtejshme për Bashkinë Lezhë për pajisje TI-je për pesë Shërbime Administrative</w:t>
      </w:r>
      <w:r w:rsidRPr="00521FF3">
        <w:rPr>
          <w:rStyle w:val="FootnoteReference"/>
          <w:rFonts w:asciiTheme="minorHAnsi" w:eastAsia="Times New Roman" w:hAnsiTheme="minorHAnsi" w:cstheme="minorHAnsi"/>
          <w:lang w:val="sq-AL"/>
        </w:rPr>
        <w:footnoteReference w:id="62"/>
      </w:r>
      <w:r w:rsidRPr="00521FF3">
        <w:rPr>
          <w:rFonts w:asciiTheme="minorHAnsi" w:eastAsia="Times New Roman" w:hAnsiTheme="minorHAnsi" w:cstheme="minorHAnsi"/>
          <w:lang w:val="sq-AL"/>
        </w:rPr>
        <w:t xml:space="preserve"> dhe Bashkinë Vau i Dejës ku ZIMNJN-të nuk janë shtrirë në 100% të territorit të ri. </w:t>
      </w:r>
    </w:p>
    <w:p w:rsidR="006E4A38" w:rsidRPr="00521FF3" w:rsidRDefault="0026213B" w:rsidP="00FE7E3D">
      <w:pPr>
        <w:pStyle w:val="Heading2"/>
        <w:rPr>
          <w:rFonts w:asciiTheme="minorHAnsi" w:hAnsiTheme="minorHAnsi"/>
          <w:lang w:val="sq-AL"/>
        </w:rPr>
      </w:pPr>
      <w:bookmarkStart w:id="54" w:name="_Toc507744542"/>
      <w:bookmarkStart w:id="55" w:name="Covergae2"/>
      <w:r w:rsidRPr="00521FF3">
        <w:rPr>
          <w:rFonts w:asciiTheme="minorHAnsi" w:hAnsiTheme="minorHAnsi"/>
          <w:lang w:val="sq-AL"/>
        </w:rPr>
        <w:t>Mbulimi dhe cilësia e sh</w:t>
      </w:r>
      <w:r w:rsidR="00FB2ABC" w:rsidRPr="00521FF3">
        <w:rPr>
          <w:rFonts w:asciiTheme="minorHAnsi" w:hAnsiTheme="minorHAnsi"/>
          <w:lang w:val="sq-AL"/>
        </w:rPr>
        <w:t>ë</w:t>
      </w:r>
      <w:r w:rsidRPr="00521FF3">
        <w:rPr>
          <w:rFonts w:asciiTheme="minorHAnsi" w:hAnsiTheme="minorHAnsi"/>
          <w:lang w:val="sq-AL"/>
        </w:rPr>
        <w:t xml:space="preserve">rbimeve </w:t>
      </w:r>
      <w:bookmarkEnd w:id="54"/>
    </w:p>
    <w:bookmarkEnd w:id="55"/>
    <w:p w:rsidR="00FB2ABC" w:rsidRPr="00521FF3" w:rsidRDefault="00FB2ABC" w:rsidP="00FB2ABC">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Ofrimi i shërbimeve administrative </w:t>
      </w:r>
      <w:r w:rsidRPr="00521FF3">
        <w:rPr>
          <w:rFonts w:asciiTheme="minorHAnsi" w:eastAsia="Times New Roman" w:hAnsiTheme="minorHAnsi" w:cstheme="minorHAnsi"/>
          <w:b/>
          <w:lang w:val="sq-AL"/>
        </w:rPr>
        <w:t>ka përmirësuar ndjeshëm</w:t>
      </w:r>
      <w:r w:rsidRPr="00521FF3">
        <w:rPr>
          <w:rFonts w:asciiTheme="minorHAnsi" w:eastAsia="Times New Roman" w:hAnsiTheme="minorHAnsi" w:cstheme="minorHAnsi"/>
          <w:lang w:val="sq-AL"/>
        </w:rPr>
        <w:t xml:space="preserve"> </w:t>
      </w:r>
      <w:r w:rsidRPr="00521FF3">
        <w:rPr>
          <w:rFonts w:asciiTheme="minorHAnsi" w:eastAsia="Times New Roman" w:hAnsiTheme="minorHAnsi" w:cstheme="minorHAnsi"/>
          <w:b/>
          <w:lang w:val="sq-AL"/>
        </w:rPr>
        <w:t xml:space="preserve">aksesueshmërinë dhe cilësinë e shërbimeve për segmente të ndryshme të popullsisë duke përfshirë edhe personat me aftësi të kufizuara: </w:t>
      </w:r>
      <w:r w:rsidRPr="00521FF3">
        <w:rPr>
          <w:rFonts w:asciiTheme="minorHAnsi" w:eastAsia="Times New Roman" w:hAnsiTheme="minorHAnsi" w:cstheme="minorHAnsi"/>
          <w:lang w:val="sq-AL"/>
        </w:rPr>
        <w:t xml:space="preserve"> në Bashkitë  Shkodër dhe Mat, 100% e popullsisë ka aksesueshmëri përkatësisht ndaj 83 dhe 76 shërbimeve administrative. Në Bashkinë Lezhë, vetëm 75% e popullsisë ka aksesueshmëri ndaj 71 shërbimeve të digjitalizuara dhe në Bashkinë Vau i Dejës 70% e popullsisë</w:t>
      </w:r>
      <w:r w:rsidRPr="00521FF3">
        <w:rPr>
          <w:rStyle w:val="FootnoteReference"/>
          <w:rFonts w:asciiTheme="minorHAnsi" w:eastAsia="Times New Roman" w:hAnsiTheme="minorHAnsi" w:cstheme="minorHAnsi"/>
          <w:lang w:val="sq-AL"/>
        </w:rPr>
        <w:footnoteReference w:id="63"/>
      </w:r>
      <w:r w:rsidRPr="00521FF3">
        <w:rPr>
          <w:rFonts w:asciiTheme="minorHAnsi" w:eastAsia="Times New Roman" w:hAnsiTheme="minorHAnsi" w:cstheme="minorHAnsi"/>
          <w:lang w:val="sq-AL"/>
        </w:rPr>
        <w:t xml:space="preserve">. </w:t>
      </w:r>
    </w:p>
    <w:p w:rsidR="00963647" w:rsidRPr="00521FF3" w:rsidRDefault="00FB2ABC" w:rsidP="00963647">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Manuali i sist</w:t>
      </w:r>
      <w:r w:rsidR="00F473FC">
        <w:rPr>
          <w:rFonts w:asciiTheme="minorHAnsi" w:eastAsia="Times New Roman" w:hAnsiTheme="minorHAnsi" w:cstheme="minorHAnsi"/>
          <w:lang w:val="sq-AL"/>
        </w:rPr>
        <w:t>emit të ri administrativ (ZIMNJN</w:t>
      </w:r>
      <w:r w:rsidRPr="00521FF3">
        <w:rPr>
          <w:rFonts w:asciiTheme="minorHAnsi" w:eastAsia="Times New Roman" w:hAnsiTheme="minorHAnsi" w:cstheme="minorHAnsi"/>
          <w:lang w:val="sq-AL"/>
        </w:rPr>
        <w:t xml:space="preserve">) jep të dhëna në kohën e kërkuar për ofrimin e shërbimeve të ndryshme dhe përpunimin e kërkesave.  </w:t>
      </w:r>
    </w:p>
    <w:p w:rsidR="001100E9" w:rsidRPr="00521FF3" w:rsidRDefault="007F4FC2" w:rsidP="001100E9">
      <w:pPr>
        <w:pStyle w:val="ListParagraph"/>
        <w:numPr>
          <w:ilvl w:val="0"/>
          <w:numId w:val="35"/>
        </w:numPr>
        <w:spacing w:after="120"/>
        <w:jc w:val="both"/>
        <w:rPr>
          <w:rFonts w:eastAsia="Times New Roman" w:cstheme="minorHAnsi"/>
          <w:lang w:val="sq-AL"/>
        </w:rPr>
      </w:pPr>
      <w:r w:rsidRPr="00521FF3">
        <w:rPr>
          <w:rFonts w:cstheme="minorHAnsi"/>
          <w:lang w:val="sq-AL"/>
        </w:rPr>
        <w:t>90</w:t>
      </w:r>
      <w:r w:rsidR="00093496" w:rsidRPr="00521FF3">
        <w:rPr>
          <w:rFonts w:cstheme="minorHAnsi"/>
          <w:lang w:val="sq-AL"/>
        </w:rPr>
        <w:t>%</w:t>
      </w:r>
      <w:r w:rsidR="001100E9" w:rsidRPr="00521FF3">
        <w:rPr>
          <w:rFonts w:cstheme="minorHAnsi"/>
          <w:lang w:val="sq-AL"/>
        </w:rPr>
        <w:t xml:space="preserve"> e të anketuarve nga Bashkitë e dldp-së e vlerësuan si “të kënaqshme” (45%) dhe “shumë të kënaqshme” (45%) infrastrukturën fizike të ZIMNJN-ve. N</w:t>
      </w:r>
      <w:r w:rsidR="009B2883" w:rsidRPr="00521FF3">
        <w:rPr>
          <w:rFonts w:cstheme="minorHAnsi"/>
          <w:lang w:val="sq-AL"/>
        </w:rPr>
        <w:t>ë</w:t>
      </w:r>
      <w:r w:rsidR="001100E9" w:rsidRPr="00521FF3">
        <w:rPr>
          <w:rFonts w:cstheme="minorHAnsi"/>
          <w:lang w:val="sq-AL"/>
        </w:rPr>
        <w:t xml:space="preserve"> p</w:t>
      </w:r>
      <w:r w:rsidR="009B2883" w:rsidRPr="00521FF3">
        <w:rPr>
          <w:rFonts w:cstheme="minorHAnsi"/>
          <w:lang w:val="sq-AL"/>
        </w:rPr>
        <w:t>ë</w:t>
      </w:r>
      <w:r w:rsidR="001100E9" w:rsidRPr="00521FF3">
        <w:rPr>
          <w:rFonts w:cstheme="minorHAnsi"/>
          <w:lang w:val="sq-AL"/>
        </w:rPr>
        <w:t>rgjith</w:t>
      </w:r>
      <w:r w:rsidR="009B2883" w:rsidRPr="00521FF3">
        <w:rPr>
          <w:rFonts w:cstheme="minorHAnsi"/>
          <w:lang w:val="sq-AL"/>
        </w:rPr>
        <w:t>ë</w:t>
      </w:r>
      <w:r w:rsidR="001100E9" w:rsidRPr="00521FF3">
        <w:rPr>
          <w:rFonts w:cstheme="minorHAnsi"/>
          <w:lang w:val="sq-AL"/>
        </w:rPr>
        <w:t>si, ky vler</w:t>
      </w:r>
      <w:r w:rsidR="009B2883" w:rsidRPr="00521FF3">
        <w:rPr>
          <w:rFonts w:cstheme="minorHAnsi"/>
          <w:lang w:val="sq-AL"/>
        </w:rPr>
        <w:t>ë</w:t>
      </w:r>
      <w:r w:rsidR="001100E9" w:rsidRPr="00521FF3">
        <w:rPr>
          <w:rFonts w:cstheme="minorHAnsi"/>
          <w:lang w:val="sq-AL"/>
        </w:rPr>
        <w:t xml:space="preserve">sim </w:t>
      </w:r>
      <w:r w:rsidR="009B2883" w:rsidRPr="00521FF3">
        <w:rPr>
          <w:rFonts w:cstheme="minorHAnsi"/>
          <w:lang w:val="sq-AL"/>
        </w:rPr>
        <w:t>ë</w:t>
      </w:r>
      <w:r w:rsidR="001100E9" w:rsidRPr="00521FF3">
        <w:rPr>
          <w:rFonts w:cstheme="minorHAnsi"/>
          <w:lang w:val="sq-AL"/>
        </w:rPr>
        <w:t>sht</w:t>
      </w:r>
      <w:r w:rsidR="009B2883" w:rsidRPr="00521FF3">
        <w:rPr>
          <w:rFonts w:cstheme="minorHAnsi"/>
          <w:lang w:val="sq-AL"/>
        </w:rPr>
        <w:t>ë</w:t>
      </w:r>
      <w:r w:rsidR="001100E9" w:rsidRPr="00521FF3">
        <w:rPr>
          <w:rFonts w:cstheme="minorHAnsi"/>
          <w:lang w:val="sq-AL"/>
        </w:rPr>
        <w:t xml:space="preserve"> 13 % m</w:t>
      </w:r>
      <w:r w:rsidR="009B2883" w:rsidRPr="00521FF3">
        <w:rPr>
          <w:rFonts w:cstheme="minorHAnsi"/>
          <w:lang w:val="sq-AL"/>
        </w:rPr>
        <w:t>ë</w:t>
      </w:r>
      <w:r w:rsidR="001100E9" w:rsidRPr="00521FF3">
        <w:rPr>
          <w:rFonts w:cstheme="minorHAnsi"/>
          <w:lang w:val="sq-AL"/>
        </w:rPr>
        <w:t xml:space="preserve"> i lart</w:t>
      </w:r>
      <w:r w:rsidR="009B2883" w:rsidRPr="00521FF3">
        <w:rPr>
          <w:rFonts w:cstheme="minorHAnsi"/>
          <w:lang w:val="sq-AL"/>
        </w:rPr>
        <w:t>ë</w:t>
      </w:r>
      <w:r w:rsidR="001100E9" w:rsidRPr="00521FF3">
        <w:rPr>
          <w:rFonts w:cstheme="minorHAnsi"/>
          <w:lang w:val="sq-AL"/>
        </w:rPr>
        <w:t xml:space="preserve"> sesa n</w:t>
      </w:r>
      <w:r w:rsidR="009B2883" w:rsidRPr="00521FF3">
        <w:rPr>
          <w:rFonts w:cstheme="minorHAnsi"/>
          <w:lang w:val="sq-AL"/>
        </w:rPr>
        <w:t>ë</w:t>
      </w:r>
      <w:r w:rsidR="001100E9" w:rsidRPr="00521FF3">
        <w:rPr>
          <w:rFonts w:cstheme="minorHAnsi"/>
          <w:lang w:val="sq-AL"/>
        </w:rPr>
        <w:t xml:space="preserve"> zon</w:t>
      </w:r>
      <w:r w:rsidR="009B2883" w:rsidRPr="00521FF3">
        <w:rPr>
          <w:rFonts w:cstheme="minorHAnsi"/>
          <w:lang w:val="sq-AL"/>
        </w:rPr>
        <w:t>ë</w:t>
      </w:r>
      <w:r w:rsidR="001100E9" w:rsidRPr="00521FF3">
        <w:rPr>
          <w:rFonts w:cstheme="minorHAnsi"/>
          <w:lang w:val="sq-AL"/>
        </w:rPr>
        <w:t xml:space="preserve">n ku nuk operon dldp-ja.   </w:t>
      </w:r>
    </w:p>
    <w:p w:rsidR="006873CB" w:rsidRPr="00521FF3" w:rsidRDefault="001100E9" w:rsidP="001100E9">
      <w:pPr>
        <w:pStyle w:val="ListParagraph"/>
        <w:numPr>
          <w:ilvl w:val="0"/>
          <w:numId w:val="35"/>
        </w:numPr>
        <w:spacing w:after="120"/>
        <w:jc w:val="both"/>
        <w:rPr>
          <w:rFonts w:eastAsia="Times New Roman" w:cstheme="minorHAnsi"/>
          <w:lang w:val="sq-AL"/>
        </w:rPr>
      </w:pPr>
      <w:r w:rsidRPr="00521FF3">
        <w:rPr>
          <w:rFonts w:cstheme="minorHAnsi"/>
          <w:lang w:val="sq-AL"/>
        </w:rPr>
        <w:t xml:space="preserve">85% e të anketuarve nga Bashkitë e dldp-së e vlerësuan si “të kënaqshëm”  (47%) dhe “shumë të kënaqshëm”(38%) profesionalizmin e stafit të </w:t>
      </w:r>
      <w:r w:rsidRPr="00521FF3">
        <w:rPr>
          <w:rFonts w:eastAsia="Times New Roman" w:cstheme="minorHAnsi"/>
          <w:lang w:val="sq-AL"/>
        </w:rPr>
        <w:t xml:space="preserve">ZIMNJN-ve. </w:t>
      </w:r>
      <w:r w:rsidRPr="00521FF3">
        <w:rPr>
          <w:rFonts w:cstheme="minorHAnsi"/>
          <w:lang w:val="sq-AL"/>
        </w:rPr>
        <w:t>N</w:t>
      </w:r>
      <w:r w:rsidR="009B2883" w:rsidRPr="00521FF3">
        <w:rPr>
          <w:rFonts w:cstheme="minorHAnsi"/>
          <w:lang w:val="sq-AL"/>
        </w:rPr>
        <w:t>ë</w:t>
      </w:r>
      <w:r w:rsidRPr="00521FF3">
        <w:rPr>
          <w:rFonts w:cstheme="minorHAnsi"/>
          <w:lang w:val="sq-AL"/>
        </w:rPr>
        <w:t xml:space="preserve"> p</w:t>
      </w:r>
      <w:r w:rsidR="009B2883" w:rsidRPr="00521FF3">
        <w:rPr>
          <w:rFonts w:cstheme="minorHAnsi"/>
          <w:lang w:val="sq-AL"/>
        </w:rPr>
        <w:t>ë</w:t>
      </w:r>
      <w:r w:rsidRPr="00521FF3">
        <w:rPr>
          <w:rFonts w:cstheme="minorHAnsi"/>
          <w:lang w:val="sq-AL"/>
        </w:rPr>
        <w:t>rgjith</w:t>
      </w:r>
      <w:r w:rsidR="009B2883" w:rsidRPr="00521FF3">
        <w:rPr>
          <w:rFonts w:cstheme="minorHAnsi"/>
          <w:lang w:val="sq-AL"/>
        </w:rPr>
        <w:t>ë</w:t>
      </w:r>
      <w:r w:rsidRPr="00521FF3">
        <w:rPr>
          <w:rFonts w:cstheme="minorHAnsi"/>
          <w:lang w:val="sq-AL"/>
        </w:rPr>
        <w:t>si, ky vler</w:t>
      </w:r>
      <w:r w:rsidR="009B2883" w:rsidRPr="00521FF3">
        <w:rPr>
          <w:rFonts w:cstheme="minorHAnsi"/>
          <w:lang w:val="sq-AL"/>
        </w:rPr>
        <w:t>ë</w:t>
      </w:r>
      <w:r w:rsidRPr="00521FF3">
        <w:rPr>
          <w:rFonts w:cstheme="minorHAnsi"/>
          <w:lang w:val="sq-AL"/>
        </w:rPr>
        <w:t xml:space="preserve">sim </w:t>
      </w:r>
      <w:r w:rsidR="009B2883" w:rsidRPr="00521FF3">
        <w:rPr>
          <w:rFonts w:cstheme="minorHAnsi"/>
          <w:lang w:val="sq-AL"/>
        </w:rPr>
        <w:t>ë</w:t>
      </w:r>
      <w:r w:rsidRPr="00521FF3">
        <w:rPr>
          <w:rFonts w:cstheme="minorHAnsi"/>
          <w:lang w:val="sq-AL"/>
        </w:rPr>
        <w:t>sht</w:t>
      </w:r>
      <w:r w:rsidR="009B2883" w:rsidRPr="00521FF3">
        <w:rPr>
          <w:rFonts w:cstheme="minorHAnsi"/>
          <w:lang w:val="sq-AL"/>
        </w:rPr>
        <w:t>ë</w:t>
      </w:r>
      <w:r w:rsidRPr="00521FF3">
        <w:rPr>
          <w:rFonts w:cstheme="minorHAnsi"/>
          <w:lang w:val="sq-AL"/>
        </w:rPr>
        <w:t xml:space="preserve"> 14 % m</w:t>
      </w:r>
      <w:r w:rsidR="009B2883" w:rsidRPr="00521FF3">
        <w:rPr>
          <w:rFonts w:cstheme="minorHAnsi"/>
          <w:lang w:val="sq-AL"/>
        </w:rPr>
        <w:t>ë</w:t>
      </w:r>
      <w:r w:rsidRPr="00521FF3">
        <w:rPr>
          <w:rFonts w:cstheme="minorHAnsi"/>
          <w:lang w:val="sq-AL"/>
        </w:rPr>
        <w:t xml:space="preserve"> i lart</w:t>
      </w:r>
      <w:r w:rsidR="009B2883" w:rsidRPr="00521FF3">
        <w:rPr>
          <w:rFonts w:cstheme="minorHAnsi"/>
          <w:lang w:val="sq-AL"/>
        </w:rPr>
        <w:t>ë</w:t>
      </w:r>
      <w:r w:rsidRPr="00521FF3">
        <w:rPr>
          <w:rFonts w:cstheme="minorHAnsi"/>
          <w:lang w:val="sq-AL"/>
        </w:rPr>
        <w:t xml:space="preserve"> sesa n</w:t>
      </w:r>
      <w:r w:rsidR="009B2883" w:rsidRPr="00521FF3">
        <w:rPr>
          <w:rFonts w:cstheme="minorHAnsi"/>
          <w:lang w:val="sq-AL"/>
        </w:rPr>
        <w:t>ë</w:t>
      </w:r>
      <w:r w:rsidRPr="00521FF3">
        <w:rPr>
          <w:rFonts w:cstheme="minorHAnsi"/>
          <w:lang w:val="sq-AL"/>
        </w:rPr>
        <w:t xml:space="preserve"> zon</w:t>
      </w:r>
      <w:r w:rsidR="009B2883" w:rsidRPr="00521FF3">
        <w:rPr>
          <w:rFonts w:cstheme="minorHAnsi"/>
          <w:lang w:val="sq-AL"/>
        </w:rPr>
        <w:t>ë</w:t>
      </w:r>
      <w:r w:rsidRPr="00521FF3">
        <w:rPr>
          <w:rFonts w:cstheme="minorHAnsi"/>
          <w:lang w:val="sq-AL"/>
        </w:rPr>
        <w:t xml:space="preserve">n ku nuk operon dldp-ja.   </w:t>
      </w:r>
    </w:p>
    <w:p w:rsidR="00C12F8C" w:rsidRPr="00521FF3" w:rsidRDefault="0077251A" w:rsidP="00A17470">
      <w:pPr>
        <w:spacing w:after="120"/>
        <w:rPr>
          <w:rFonts w:asciiTheme="minorHAnsi" w:eastAsia="Times New Roman" w:hAnsiTheme="minorHAnsi" w:cstheme="minorHAnsi"/>
          <w:lang w:val="sq-AL"/>
        </w:rPr>
      </w:pPr>
      <w:r w:rsidRPr="00521FF3">
        <w:rPr>
          <w:rFonts w:asciiTheme="minorHAnsi" w:hAnsiTheme="minorHAnsi"/>
          <w:noProof/>
          <w:lang w:val="sq-AL"/>
        </w:rPr>
        <w:lastRenderedPageBreak/>
        <w:drawing>
          <wp:inline distT="0" distB="0" distL="0" distR="0">
            <wp:extent cx="5173345" cy="2844800"/>
            <wp:effectExtent l="19050" t="0" r="2730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12F8C" w:rsidRPr="00521FF3" w:rsidRDefault="001100E9" w:rsidP="00C12F8C">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Figura</w:t>
      </w:r>
      <w:r w:rsidR="00AE4EE2" w:rsidRPr="00521FF3">
        <w:rPr>
          <w:rFonts w:asciiTheme="minorHAnsi" w:eastAsia="Times New Roman" w:hAnsiTheme="minorHAnsi" w:cstheme="minorHAnsi"/>
          <w:lang w:val="sq-AL"/>
        </w:rPr>
        <w:t xml:space="preserve"> </w:t>
      </w:r>
      <w:r w:rsidR="002C6ACF" w:rsidRPr="00521FF3">
        <w:rPr>
          <w:rFonts w:asciiTheme="minorHAnsi" w:eastAsia="Times New Roman" w:hAnsiTheme="minorHAnsi" w:cstheme="minorHAnsi"/>
          <w:lang w:val="sq-AL"/>
        </w:rPr>
        <w:t>10</w:t>
      </w:r>
      <w:r w:rsidRPr="00521FF3">
        <w:rPr>
          <w:rFonts w:asciiTheme="minorHAnsi" w:eastAsia="Times New Roman" w:hAnsiTheme="minorHAnsi" w:cstheme="minorHAnsi"/>
          <w:lang w:val="sq-AL"/>
        </w:rPr>
        <w:t xml:space="preserve">: </w:t>
      </w:r>
      <w:r w:rsidR="007E10CB" w:rsidRPr="00521FF3">
        <w:rPr>
          <w:rFonts w:asciiTheme="minorHAnsi" w:eastAsia="Times New Roman" w:hAnsiTheme="minorHAnsi" w:cstheme="minorHAnsi"/>
          <w:lang w:val="sq-AL"/>
        </w:rPr>
        <w:t>Kënaqësia nga ofrimi i shërbimeve administrative (rezultatet e vlerësimeve nga intervistat dhe grupet e fokusit)</w:t>
      </w:r>
    </w:p>
    <w:p w:rsidR="009B2883" w:rsidRPr="00521FF3" w:rsidRDefault="006873CB" w:rsidP="009B2883">
      <w:pPr>
        <w:pStyle w:val="ListParagraph"/>
        <w:numPr>
          <w:ilvl w:val="0"/>
          <w:numId w:val="35"/>
        </w:numPr>
        <w:spacing w:after="120"/>
        <w:jc w:val="both"/>
        <w:rPr>
          <w:rFonts w:eastAsia="Times New Roman" w:cstheme="minorHAnsi"/>
          <w:lang w:val="sq-AL"/>
        </w:rPr>
      </w:pPr>
      <w:r w:rsidRPr="00521FF3">
        <w:rPr>
          <w:rFonts w:cstheme="minorHAnsi"/>
          <w:lang w:val="sq-AL"/>
        </w:rPr>
        <w:t>8</w:t>
      </w:r>
      <w:r w:rsidR="00206D89" w:rsidRPr="00521FF3">
        <w:rPr>
          <w:rFonts w:cstheme="minorHAnsi"/>
          <w:lang w:val="sq-AL"/>
        </w:rPr>
        <w:t>8</w:t>
      </w:r>
      <w:r w:rsidRPr="00521FF3">
        <w:rPr>
          <w:rFonts w:cstheme="minorHAnsi"/>
          <w:lang w:val="sq-AL"/>
        </w:rPr>
        <w:t xml:space="preserve">% </w:t>
      </w:r>
      <w:r w:rsidR="009B2883" w:rsidRPr="00521FF3">
        <w:rPr>
          <w:rFonts w:cstheme="minorHAnsi"/>
          <w:lang w:val="sq-AL"/>
        </w:rPr>
        <w:t xml:space="preserve">e të anketuarve nga Bashkitë e dldp-së e vlerësuan si “të kënaqshme”  (43%) dhe “shumë të kënaqshme”  (45%) shpejtësinë e ofrimit të shërbimeve nëpërmjet ZIMNJN-ve. Në përgjithësi, ky vlerësim është 17 % më i lartë sesa në zonën ku nuk operon dldp-ja.     </w:t>
      </w:r>
    </w:p>
    <w:p w:rsidR="009B2883" w:rsidRPr="00521FF3" w:rsidRDefault="009B2883" w:rsidP="009B2883">
      <w:pPr>
        <w:pStyle w:val="ListParagraph"/>
        <w:numPr>
          <w:ilvl w:val="0"/>
          <w:numId w:val="35"/>
        </w:numPr>
        <w:spacing w:after="120"/>
        <w:jc w:val="both"/>
        <w:rPr>
          <w:rFonts w:eastAsia="Times New Roman" w:cstheme="minorHAnsi"/>
          <w:lang w:val="sq-AL"/>
        </w:rPr>
      </w:pPr>
      <w:r w:rsidRPr="00521FF3">
        <w:rPr>
          <w:rFonts w:cstheme="minorHAnsi"/>
          <w:lang w:val="sq-AL"/>
        </w:rPr>
        <w:t xml:space="preserve">83% e të anketuarve nga Bashkitë e dldp-së e vlerësuan si “të kënaqshme”  (47%) dhe “shumë të kënaqshme”  (36%) aksesueshmërinë ndaj ofrimit të shërbimeve nëpërmjet ZIMNJN-ve.  Në përgjithësi, ky vlerësim është 12 % më i lartë sesa në zonën ku nuk operon dldp-ja.     </w:t>
      </w:r>
    </w:p>
    <w:p w:rsidR="009B2883" w:rsidRPr="00521FF3" w:rsidRDefault="009B2883" w:rsidP="009B2883">
      <w:pPr>
        <w:pStyle w:val="ListParagraph"/>
        <w:numPr>
          <w:ilvl w:val="0"/>
          <w:numId w:val="35"/>
        </w:numPr>
        <w:spacing w:after="120"/>
        <w:jc w:val="both"/>
        <w:rPr>
          <w:rFonts w:eastAsia="Times New Roman" w:cstheme="minorHAnsi"/>
          <w:lang w:val="sq-AL"/>
        </w:rPr>
      </w:pPr>
      <w:r w:rsidRPr="00521FF3">
        <w:rPr>
          <w:rFonts w:cstheme="minorHAnsi"/>
          <w:lang w:val="sq-AL"/>
        </w:rPr>
        <w:t xml:space="preserve">57% e të anketuarve nga Bashkitë e dldp-së i vlerësuan si “të kënaqshme”   (28%) dhe “shumë të kënaqshme”(29%) kostot e ofrimit të shërbimeve nëpërmjet ZIMNJN-ve.  Në përgjithësi, ky vlerësim është 8 % më i lartë sesa në zonën ku nuk operon dldp-ja.     </w:t>
      </w:r>
    </w:p>
    <w:p w:rsidR="00FE7E3D" w:rsidRPr="00521FF3" w:rsidRDefault="00FE7E3D" w:rsidP="00FE7E3D">
      <w:pPr>
        <w:pStyle w:val="ListParagraph"/>
        <w:spacing w:after="120"/>
        <w:jc w:val="both"/>
        <w:rPr>
          <w:rFonts w:eastAsia="Times New Roman" w:cstheme="minorHAnsi"/>
          <w:lang w:val="sq-AL"/>
        </w:rPr>
      </w:pPr>
    </w:p>
    <w:p w:rsidR="00093496" w:rsidRPr="00521FF3" w:rsidRDefault="00C12F8C" w:rsidP="00A17470">
      <w:pPr>
        <w:spacing w:after="120"/>
        <w:rPr>
          <w:rFonts w:asciiTheme="minorHAnsi" w:eastAsia="Times New Roman" w:hAnsiTheme="minorHAnsi" w:cstheme="minorHAnsi"/>
          <w:lang w:val="sq-AL"/>
        </w:rPr>
      </w:pPr>
      <w:r w:rsidRPr="00521FF3">
        <w:rPr>
          <w:rFonts w:asciiTheme="minorHAnsi" w:hAnsiTheme="minorHAnsi" w:cstheme="minorHAnsi"/>
          <w:noProof/>
          <w:lang w:val="sq-AL"/>
        </w:rPr>
        <w:drawing>
          <wp:inline distT="0" distB="0" distL="0" distR="0">
            <wp:extent cx="5372100" cy="2152650"/>
            <wp:effectExtent l="19050" t="0" r="19050" b="0"/>
            <wp:docPr id="1"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BA5D1CB-8A82-43B7-942D-5144B6549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1253" w:rsidRPr="00521FF3" w:rsidRDefault="009B2883" w:rsidP="00963647">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Figura</w:t>
      </w:r>
      <w:r w:rsidR="00AE4EE2" w:rsidRPr="00521FF3">
        <w:rPr>
          <w:rFonts w:asciiTheme="minorHAnsi" w:eastAsia="Times New Roman" w:hAnsiTheme="minorHAnsi" w:cstheme="minorHAnsi"/>
          <w:lang w:val="sq-AL"/>
        </w:rPr>
        <w:t xml:space="preserve"> 1</w:t>
      </w:r>
      <w:r w:rsidR="002C6ACF" w:rsidRPr="00521FF3">
        <w:rPr>
          <w:rFonts w:asciiTheme="minorHAnsi" w:eastAsia="Times New Roman" w:hAnsiTheme="minorHAnsi" w:cstheme="minorHAnsi"/>
          <w:lang w:val="sq-AL"/>
        </w:rPr>
        <w:t>1</w:t>
      </w:r>
      <w:r w:rsidR="00AE4EE2" w:rsidRPr="00521FF3">
        <w:rPr>
          <w:rFonts w:asciiTheme="minorHAnsi" w:eastAsia="Times New Roman" w:hAnsiTheme="minorHAnsi" w:cstheme="minorHAnsi"/>
          <w:lang w:val="sq-AL"/>
        </w:rPr>
        <w:t xml:space="preserve">: </w:t>
      </w:r>
      <w:r w:rsidRPr="00521FF3">
        <w:rPr>
          <w:rFonts w:asciiTheme="minorHAnsi" w:eastAsia="Times New Roman" w:hAnsiTheme="minorHAnsi" w:cstheme="minorHAnsi"/>
          <w:lang w:val="sq-AL"/>
        </w:rPr>
        <w:t>Kënaqësia nga ofrimi i shërbimeve administrative (rezultatet e vlerësimeve nga intervistat dhe grupet e fokusit)</w:t>
      </w:r>
    </w:p>
    <w:p w:rsidR="00235B10" w:rsidRPr="00521FF3" w:rsidRDefault="00235B10" w:rsidP="00235B10">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lastRenderedPageBreak/>
        <w:t>Situata është e ndryshme në Bashkitë (Kukës, Mirditë) të cilat nuk kanë ZIMNJN. Qytetarët e tyre kanë akses vetëm ndaj dy shërbimeve (ndihma ekonomike dhe gjendja civile) në NjA-të e tyre, dhe duhet të shkojnë në qendër të Bashkive përkatëse për të marrë shërbime të tjera administrative</w:t>
      </w:r>
      <w:r w:rsidRPr="00521FF3">
        <w:rPr>
          <w:rStyle w:val="FootnoteReference"/>
          <w:rFonts w:asciiTheme="minorHAnsi" w:eastAsia="Times New Roman" w:hAnsiTheme="minorHAnsi" w:cstheme="minorHAnsi"/>
          <w:lang w:val="sq-AL"/>
        </w:rPr>
        <w:footnoteReference w:id="64"/>
      </w:r>
      <w:r w:rsidRPr="00521FF3">
        <w:rPr>
          <w:rFonts w:asciiTheme="minorHAnsi" w:eastAsia="Times New Roman" w:hAnsiTheme="minorHAnsi" w:cstheme="minorHAnsi"/>
          <w:lang w:val="sq-AL"/>
        </w:rPr>
        <w:t xml:space="preserve">. Gjithashtu, këto Bashki, nuk kanë një bazë të veçantë të dhënash për ankesat (ankesat regjistrohen vetëm në sistemin e protokollit), ndërsa nëpërmjet ZIMNJN-ve ankesat e qytetarëve gjurmohen lehtësisht nëpërmjet sistemit. </w:t>
      </w:r>
    </w:p>
    <w:p w:rsidR="00235B10" w:rsidRPr="00521FF3" w:rsidRDefault="00235B10" w:rsidP="00235B10">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Në  Mat (Bashkia Burrel), administrata mori rreth 4.000 kërkesa</w:t>
      </w:r>
      <w:r w:rsidRPr="00521FF3">
        <w:rPr>
          <w:rStyle w:val="FootnoteReference"/>
          <w:rFonts w:asciiTheme="minorHAnsi" w:eastAsia="Times New Roman" w:hAnsiTheme="minorHAnsi" w:cstheme="minorHAnsi"/>
          <w:lang w:val="sq-AL"/>
        </w:rPr>
        <w:footnoteReference w:id="65"/>
      </w:r>
      <w:r w:rsidRPr="00521FF3">
        <w:rPr>
          <w:rFonts w:asciiTheme="minorHAnsi" w:eastAsia="Times New Roman" w:hAnsiTheme="minorHAnsi" w:cstheme="minorHAnsi"/>
          <w:lang w:val="sq-AL"/>
        </w:rPr>
        <w:t xml:space="preserve"> për shërbime që nga muaji prill 2017 (data e vënies në funksion të sistemit). Banorët janë në gjendje të kontrollojnë statusin e kërkesës së tyre nëpërmjet faqes në Internet të Bashkisë. Publiku informohet për ZIMNJN-të me anë të mediave vendore (spote televizive për dy muaj) dhe fletëpalosje (të mbështetura nga dldp-ja). </w:t>
      </w:r>
    </w:p>
    <w:p w:rsidR="00235B10" w:rsidRPr="00521FF3" w:rsidRDefault="00235B10" w:rsidP="00235B10">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Mënyra e re e ofrimit të shërbimeve administrative nëpërmjet ZIMNJN-ve ka sjellë disa përmirësime: </w:t>
      </w:r>
      <w:r w:rsidRPr="00521FF3">
        <w:rPr>
          <w:rFonts w:asciiTheme="minorHAnsi" w:eastAsia="Times New Roman" w:hAnsiTheme="minorHAnsi" w:cstheme="minorHAnsi"/>
          <w:b/>
          <w:lang w:val="sq-AL"/>
        </w:rPr>
        <w:t xml:space="preserve">Kursimin e shpenzimeve dhe kohës </w:t>
      </w:r>
      <w:r w:rsidRPr="00521FF3">
        <w:rPr>
          <w:rFonts w:asciiTheme="minorHAnsi" w:eastAsia="Times New Roman" w:hAnsiTheme="minorHAnsi" w:cstheme="minorHAnsi"/>
          <w:lang w:val="sq-AL"/>
        </w:rPr>
        <w:t xml:space="preserve">së qytetarëve vendorë, </w:t>
      </w:r>
      <w:r w:rsidRPr="00521FF3">
        <w:rPr>
          <w:rFonts w:asciiTheme="minorHAnsi" w:eastAsia="Times New Roman" w:hAnsiTheme="minorHAnsi" w:cstheme="minorHAnsi"/>
          <w:b/>
          <w:lang w:val="sq-AL"/>
        </w:rPr>
        <w:t>stafi i ZIMNJN-ve është më kompetent</w:t>
      </w:r>
      <w:r w:rsidRPr="00521FF3">
        <w:rPr>
          <w:rFonts w:asciiTheme="minorHAnsi" w:eastAsia="Times New Roman" w:hAnsiTheme="minorHAnsi" w:cstheme="minorHAnsi"/>
          <w:lang w:val="sq-AL"/>
        </w:rPr>
        <w:t xml:space="preserve"> dhe është përmirësuar </w:t>
      </w:r>
      <w:r w:rsidRPr="00521FF3">
        <w:rPr>
          <w:rFonts w:asciiTheme="minorHAnsi" w:eastAsia="Times New Roman" w:hAnsiTheme="minorHAnsi" w:cstheme="minorHAnsi"/>
          <w:b/>
          <w:lang w:val="sq-AL"/>
        </w:rPr>
        <w:t>etika profesionale</w:t>
      </w:r>
      <w:r w:rsidRPr="00521FF3">
        <w:rPr>
          <w:rFonts w:asciiTheme="minorHAnsi" w:eastAsia="Times New Roman" w:hAnsiTheme="minorHAnsi" w:cstheme="minorHAnsi"/>
          <w:lang w:val="sq-AL"/>
        </w:rPr>
        <w:t xml:space="preserve"> e tyre. Ankesat për shërbimet janë ulur dhe është rritur besueshmëria e sistemit (ZIMNJN). Bashkia Lezhë po planifikon përmirësimin e mëtejshëm të aksesueshmërisë ndaj shërbimeve administrative nëpërmjet një aplikacioni në celular që krijon “hot spots” n</w:t>
      </w:r>
      <w:r w:rsidRPr="00521FF3">
        <w:rPr>
          <w:rFonts w:asciiTheme="minorHAnsi" w:eastAsia="Times New Roman" w:hAnsiTheme="minorHAnsi" w:cstheme="minorHAnsi"/>
          <w:color w:val="000000" w:themeColor="text1"/>
          <w:lang w:val="sq-AL"/>
        </w:rPr>
        <w:t>ë</w:t>
      </w:r>
      <w:r w:rsidRPr="00521FF3">
        <w:rPr>
          <w:rFonts w:asciiTheme="minorHAnsi" w:eastAsia="Times New Roman" w:hAnsiTheme="minorHAnsi" w:cstheme="minorHAnsi"/>
          <w:lang w:val="sq-AL"/>
        </w:rPr>
        <w:t xml:space="preserve"> qendrat e NjA-ve.  Është rritur </w:t>
      </w:r>
      <w:r w:rsidRPr="00521FF3">
        <w:rPr>
          <w:rFonts w:asciiTheme="minorHAnsi" w:eastAsia="Times New Roman" w:hAnsiTheme="minorHAnsi" w:cstheme="minorHAnsi"/>
          <w:b/>
          <w:lang w:val="sq-AL"/>
        </w:rPr>
        <w:t xml:space="preserve">efektshmëria </w:t>
      </w:r>
      <w:r w:rsidRPr="00521FF3">
        <w:rPr>
          <w:rFonts w:asciiTheme="minorHAnsi" w:eastAsia="Times New Roman" w:hAnsiTheme="minorHAnsi" w:cstheme="minorHAnsi"/>
          <w:lang w:val="sq-AL"/>
        </w:rPr>
        <w:t xml:space="preserve"> e ofrimit të shërbimeve administrative në drejtim të kostove të investimeve.   </w:t>
      </w:r>
    </w:p>
    <w:p w:rsidR="00F23E2A" w:rsidRPr="00521FF3" w:rsidRDefault="00F23E2A" w:rsidP="00D71142">
      <w:pPr>
        <w:pStyle w:val="ListParagraph"/>
        <w:numPr>
          <w:ilvl w:val="0"/>
          <w:numId w:val="36"/>
        </w:numPr>
        <w:spacing w:after="120"/>
        <w:jc w:val="both"/>
        <w:rPr>
          <w:rFonts w:eastAsia="Times New Roman" w:cstheme="minorHAnsi"/>
          <w:b/>
          <w:lang w:val="sq-AL"/>
        </w:rPr>
      </w:pPr>
      <w:r w:rsidRPr="00521FF3">
        <w:rPr>
          <w:rFonts w:eastAsia="Times New Roman" w:cstheme="minorHAnsi"/>
          <w:lang w:val="sq-AL"/>
        </w:rPr>
        <w:t xml:space="preserve">90% </w:t>
      </w:r>
      <w:r w:rsidR="0081119F" w:rsidRPr="00521FF3">
        <w:rPr>
          <w:rFonts w:cstheme="minorHAnsi"/>
          <w:lang w:val="sq-AL"/>
        </w:rPr>
        <w:t>e të anketuarve</w:t>
      </w:r>
      <w:r w:rsidR="0081119F" w:rsidRPr="00521FF3">
        <w:rPr>
          <w:rFonts w:eastAsia="Times New Roman" w:cstheme="minorHAnsi"/>
          <w:lang w:val="sq-AL"/>
        </w:rPr>
        <w:t xml:space="preserve"> </w:t>
      </w:r>
      <w:r w:rsidR="0081119F" w:rsidRPr="00521FF3">
        <w:rPr>
          <w:rFonts w:cstheme="minorHAnsi"/>
          <w:lang w:val="sq-AL"/>
        </w:rPr>
        <w:t xml:space="preserve">nga Bashkitë e dldp-së janë “shumë të kënaqur” </w:t>
      </w:r>
      <w:r w:rsidR="0081119F" w:rsidRPr="00521FF3">
        <w:rPr>
          <w:rFonts w:eastAsia="Times New Roman" w:cstheme="minorHAnsi"/>
          <w:lang w:val="sq-AL"/>
        </w:rPr>
        <w:t xml:space="preserve"> (50%) dhe “të kënaqur”(40%) me përmirësimet e bëra në infrastrukturën e shërbimeve administrative. </w:t>
      </w:r>
      <w:r w:rsidR="0081119F" w:rsidRPr="00521FF3">
        <w:rPr>
          <w:rFonts w:cstheme="minorHAnsi"/>
          <w:lang w:val="sq-AL"/>
        </w:rPr>
        <w:t xml:space="preserve">Në përgjithësi, ky vlerësim është 7 % më i lartë sesa në zonën ku nuk operon dldp-ja.     </w:t>
      </w:r>
      <w:r w:rsidR="0081119F" w:rsidRPr="00521FF3">
        <w:rPr>
          <w:rFonts w:eastAsia="Times New Roman" w:cstheme="minorHAnsi"/>
          <w:lang w:val="sq-AL"/>
        </w:rPr>
        <w:t xml:space="preserve"> </w:t>
      </w:r>
    </w:p>
    <w:p w:rsidR="002326B1" w:rsidRPr="00521FF3" w:rsidRDefault="00DD2659" w:rsidP="002326B1">
      <w:pPr>
        <w:pStyle w:val="ListParagraph"/>
        <w:numPr>
          <w:ilvl w:val="0"/>
          <w:numId w:val="36"/>
        </w:numPr>
        <w:spacing w:after="120"/>
        <w:jc w:val="both"/>
        <w:rPr>
          <w:rFonts w:eastAsia="Times New Roman" w:cstheme="minorHAnsi"/>
          <w:b/>
          <w:lang w:val="sq-AL"/>
        </w:rPr>
      </w:pPr>
      <w:r w:rsidRPr="00521FF3">
        <w:rPr>
          <w:rFonts w:eastAsia="Times New Roman" w:cstheme="minorHAnsi"/>
          <w:lang w:val="sq-AL"/>
        </w:rPr>
        <w:t xml:space="preserve">83% </w:t>
      </w:r>
      <w:r w:rsidR="0081119F" w:rsidRPr="00521FF3">
        <w:rPr>
          <w:rFonts w:cstheme="minorHAnsi"/>
          <w:lang w:val="sq-AL"/>
        </w:rPr>
        <w:t>e të anketuarve</w:t>
      </w:r>
      <w:r w:rsidR="0081119F" w:rsidRPr="00521FF3">
        <w:rPr>
          <w:rFonts w:eastAsia="Times New Roman" w:cstheme="minorHAnsi"/>
          <w:lang w:val="sq-AL"/>
        </w:rPr>
        <w:t xml:space="preserve"> (58) </w:t>
      </w:r>
      <w:r w:rsidR="0081119F" w:rsidRPr="00521FF3">
        <w:rPr>
          <w:rFonts w:cstheme="minorHAnsi"/>
          <w:lang w:val="sq-AL"/>
        </w:rPr>
        <w:t xml:space="preserve">nga Bashkitë e dldp-së janë “shumë të kënaqur” </w:t>
      </w:r>
      <w:r w:rsidR="0081119F" w:rsidRPr="00521FF3">
        <w:rPr>
          <w:rFonts w:eastAsia="Times New Roman" w:cstheme="minorHAnsi"/>
          <w:lang w:val="sq-AL"/>
        </w:rPr>
        <w:t xml:space="preserve">  (36%)  dhe “të kënaqur”( (47%) me përmirësimet e bëra në drejtim të profesionalizmit të stafit të ZIMNJN-ve. </w:t>
      </w:r>
      <w:r w:rsidR="0081119F" w:rsidRPr="00521FF3">
        <w:rPr>
          <w:rFonts w:cstheme="minorHAnsi"/>
          <w:lang w:val="sq-AL"/>
        </w:rPr>
        <w:t xml:space="preserve">Në përgjithësi, ky vlerësim është 13 % më i lartë sesa në zonën ku nuk operon dldp-ja.     </w:t>
      </w:r>
      <w:r w:rsidR="0081119F" w:rsidRPr="00521FF3">
        <w:rPr>
          <w:rFonts w:eastAsia="Times New Roman" w:cstheme="minorHAnsi"/>
          <w:lang w:val="sq-AL"/>
        </w:rPr>
        <w:t xml:space="preserve"> </w:t>
      </w:r>
    </w:p>
    <w:p w:rsidR="000E56B5" w:rsidRPr="00521FF3" w:rsidRDefault="000E56B5" w:rsidP="00FE7E3D">
      <w:pPr>
        <w:pStyle w:val="ListParagraph"/>
        <w:numPr>
          <w:ilvl w:val="0"/>
          <w:numId w:val="36"/>
        </w:numPr>
        <w:spacing w:after="120"/>
        <w:jc w:val="both"/>
        <w:rPr>
          <w:rFonts w:eastAsia="Times New Roman" w:cstheme="minorHAnsi"/>
          <w:b/>
          <w:lang w:val="sq-AL"/>
        </w:rPr>
      </w:pPr>
      <w:r w:rsidRPr="00521FF3">
        <w:rPr>
          <w:rFonts w:eastAsia="Times New Roman" w:cstheme="minorHAnsi"/>
          <w:lang w:val="sq-AL"/>
        </w:rPr>
        <w:t xml:space="preserve">94% </w:t>
      </w:r>
      <w:r w:rsidR="00506BA1" w:rsidRPr="00521FF3">
        <w:rPr>
          <w:rFonts w:cstheme="minorHAnsi"/>
          <w:lang w:val="sq-AL"/>
        </w:rPr>
        <w:t>e të anketuarve</w:t>
      </w:r>
      <w:r w:rsidR="00506BA1" w:rsidRPr="00521FF3">
        <w:rPr>
          <w:rFonts w:eastAsia="Times New Roman" w:cstheme="minorHAnsi"/>
          <w:lang w:val="sq-AL"/>
        </w:rPr>
        <w:t xml:space="preserve"> (58) </w:t>
      </w:r>
      <w:r w:rsidR="00506BA1" w:rsidRPr="00521FF3">
        <w:rPr>
          <w:rFonts w:cstheme="minorHAnsi"/>
          <w:lang w:val="sq-AL"/>
        </w:rPr>
        <w:t>nga Bashkitë e dldp-së janë “të kënaqur”</w:t>
      </w:r>
      <w:r w:rsidR="00506BA1" w:rsidRPr="00521FF3">
        <w:rPr>
          <w:rFonts w:eastAsia="Times New Roman" w:cstheme="minorHAnsi"/>
          <w:lang w:val="sq-AL"/>
        </w:rPr>
        <w:t xml:space="preserve"> (47%) dhe “shumë të kënaqur”(47%) me përmirësimet e bëra në drejtim të shpejtësisë së ofrimit të shërbimeve administrative. </w:t>
      </w:r>
      <w:r w:rsidR="00506BA1" w:rsidRPr="00521FF3">
        <w:rPr>
          <w:rFonts w:cstheme="minorHAnsi"/>
          <w:lang w:val="sq-AL"/>
        </w:rPr>
        <w:t xml:space="preserve">Në përgjithësi, ky vlerësim është 17 % më i lartë sesa në zonën ku nuk operon dldp-ja.     </w:t>
      </w:r>
      <w:r w:rsidR="00506BA1" w:rsidRPr="00521FF3">
        <w:rPr>
          <w:rFonts w:eastAsia="Times New Roman" w:cstheme="minorHAnsi"/>
          <w:lang w:val="sq-AL"/>
        </w:rPr>
        <w:t xml:space="preserve"> </w:t>
      </w:r>
    </w:p>
    <w:p w:rsidR="000E56B5" w:rsidRPr="00521FF3" w:rsidRDefault="000E56B5" w:rsidP="00D71142">
      <w:pPr>
        <w:pStyle w:val="ListParagraph"/>
        <w:numPr>
          <w:ilvl w:val="0"/>
          <w:numId w:val="34"/>
        </w:numPr>
        <w:spacing w:after="120"/>
        <w:jc w:val="both"/>
        <w:rPr>
          <w:rFonts w:eastAsia="Times New Roman" w:cstheme="minorHAnsi"/>
          <w:b/>
          <w:lang w:val="sq-AL"/>
        </w:rPr>
      </w:pPr>
      <w:r w:rsidRPr="00521FF3">
        <w:rPr>
          <w:rFonts w:eastAsia="Times New Roman" w:cstheme="minorHAnsi"/>
          <w:lang w:val="sq-AL"/>
        </w:rPr>
        <w:t xml:space="preserve">92% </w:t>
      </w:r>
      <w:r w:rsidR="007C7C19" w:rsidRPr="00521FF3">
        <w:rPr>
          <w:rFonts w:cstheme="minorHAnsi"/>
          <w:lang w:val="sq-AL"/>
        </w:rPr>
        <w:t>e të anketuarve</w:t>
      </w:r>
      <w:r w:rsidR="007C7C19" w:rsidRPr="00521FF3">
        <w:rPr>
          <w:rFonts w:eastAsia="Times New Roman" w:cstheme="minorHAnsi"/>
          <w:lang w:val="sq-AL"/>
        </w:rPr>
        <w:t xml:space="preserve"> (58) </w:t>
      </w:r>
      <w:r w:rsidR="007C7C19" w:rsidRPr="00521FF3">
        <w:rPr>
          <w:rFonts w:cstheme="minorHAnsi"/>
          <w:lang w:val="sq-AL"/>
        </w:rPr>
        <w:t>nga Bashkitë e dldp-së janë “të</w:t>
      </w:r>
      <w:r w:rsidR="001E5E2E" w:rsidRPr="00521FF3">
        <w:rPr>
          <w:rFonts w:cstheme="minorHAnsi"/>
          <w:lang w:val="sq-AL"/>
        </w:rPr>
        <w:t xml:space="preserve"> kënaqur” </w:t>
      </w:r>
      <w:r w:rsidR="007C7C19" w:rsidRPr="00521FF3">
        <w:rPr>
          <w:rFonts w:eastAsia="Times New Roman" w:cstheme="minorHAnsi"/>
          <w:lang w:val="sq-AL"/>
        </w:rPr>
        <w:t xml:space="preserve">(52%) dhe “shumë të kënaqur” (40%) me përmirësimet e bëra në drejtim të aksesueshmërisë së ofrimit të shërbimeve administrative. </w:t>
      </w:r>
      <w:r w:rsidR="007C7C19" w:rsidRPr="00521FF3">
        <w:rPr>
          <w:rFonts w:cstheme="minorHAnsi"/>
          <w:lang w:val="sq-AL"/>
        </w:rPr>
        <w:t xml:space="preserve">Në përgjithësi, ky vlerësim është 15 % më i lartë sesa në zonën ku nuk operon dldp-ja.     </w:t>
      </w:r>
      <w:r w:rsidR="007C7C19" w:rsidRPr="00521FF3">
        <w:rPr>
          <w:rFonts w:eastAsia="Times New Roman" w:cstheme="minorHAnsi"/>
          <w:lang w:val="sq-AL"/>
        </w:rPr>
        <w:t xml:space="preserve"> </w:t>
      </w:r>
    </w:p>
    <w:p w:rsidR="001E7074" w:rsidRPr="00521FF3" w:rsidRDefault="00C17A52">
      <w:pPr>
        <w:pStyle w:val="ListParagraph"/>
        <w:numPr>
          <w:ilvl w:val="0"/>
          <w:numId w:val="34"/>
        </w:numPr>
        <w:spacing w:after="120"/>
        <w:jc w:val="both"/>
        <w:rPr>
          <w:rFonts w:eastAsia="Times New Roman" w:cstheme="minorHAnsi"/>
          <w:b/>
          <w:lang w:val="sq-AL"/>
        </w:rPr>
      </w:pPr>
      <w:r w:rsidRPr="00521FF3">
        <w:rPr>
          <w:rFonts w:eastAsia="Times New Roman" w:cstheme="minorHAnsi"/>
          <w:lang w:val="sq-AL"/>
        </w:rPr>
        <w:t>81</w:t>
      </w:r>
      <w:r w:rsidR="001E7074" w:rsidRPr="00521FF3">
        <w:rPr>
          <w:rFonts w:eastAsia="Times New Roman" w:cstheme="minorHAnsi"/>
          <w:lang w:val="sq-AL"/>
        </w:rPr>
        <w:t xml:space="preserve">% </w:t>
      </w:r>
      <w:r w:rsidR="001E5E2E" w:rsidRPr="00521FF3">
        <w:rPr>
          <w:rFonts w:cstheme="minorHAnsi"/>
          <w:lang w:val="sq-AL"/>
        </w:rPr>
        <w:t>e të anketuarve</w:t>
      </w:r>
      <w:r w:rsidR="001E5E2E" w:rsidRPr="00521FF3">
        <w:rPr>
          <w:rFonts w:eastAsia="Times New Roman" w:cstheme="minorHAnsi"/>
          <w:lang w:val="sq-AL"/>
        </w:rPr>
        <w:t xml:space="preserve"> (58) </w:t>
      </w:r>
      <w:r w:rsidR="001E5E2E" w:rsidRPr="00521FF3">
        <w:rPr>
          <w:rFonts w:cstheme="minorHAnsi"/>
          <w:lang w:val="sq-AL"/>
        </w:rPr>
        <w:t xml:space="preserve">nga Bashkitë e dldp-së janë “të kënaqur” </w:t>
      </w:r>
      <w:r w:rsidR="001E5E2E" w:rsidRPr="00521FF3">
        <w:rPr>
          <w:rFonts w:eastAsia="Times New Roman" w:cstheme="minorHAnsi"/>
          <w:lang w:val="sq-AL"/>
        </w:rPr>
        <w:t xml:space="preserve">(45%) dhe “shumë të kënaqur” (36%) me përmirësimet e bëra në drejtim të kostove së ofrimit të shërbimeve nëpërmjet ZIMNJN-ve. </w:t>
      </w:r>
      <w:r w:rsidR="001E5E2E" w:rsidRPr="00521FF3">
        <w:rPr>
          <w:rFonts w:cstheme="minorHAnsi"/>
          <w:lang w:val="sq-AL"/>
        </w:rPr>
        <w:t xml:space="preserve">Në përgjithësi, ky vlerësim është 4 % më i lartë sesa në zonën ku nuk operon dldp-ja.     </w:t>
      </w:r>
      <w:r w:rsidR="001E5E2E" w:rsidRPr="00521FF3">
        <w:rPr>
          <w:rFonts w:eastAsia="Times New Roman" w:cstheme="minorHAnsi"/>
          <w:lang w:val="sq-AL"/>
        </w:rPr>
        <w:t xml:space="preserve"> </w:t>
      </w:r>
    </w:p>
    <w:p w:rsidR="00FE7E3D" w:rsidRPr="00521FF3" w:rsidRDefault="00FE7E3D" w:rsidP="00FE7E3D">
      <w:pPr>
        <w:pStyle w:val="ListParagraph"/>
        <w:spacing w:after="120"/>
        <w:jc w:val="both"/>
        <w:rPr>
          <w:rFonts w:eastAsia="Times New Roman" w:cstheme="minorHAnsi"/>
          <w:b/>
          <w:lang w:val="sq-AL"/>
        </w:rPr>
      </w:pPr>
    </w:p>
    <w:p w:rsidR="001E7074" w:rsidRPr="00521FF3" w:rsidRDefault="00D56EB0" w:rsidP="00A17470">
      <w:pPr>
        <w:spacing w:after="120"/>
        <w:ind w:left="360"/>
        <w:rPr>
          <w:rFonts w:asciiTheme="minorHAnsi" w:eastAsia="Times New Roman" w:hAnsiTheme="minorHAnsi" w:cstheme="minorHAnsi"/>
          <w:b/>
          <w:lang w:val="sq-AL"/>
        </w:rPr>
      </w:pPr>
      <w:r w:rsidRPr="00521FF3">
        <w:rPr>
          <w:rFonts w:asciiTheme="minorHAnsi" w:hAnsiTheme="minorHAnsi"/>
          <w:noProof/>
          <w:lang w:val="sq-AL"/>
        </w:rPr>
        <w:lastRenderedPageBreak/>
        <w:drawing>
          <wp:inline distT="0" distB="0" distL="0" distR="0">
            <wp:extent cx="5116830" cy="2584450"/>
            <wp:effectExtent l="19050" t="0" r="2667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2D97" w:rsidRPr="00521FF3" w:rsidRDefault="001E5E2E" w:rsidP="003D0602">
      <w:pPr>
        <w:spacing w:after="120"/>
        <w:jc w:val="both"/>
        <w:rPr>
          <w:rFonts w:asciiTheme="minorHAnsi" w:hAnsiTheme="minorHAnsi" w:cstheme="minorHAnsi"/>
          <w:lang w:val="sq-AL"/>
        </w:rPr>
      </w:pPr>
      <w:r w:rsidRPr="00521FF3">
        <w:rPr>
          <w:rFonts w:asciiTheme="minorHAnsi" w:hAnsiTheme="minorHAnsi" w:cstheme="minorHAnsi"/>
          <w:lang w:val="sq-AL"/>
        </w:rPr>
        <w:t>Figura</w:t>
      </w:r>
      <w:r w:rsidR="00AE4EE2" w:rsidRPr="00521FF3">
        <w:rPr>
          <w:rFonts w:asciiTheme="minorHAnsi" w:hAnsiTheme="minorHAnsi" w:cstheme="minorHAnsi"/>
          <w:lang w:val="sq-AL"/>
        </w:rPr>
        <w:t xml:space="preserve"> 1</w:t>
      </w:r>
      <w:r w:rsidR="002C6ACF" w:rsidRPr="00521FF3">
        <w:rPr>
          <w:rFonts w:asciiTheme="minorHAnsi" w:hAnsiTheme="minorHAnsi" w:cstheme="minorHAnsi"/>
          <w:lang w:val="sq-AL"/>
        </w:rPr>
        <w:t>2</w:t>
      </w:r>
      <w:r w:rsidR="00AE4EE2" w:rsidRPr="00521FF3">
        <w:rPr>
          <w:rFonts w:asciiTheme="minorHAnsi" w:hAnsiTheme="minorHAnsi" w:cstheme="minorHAnsi"/>
          <w:lang w:val="sq-AL"/>
        </w:rPr>
        <w:t xml:space="preserve">: </w:t>
      </w:r>
      <w:r w:rsidRPr="00521FF3">
        <w:rPr>
          <w:rFonts w:asciiTheme="minorHAnsi" w:hAnsiTheme="minorHAnsi" w:cstheme="minorHAnsi"/>
          <w:lang w:val="sq-AL"/>
        </w:rPr>
        <w:t xml:space="preserve">Përmirësimi i shërbimeve administrative në Bashkitë e mbështetura dhe jo të mbështetura nga dldp-ja </w:t>
      </w:r>
      <w:r w:rsidRPr="00521FF3">
        <w:rPr>
          <w:rFonts w:asciiTheme="minorHAnsi" w:eastAsia="Times New Roman" w:hAnsiTheme="minorHAnsi" w:cstheme="minorHAnsi"/>
          <w:lang w:val="sq-AL"/>
        </w:rPr>
        <w:t>(rezultatet e vlerësimeve nga intervistat dhe grupet e fokusit)</w:t>
      </w:r>
    </w:p>
    <w:p w:rsidR="001B38FB" w:rsidRPr="00521FF3" w:rsidRDefault="001B38FB" w:rsidP="001B38FB">
      <w:pPr>
        <w:jc w:val="both"/>
        <w:rPr>
          <w:rFonts w:asciiTheme="minorHAnsi" w:eastAsia="Times New Roman" w:hAnsiTheme="minorHAnsi" w:cstheme="minorHAnsi"/>
          <w:lang w:val="sq-AL"/>
        </w:rPr>
      </w:pPr>
      <w:r w:rsidRPr="00521FF3">
        <w:rPr>
          <w:rFonts w:asciiTheme="minorHAnsi" w:eastAsia="Times New Roman" w:hAnsiTheme="minorHAnsi" w:cstheme="minorHAnsi"/>
          <w:b/>
          <w:lang w:val="sq-AL"/>
        </w:rPr>
        <w:t>Faktorët më të rëndësishëm që kanë ndikuar në ofrimin e shërbimeve administrative</w:t>
      </w:r>
      <w:r w:rsidRPr="00521FF3">
        <w:rPr>
          <w:rFonts w:asciiTheme="minorHAnsi" w:eastAsia="Times New Roman" w:hAnsiTheme="minorHAnsi" w:cstheme="minorHAnsi"/>
          <w:lang w:val="sq-AL"/>
        </w:rPr>
        <w:t xml:space="preserve"> nëpërmjet ZIMNJN-ve janë: </w:t>
      </w:r>
    </w:p>
    <w:p w:rsidR="001B38FB" w:rsidRPr="00521FF3" w:rsidRDefault="001B38FB" w:rsidP="001B38FB">
      <w:pPr>
        <w:pStyle w:val="ListParagraph"/>
        <w:numPr>
          <w:ilvl w:val="0"/>
          <w:numId w:val="18"/>
        </w:numPr>
        <w:jc w:val="both"/>
        <w:rPr>
          <w:rFonts w:eastAsia="Times New Roman" w:cstheme="minorHAnsi"/>
          <w:lang w:val="sq-AL"/>
        </w:rPr>
      </w:pPr>
      <w:r w:rsidRPr="00521FF3">
        <w:rPr>
          <w:rFonts w:eastAsia="Times New Roman" w:cstheme="minorHAnsi"/>
          <w:lang w:val="sq-AL"/>
        </w:rPr>
        <w:t xml:space="preserve">mbështetja e ofruar nga dldp-ja, </w:t>
      </w:r>
    </w:p>
    <w:p w:rsidR="001B38FB" w:rsidRPr="00521FF3" w:rsidRDefault="001B38FB" w:rsidP="001B38FB">
      <w:pPr>
        <w:pStyle w:val="ListParagraph"/>
        <w:numPr>
          <w:ilvl w:val="0"/>
          <w:numId w:val="18"/>
        </w:numPr>
        <w:jc w:val="both"/>
        <w:rPr>
          <w:rFonts w:eastAsia="Times New Roman" w:cstheme="minorHAnsi"/>
          <w:lang w:val="sq-AL"/>
        </w:rPr>
      </w:pPr>
      <w:r w:rsidRPr="00521FF3">
        <w:rPr>
          <w:rFonts w:eastAsia="Times New Roman" w:cstheme="minorHAnsi"/>
          <w:lang w:val="sq-AL"/>
        </w:rPr>
        <w:t>vullneti i mirë i lidershipit të Bashkive,</w:t>
      </w:r>
    </w:p>
    <w:p w:rsidR="001B38FB" w:rsidRPr="00521FF3" w:rsidRDefault="001B38FB" w:rsidP="001B38FB">
      <w:pPr>
        <w:pStyle w:val="ListParagraph"/>
        <w:numPr>
          <w:ilvl w:val="0"/>
          <w:numId w:val="18"/>
        </w:numPr>
        <w:spacing w:after="120"/>
        <w:ind w:left="714" w:hanging="357"/>
        <w:jc w:val="both"/>
        <w:rPr>
          <w:rFonts w:eastAsia="Times New Roman" w:cstheme="minorHAnsi"/>
          <w:lang w:val="sq-AL"/>
        </w:rPr>
      </w:pPr>
      <w:r w:rsidRPr="00521FF3">
        <w:rPr>
          <w:rFonts w:eastAsia="Times New Roman" w:cstheme="minorHAnsi"/>
          <w:lang w:val="sq-AL"/>
        </w:rPr>
        <w:t xml:space="preserve">bashkëpunimi i mirë ndërmjet stafit të Bashkive, zyrës së dldp-së dhe ekspertëve të jashtëm të mobilizuar për ngritjen e ZIMNJN-ve. </w:t>
      </w:r>
    </w:p>
    <w:p w:rsidR="001B38FB" w:rsidRPr="00521FF3" w:rsidRDefault="001B38FB" w:rsidP="001B38FB">
      <w:pPr>
        <w:jc w:val="both"/>
        <w:rPr>
          <w:rFonts w:asciiTheme="minorHAnsi" w:eastAsia="Times New Roman" w:hAnsiTheme="minorHAnsi" w:cstheme="minorHAnsi"/>
          <w:lang w:val="sq-AL"/>
        </w:rPr>
      </w:pPr>
      <w:r w:rsidRPr="00521FF3">
        <w:rPr>
          <w:rFonts w:asciiTheme="minorHAnsi" w:eastAsia="Times New Roman" w:hAnsiTheme="minorHAnsi" w:cstheme="minorHAnsi"/>
          <w:b/>
          <w:lang w:val="sq-AL"/>
        </w:rPr>
        <w:t>Problemet madhore</w:t>
      </w:r>
      <w:r w:rsidRPr="00521FF3">
        <w:rPr>
          <w:rFonts w:asciiTheme="minorHAnsi" w:eastAsia="Times New Roman" w:hAnsiTheme="minorHAnsi" w:cstheme="minorHAnsi"/>
          <w:lang w:val="sq-AL"/>
        </w:rPr>
        <w:t xml:space="preserve"> (kufizimet) që mund të </w:t>
      </w:r>
      <w:r w:rsidRPr="00521FF3">
        <w:rPr>
          <w:rFonts w:asciiTheme="minorHAnsi" w:eastAsia="Times New Roman" w:hAnsiTheme="minorHAnsi" w:cstheme="minorHAnsi"/>
          <w:b/>
          <w:lang w:val="sq-AL"/>
        </w:rPr>
        <w:t>pengojnë ofrimin e shërbimeve</w:t>
      </w:r>
      <w:r w:rsidRPr="00521FF3">
        <w:rPr>
          <w:rFonts w:asciiTheme="minorHAnsi" w:eastAsia="Times New Roman" w:hAnsiTheme="minorHAnsi" w:cstheme="minorHAnsi"/>
          <w:lang w:val="sq-AL"/>
        </w:rPr>
        <w:t xml:space="preserve"> </w:t>
      </w:r>
      <w:r w:rsidRPr="00521FF3">
        <w:rPr>
          <w:rFonts w:asciiTheme="minorHAnsi" w:eastAsia="Times New Roman" w:hAnsiTheme="minorHAnsi" w:cstheme="minorHAnsi"/>
          <w:b/>
          <w:lang w:val="sq-AL"/>
        </w:rPr>
        <w:t xml:space="preserve">administrative </w:t>
      </w:r>
      <w:r w:rsidRPr="00521FF3">
        <w:rPr>
          <w:rFonts w:asciiTheme="minorHAnsi" w:eastAsia="Times New Roman" w:hAnsiTheme="minorHAnsi" w:cstheme="minorHAnsi"/>
          <w:lang w:val="sq-AL"/>
        </w:rPr>
        <w:t xml:space="preserve">nga bashkitë janë: </w:t>
      </w:r>
    </w:p>
    <w:p w:rsidR="001B38FB" w:rsidRPr="00521FF3" w:rsidRDefault="001B38FB" w:rsidP="001B38FB">
      <w:pPr>
        <w:pStyle w:val="ListParagraph"/>
        <w:numPr>
          <w:ilvl w:val="0"/>
          <w:numId w:val="19"/>
        </w:numPr>
        <w:jc w:val="both"/>
        <w:rPr>
          <w:rFonts w:eastAsia="Times New Roman" w:cstheme="minorHAnsi"/>
          <w:lang w:val="sq-AL"/>
        </w:rPr>
      </w:pPr>
      <w:r w:rsidRPr="00521FF3">
        <w:rPr>
          <w:rFonts w:eastAsia="Times New Roman" w:cstheme="minorHAnsi"/>
          <w:lang w:val="sq-AL"/>
        </w:rPr>
        <w:t>Ngurt</w:t>
      </w:r>
      <w:r w:rsidR="00B8128B" w:rsidRPr="00521FF3">
        <w:rPr>
          <w:rFonts w:eastAsia="Times New Roman" w:cstheme="minorHAnsi"/>
          <w:lang w:val="sq-AL"/>
        </w:rPr>
        <w:t>ë</w:t>
      </w:r>
      <w:r w:rsidRPr="00521FF3">
        <w:rPr>
          <w:rFonts w:eastAsia="Times New Roman" w:cstheme="minorHAnsi"/>
          <w:lang w:val="sq-AL"/>
        </w:rPr>
        <w:t xml:space="preserve">sia (kultura) e stafit ndaj mënyrës së mëparshme të ofrimit të shërbimeve; rezistenca ndaj adoptimit të mënyrave të reja të ofrimit të shërbimeve (ZIMNJN-të), </w:t>
      </w:r>
    </w:p>
    <w:p w:rsidR="001B38FB" w:rsidRPr="00521FF3" w:rsidRDefault="001B38FB" w:rsidP="001B38FB">
      <w:pPr>
        <w:pStyle w:val="ListParagraph"/>
        <w:numPr>
          <w:ilvl w:val="0"/>
          <w:numId w:val="19"/>
        </w:numPr>
        <w:jc w:val="both"/>
        <w:rPr>
          <w:rFonts w:eastAsia="Times New Roman" w:cstheme="minorHAnsi"/>
          <w:lang w:val="sq-AL"/>
        </w:rPr>
      </w:pPr>
      <w:r w:rsidRPr="00521FF3">
        <w:rPr>
          <w:rFonts w:eastAsia="Times New Roman" w:cstheme="minorHAnsi"/>
          <w:lang w:val="sq-AL"/>
        </w:rPr>
        <w:t xml:space="preserve">alokimi i buxhetit vjetor nga Bashkitë për mirëmbajtjen dhe licencat e sistemit (fonde të kufizuara),  </w:t>
      </w:r>
    </w:p>
    <w:p w:rsidR="001B38FB" w:rsidRPr="00521FF3" w:rsidRDefault="001B38FB" w:rsidP="001B38FB">
      <w:pPr>
        <w:pStyle w:val="ListParagraph"/>
        <w:numPr>
          <w:ilvl w:val="0"/>
          <w:numId w:val="19"/>
        </w:numPr>
        <w:jc w:val="both"/>
        <w:rPr>
          <w:rFonts w:eastAsia="Times New Roman" w:cstheme="minorHAnsi"/>
          <w:lang w:val="sq-AL"/>
        </w:rPr>
      </w:pPr>
      <w:r w:rsidRPr="00521FF3">
        <w:rPr>
          <w:rFonts w:eastAsia="Times New Roman" w:cstheme="minorHAnsi"/>
          <w:lang w:val="sq-AL"/>
        </w:rPr>
        <w:t xml:space="preserve">qarkullimi i stafit (humbja e stafit të kualifikuar), </w:t>
      </w:r>
    </w:p>
    <w:p w:rsidR="001B38FB" w:rsidRPr="00521FF3" w:rsidRDefault="001B38FB" w:rsidP="001B38FB">
      <w:pPr>
        <w:pStyle w:val="ListParagraph"/>
        <w:numPr>
          <w:ilvl w:val="0"/>
          <w:numId w:val="19"/>
        </w:numPr>
        <w:spacing w:after="120"/>
        <w:ind w:left="714" w:hanging="357"/>
        <w:jc w:val="both"/>
        <w:rPr>
          <w:rFonts w:eastAsia="Times New Roman" w:cstheme="minorHAnsi"/>
          <w:lang w:val="sq-AL"/>
        </w:rPr>
      </w:pPr>
      <w:r w:rsidRPr="00521FF3">
        <w:rPr>
          <w:rFonts w:eastAsia="Times New Roman" w:cstheme="minorHAnsi"/>
          <w:lang w:val="sq-AL"/>
        </w:rPr>
        <w:t xml:space="preserve">ndërhyrja politike në emërimet e stafit. </w:t>
      </w:r>
    </w:p>
    <w:p w:rsidR="009A537C" w:rsidRPr="00521FF3" w:rsidRDefault="009A537C" w:rsidP="009A537C">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b/>
          <w:lang w:val="sq-AL"/>
        </w:rPr>
        <w:t>Përmirësimet</w:t>
      </w:r>
      <w:r w:rsidRPr="00521FF3">
        <w:rPr>
          <w:rFonts w:asciiTheme="minorHAnsi" w:eastAsia="Times New Roman" w:hAnsiTheme="minorHAnsi" w:cstheme="minorHAnsi"/>
          <w:lang w:val="sq-AL"/>
        </w:rPr>
        <w:t xml:space="preserve">  që janë realizuar nëpërmjet ofrimit të shërbimeve administrative në drejtim të aksesueshmërisë, cilësisë dhe kosto-efektivitetit të shërbimeve të pranuara nga personat e investuar janë: </w:t>
      </w:r>
    </w:p>
    <w:p w:rsidR="009A537C" w:rsidRPr="00521FF3" w:rsidRDefault="009A537C" w:rsidP="009A537C">
      <w:pPr>
        <w:pStyle w:val="ListParagraph"/>
        <w:numPr>
          <w:ilvl w:val="0"/>
          <w:numId w:val="20"/>
        </w:numPr>
        <w:jc w:val="both"/>
        <w:rPr>
          <w:rFonts w:eastAsia="Times New Roman" w:cstheme="minorHAnsi"/>
          <w:lang w:val="sq-AL"/>
        </w:rPr>
      </w:pPr>
      <w:r w:rsidRPr="00521FF3">
        <w:rPr>
          <w:rFonts w:eastAsia="Times New Roman" w:cstheme="minorHAnsi"/>
          <w:lang w:val="sq-AL"/>
        </w:rPr>
        <w:t xml:space="preserve">reduktimi i kostove dhe kursimi i kohës së qytetarëve,  </w:t>
      </w:r>
    </w:p>
    <w:p w:rsidR="009A537C" w:rsidRPr="00521FF3" w:rsidRDefault="009A537C" w:rsidP="009A537C">
      <w:pPr>
        <w:pStyle w:val="ListParagraph"/>
        <w:numPr>
          <w:ilvl w:val="0"/>
          <w:numId w:val="20"/>
        </w:numPr>
        <w:jc w:val="both"/>
        <w:rPr>
          <w:rFonts w:eastAsia="Times New Roman" w:cstheme="minorHAnsi"/>
          <w:lang w:val="sq-AL"/>
        </w:rPr>
      </w:pPr>
      <w:r w:rsidRPr="00521FF3">
        <w:rPr>
          <w:rFonts w:eastAsia="Times New Roman" w:cstheme="minorHAnsi"/>
          <w:lang w:val="sq-AL"/>
        </w:rPr>
        <w:t xml:space="preserve">përmirësimi i cilësisë dhe transparencës së ofrimit të shërbimeve, </w:t>
      </w:r>
    </w:p>
    <w:p w:rsidR="009A537C" w:rsidRPr="00521FF3" w:rsidRDefault="009A537C" w:rsidP="009A537C">
      <w:pPr>
        <w:pStyle w:val="ListParagraph"/>
        <w:numPr>
          <w:ilvl w:val="0"/>
          <w:numId w:val="20"/>
        </w:numPr>
        <w:jc w:val="both"/>
        <w:rPr>
          <w:rFonts w:eastAsia="Times New Roman" w:cstheme="minorHAnsi"/>
          <w:lang w:val="sq-AL"/>
        </w:rPr>
      </w:pPr>
      <w:r w:rsidRPr="00521FF3">
        <w:rPr>
          <w:rFonts w:eastAsia="Times New Roman" w:cstheme="minorHAnsi"/>
          <w:lang w:val="sq-AL"/>
        </w:rPr>
        <w:t xml:space="preserve">reduktimi i praktikave abuzive, </w:t>
      </w:r>
    </w:p>
    <w:p w:rsidR="009A537C" w:rsidRPr="00521FF3" w:rsidRDefault="009A537C" w:rsidP="009A537C">
      <w:pPr>
        <w:pStyle w:val="ListParagraph"/>
        <w:numPr>
          <w:ilvl w:val="0"/>
          <w:numId w:val="20"/>
        </w:numPr>
        <w:spacing w:after="120"/>
        <w:ind w:left="714" w:hanging="357"/>
        <w:jc w:val="both"/>
        <w:rPr>
          <w:rFonts w:eastAsia="Times New Roman" w:cstheme="minorHAnsi"/>
          <w:lang w:val="sq-AL"/>
        </w:rPr>
      </w:pPr>
      <w:r w:rsidRPr="00521FF3">
        <w:rPr>
          <w:rFonts w:eastAsia="Times New Roman" w:cstheme="minorHAnsi"/>
          <w:lang w:val="sq-AL"/>
        </w:rPr>
        <w:t xml:space="preserve">përmirësimi i kompetencës së stafit të Bashkisë. </w:t>
      </w:r>
    </w:p>
    <w:p w:rsidR="009A537C" w:rsidRPr="00521FF3" w:rsidRDefault="009A537C" w:rsidP="009A537C">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Kur u pyetën për  “</w:t>
      </w:r>
      <w:r w:rsidRPr="00521FF3">
        <w:rPr>
          <w:rFonts w:asciiTheme="minorHAnsi" w:eastAsia="Times New Roman" w:hAnsiTheme="minorHAnsi" w:cstheme="minorHAnsi"/>
          <w:b/>
          <w:lang w:val="sq-AL"/>
        </w:rPr>
        <w:t xml:space="preserve">tri të meta në ofrimin e shërbimeve administrative, veçanërisht  në drejtim të aksesueshmërisë, cilësisë dhe kosto-efektivitetit të shërbimeve”, </w:t>
      </w:r>
      <w:r w:rsidRPr="00521FF3">
        <w:rPr>
          <w:rFonts w:asciiTheme="minorHAnsi" w:eastAsia="Times New Roman" w:hAnsiTheme="minorHAnsi" w:cstheme="minorHAnsi"/>
          <w:lang w:val="sq-AL"/>
        </w:rPr>
        <w:t xml:space="preserve">të anketuarit theksuan më së shumti çështjet e mëposhtme: </w:t>
      </w:r>
    </w:p>
    <w:p w:rsidR="009A537C" w:rsidRPr="00521FF3" w:rsidRDefault="009A537C" w:rsidP="009A537C">
      <w:pPr>
        <w:pStyle w:val="ListParagraph"/>
        <w:numPr>
          <w:ilvl w:val="0"/>
          <w:numId w:val="21"/>
        </w:numPr>
        <w:jc w:val="both"/>
        <w:rPr>
          <w:rFonts w:eastAsia="Times New Roman" w:cstheme="minorHAnsi"/>
          <w:lang w:val="sq-AL"/>
        </w:rPr>
      </w:pPr>
      <w:r w:rsidRPr="00521FF3">
        <w:rPr>
          <w:rFonts w:eastAsia="Times New Roman" w:cstheme="minorHAnsi"/>
          <w:lang w:val="sq-AL"/>
        </w:rPr>
        <w:t xml:space="preserve">nevojën për mbështetje të mëtejshme për shtrirjen e shërbimeve të integruara në të gjithë territorin,   </w:t>
      </w:r>
    </w:p>
    <w:p w:rsidR="009A537C" w:rsidRPr="00521FF3" w:rsidRDefault="009A537C" w:rsidP="009A537C">
      <w:pPr>
        <w:pStyle w:val="ListParagraph"/>
        <w:numPr>
          <w:ilvl w:val="0"/>
          <w:numId w:val="21"/>
        </w:numPr>
        <w:jc w:val="both"/>
        <w:rPr>
          <w:rFonts w:eastAsia="Times New Roman" w:cstheme="minorHAnsi"/>
          <w:lang w:val="sq-AL"/>
        </w:rPr>
      </w:pPr>
      <w:r w:rsidRPr="00521FF3">
        <w:rPr>
          <w:rFonts w:eastAsia="Times New Roman" w:cstheme="minorHAnsi"/>
          <w:lang w:val="sq-AL"/>
        </w:rPr>
        <w:t xml:space="preserve">zgjerimin dhe integrimin e ZIMNJN-ve ekzistuese me Ndihmën Ekonomike dhe sistemin tatimor,  </w:t>
      </w:r>
    </w:p>
    <w:p w:rsidR="009A537C" w:rsidRPr="00521FF3" w:rsidRDefault="009A537C" w:rsidP="009A537C">
      <w:pPr>
        <w:pStyle w:val="ListParagraph"/>
        <w:numPr>
          <w:ilvl w:val="0"/>
          <w:numId w:val="21"/>
        </w:numPr>
        <w:jc w:val="both"/>
        <w:rPr>
          <w:rFonts w:eastAsia="Times New Roman" w:cstheme="minorHAnsi"/>
          <w:lang w:val="sq-AL"/>
        </w:rPr>
      </w:pPr>
      <w:r w:rsidRPr="00521FF3">
        <w:rPr>
          <w:rFonts w:eastAsia="Times New Roman" w:cstheme="minorHAnsi"/>
          <w:lang w:val="sq-AL"/>
        </w:rPr>
        <w:lastRenderedPageBreak/>
        <w:t xml:space="preserve">“mendësinë” e vjetruar të qytetarëve, që kërkojnë të takohen me Kryetarin  apo nënkryetarin e Bashkisë përgjegjës për shërbimet, </w:t>
      </w:r>
    </w:p>
    <w:p w:rsidR="009A537C" w:rsidRPr="00521FF3" w:rsidRDefault="009A537C" w:rsidP="009A537C">
      <w:pPr>
        <w:pStyle w:val="ListParagraph"/>
        <w:numPr>
          <w:ilvl w:val="0"/>
          <w:numId w:val="21"/>
        </w:numPr>
        <w:jc w:val="both"/>
        <w:rPr>
          <w:rFonts w:eastAsia="Times New Roman" w:cstheme="minorHAnsi"/>
          <w:lang w:val="sq-AL"/>
        </w:rPr>
      </w:pPr>
      <w:r w:rsidRPr="00521FF3">
        <w:rPr>
          <w:rFonts w:eastAsia="Times New Roman" w:cstheme="minorHAnsi"/>
          <w:lang w:val="sq-AL"/>
        </w:rPr>
        <w:t xml:space="preserve">burokracinë në zyrat mbështetëse, </w:t>
      </w:r>
    </w:p>
    <w:p w:rsidR="009A537C" w:rsidRPr="00521FF3" w:rsidRDefault="009A537C" w:rsidP="009A537C">
      <w:pPr>
        <w:pStyle w:val="ListParagraph"/>
        <w:numPr>
          <w:ilvl w:val="0"/>
          <w:numId w:val="21"/>
        </w:numPr>
        <w:spacing w:after="120"/>
        <w:ind w:left="771" w:hanging="357"/>
        <w:jc w:val="both"/>
        <w:rPr>
          <w:rFonts w:eastAsia="Times New Roman" w:cstheme="minorHAnsi"/>
          <w:lang w:val="sq-AL"/>
        </w:rPr>
      </w:pPr>
      <w:r w:rsidRPr="00521FF3">
        <w:rPr>
          <w:rFonts w:eastAsia="Times New Roman" w:cstheme="minorHAnsi"/>
          <w:lang w:val="sq-AL"/>
        </w:rPr>
        <w:t xml:space="preserve">koston e lartë të ofrimit të internetit në zonat e largëta. </w:t>
      </w:r>
    </w:p>
    <w:p w:rsidR="00B8128B" w:rsidRPr="00521FF3" w:rsidRDefault="00B8128B" w:rsidP="00B8128B">
      <w:pPr>
        <w:jc w:val="both"/>
        <w:rPr>
          <w:rFonts w:asciiTheme="minorHAnsi" w:eastAsia="Times New Roman" w:hAnsiTheme="minorHAnsi" w:cstheme="minorHAnsi"/>
          <w:lang w:val="sq-AL"/>
        </w:rPr>
      </w:pPr>
      <w:r w:rsidRPr="00521FF3">
        <w:rPr>
          <w:rFonts w:asciiTheme="minorHAnsi" w:eastAsia="Times New Roman" w:hAnsiTheme="minorHAnsi" w:cstheme="minorHAnsi"/>
          <w:b/>
          <w:lang w:val="sq-AL"/>
        </w:rPr>
        <w:t>Shërbimet</w:t>
      </w:r>
      <w:r w:rsidRPr="00521FF3">
        <w:rPr>
          <w:rFonts w:asciiTheme="minorHAnsi" w:eastAsia="Times New Roman" w:hAnsiTheme="minorHAnsi" w:cstheme="minorHAnsi"/>
          <w:lang w:val="sq-AL"/>
        </w:rPr>
        <w:t xml:space="preserve"> </w:t>
      </w:r>
      <w:r w:rsidRPr="00521FF3">
        <w:rPr>
          <w:rFonts w:asciiTheme="minorHAnsi" w:eastAsia="Times New Roman" w:hAnsiTheme="minorHAnsi" w:cstheme="minorHAnsi"/>
          <w:b/>
          <w:lang w:val="sq-AL"/>
        </w:rPr>
        <w:t>administrative</w:t>
      </w:r>
      <w:r w:rsidRPr="00521FF3">
        <w:rPr>
          <w:rFonts w:asciiTheme="minorHAnsi" w:eastAsia="Times New Roman" w:hAnsiTheme="minorHAnsi" w:cstheme="minorHAnsi"/>
          <w:lang w:val="sq-AL"/>
        </w:rPr>
        <w:t xml:space="preserve"> që kanë qenë më </w:t>
      </w:r>
      <w:r w:rsidRPr="00521FF3">
        <w:rPr>
          <w:rFonts w:asciiTheme="minorHAnsi" w:eastAsia="Times New Roman" w:hAnsiTheme="minorHAnsi" w:cstheme="minorHAnsi"/>
          <w:b/>
          <w:lang w:val="sq-AL"/>
        </w:rPr>
        <w:t>të dobishme</w:t>
      </w:r>
      <w:r w:rsidRPr="00521FF3">
        <w:rPr>
          <w:rFonts w:asciiTheme="minorHAnsi" w:eastAsia="Times New Roman" w:hAnsiTheme="minorHAnsi" w:cstheme="minorHAnsi"/>
          <w:lang w:val="sq-AL"/>
        </w:rPr>
        <w:t xml:space="preserve"> dhe që janë  theksuar nga zyrtarët publikë dhe anëtarët e intervistuar të grupeve të fokusit:  </w:t>
      </w:r>
    </w:p>
    <w:p w:rsidR="00B8128B" w:rsidRPr="00521FF3" w:rsidRDefault="00B8128B" w:rsidP="00B8128B">
      <w:pPr>
        <w:pStyle w:val="ListParagraph"/>
        <w:numPr>
          <w:ilvl w:val="0"/>
          <w:numId w:val="22"/>
        </w:numPr>
        <w:jc w:val="both"/>
        <w:rPr>
          <w:rFonts w:eastAsia="Times New Roman" w:cstheme="minorHAnsi"/>
          <w:lang w:val="sq-AL"/>
        </w:rPr>
      </w:pPr>
      <w:r w:rsidRPr="00521FF3">
        <w:rPr>
          <w:rFonts w:eastAsia="Times New Roman" w:cstheme="minorHAnsi"/>
          <w:lang w:val="sq-AL"/>
        </w:rPr>
        <w:t xml:space="preserve">Ndihma ekonomike, </w:t>
      </w:r>
    </w:p>
    <w:p w:rsidR="00B8128B" w:rsidRPr="00521FF3" w:rsidRDefault="00B8128B" w:rsidP="00B8128B">
      <w:pPr>
        <w:pStyle w:val="ListParagraph"/>
        <w:numPr>
          <w:ilvl w:val="0"/>
          <w:numId w:val="22"/>
        </w:numPr>
        <w:jc w:val="both"/>
        <w:rPr>
          <w:rFonts w:eastAsia="Times New Roman" w:cstheme="minorHAnsi"/>
          <w:lang w:val="sq-AL"/>
        </w:rPr>
      </w:pPr>
      <w:r w:rsidRPr="00521FF3">
        <w:rPr>
          <w:rFonts w:eastAsia="Times New Roman" w:cstheme="minorHAnsi"/>
          <w:lang w:val="sq-AL"/>
        </w:rPr>
        <w:t xml:space="preserve">Vërtetim  vendbanimi, </w:t>
      </w:r>
    </w:p>
    <w:p w:rsidR="00B8128B" w:rsidRPr="00521FF3" w:rsidRDefault="00B8128B" w:rsidP="00B8128B">
      <w:pPr>
        <w:pStyle w:val="ListParagraph"/>
        <w:numPr>
          <w:ilvl w:val="0"/>
          <w:numId w:val="22"/>
        </w:numPr>
        <w:jc w:val="both"/>
        <w:rPr>
          <w:rFonts w:eastAsia="Times New Roman" w:cstheme="minorHAnsi"/>
          <w:lang w:val="sq-AL"/>
        </w:rPr>
      </w:pPr>
      <w:r w:rsidRPr="00521FF3">
        <w:rPr>
          <w:rFonts w:eastAsia="Times New Roman" w:cstheme="minorHAnsi"/>
          <w:lang w:val="sq-AL"/>
        </w:rPr>
        <w:t xml:space="preserve">Aplikimi për bursë, </w:t>
      </w:r>
    </w:p>
    <w:p w:rsidR="00B8128B" w:rsidRPr="00521FF3" w:rsidRDefault="00B8128B" w:rsidP="00B8128B">
      <w:pPr>
        <w:pStyle w:val="ListParagraph"/>
        <w:numPr>
          <w:ilvl w:val="0"/>
          <w:numId w:val="22"/>
        </w:numPr>
        <w:jc w:val="both"/>
        <w:rPr>
          <w:rFonts w:eastAsia="Times New Roman" w:cstheme="minorHAnsi"/>
          <w:lang w:val="sq-AL"/>
        </w:rPr>
      </w:pPr>
      <w:r w:rsidRPr="00521FF3">
        <w:rPr>
          <w:rFonts w:eastAsia="Times New Roman" w:cstheme="minorHAnsi"/>
          <w:lang w:val="sq-AL"/>
        </w:rPr>
        <w:t xml:space="preserve">Leja e transportit për subjektet private, </w:t>
      </w:r>
    </w:p>
    <w:p w:rsidR="00B8128B" w:rsidRPr="00521FF3" w:rsidRDefault="00B8128B" w:rsidP="00B8128B">
      <w:pPr>
        <w:pStyle w:val="ListParagraph"/>
        <w:numPr>
          <w:ilvl w:val="0"/>
          <w:numId w:val="22"/>
        </w:numPr>
        <w:spacing w:after="120"/>
        <w:ind w:left="714" w:hanging="357"/>
        <w:jc w:val="both"/>
        <w:rPr>
          <w:rFonts w:eastAsia="Times New Roman" w:cstheme="minorHAnsi"/>
          <w:lang w:val="sq-AL"/>
        </w:rPr>
      </w:pPr>
      <w:r w:rsidRPr="00521FF3">
        <w:rPr>
          <w:rFonts w:eastAsia="Times New Roman" w:cstheme="minorHAnsi"/>
          <w:lang w:val="sq-AL"/>
        </w:rPr>
        <w:t xml:space="preserve">Dokumentet e </w:t>
      </w:r>
      <w:r w:rsidRPr="00521FF3">
        <w:rPr>
          <w:rFonts w:eastAsia="Times New Roman" w:cstheme="minorHAnsi"/>
          <w:highlight w:val="yellow"/>
          <w:lang w:val="sq-AL"/>
        </w:rPr>
        <w:t>AMTP</w:t>
      </w:r>
      <w:r w:rsidRPr="00521FF3">
        <w:rPr>
          <w:rFonts w:eastAsia="Times New Roman" w:cstheme="minorHAnsi"/>
          <w:lang w:val="sq-AL"/>
        </w:rPr>
        <w:t>-së.</w:t>
      </w:r>
    </w:p>
    <w:p w:rsidR="00B8128B" w:rsidRPr="00521FF3" w:rsidRDefault="00B8128B" w:rsidP="00B8128B">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Sipas të anketuarve, dldp-ja ka mbështetur përmirësimin e shërbimeve administrative nëpërmjet ZIMNJN-ve në Shkodër, Lezhë, Mat, Vau i Dejës në lidhje me katër komponentë kryesorë: </w:t>
      </w:r>
    </w:p>
    <w:p w:rsidR="00B8128B" w:rsidRPr="00521FF3" w:rsidRDefault="00B8128B" w:rsidP="00B8128B">
      <w:pPr>
        <w:pStyle w:val="ListParagraph"/>
        <w:numPr>
          <w:ilvl w:val="0"/>
          <w:numId w:val="23"/>
        </w:numPr>
        <w:jc w:val="both"/>
        <w:rPr>
          <w:rFonts w:eastAsia="Times New Roman" w:cstheme="minorHAnsi"/>
          <w:lang w:val="sq-AL"/>
        </w:rPr>
      </w:pPr>
      <w:r w:rsidRPr="00521FF3">
        <w:rPr>
          <w:rFonts w:eastAsia="Times New Roman" w:cstheme="minorHAnsi"/>
          <w:lang w:val="sq-AL"/>
        </w:rPr>
        <w:t>Planifikimi duke përfshirë hartimin e rregullave dhe rregulloreve (manuali i brendsh</w:t>
      </w:r>
      <w:r w:rsidRPr="00521FF3">
        <w:rPr>
          <w:rFonts w:eastAsia="Times New Roman" w:cstheme="minorHAnsi"/>
          <w:color w:val="000000" w:themeColor="text1"/>
          <w:lang w:val="sq-AL"/>
        </w:rPr>
        <w:t>ëm)</w:t>
      </w:r>
    </w:p>
    <w:p w:rsidR="00B8128B" w:rsidRPr="00521FF3" w:rsidRDefault="00B8128B" w:rsidP="00B8128B">
      <w:pPr>
        <w:pStyle w:val="ListParagraph"/>
        <w:numPr>
          <w:ilvl w:val="0"/>
          <w:numId w:val="23"/>
        </w:numPr>
        <w:jc w:val="both"/>
        <w:rPr>
          <w:rFonts w:eastAsia="Times New Roman" w:cstheme="minorHAnsi"/>
          <w:lang w:val="sq-AL"/>
        </w:rPr>
      </w:pPr>
      <w:r w:rsidRPr="00521FF3">
        <w:rPr>
          <w:rFonts w:eastAsia="Times New Roman" w:cstheme="minorHAnsi"/>
          <w:lang w:val="sq-AL"/>
        </w:rPr>
        <w:t xml:space="preserve">Zbatimi i sistemit të ri në një zonë pilot të Bashkisë,  </w:t>
      </w:r>
    </w:p>
    <w:p w:rsidR="00B8128B" w:rsidRPr="00521FF3" w:rsidRDefault="00B8128B" w:rsidP="00B8128B">
      <w:pPr>
        <w:pStyle w:val="ListParagraph"/>
        <w:numPr>
          <w:ilvl w:val="0"/>
          <w:numId w:val="23"/>
        </w:numPr>
        <w:jc w:val="both"/>
        <w:rPr>
          <w:rFonts w:eastAsia="Times New Roman" w:cstheme="minorHAnsi"/>
          <w:lang w:val="sq-AL"/>
        </w:rPr>
      </w:pPr>
      <w:r w:rsidRPr="00521FF3">
        <w:rPr>
          <w:rFonts w:eastAsia="Times New Roman" w:cstheme="minorHAnsi"/>
          <w:lang w:val="sq-AL"/>
        </w:rPr>
        <w:t xml:space="preserve">Shtrirja (replikimi) i sistemit në pjesët kryesore të territorit (mbulimi), </w:t>
      </w:r>
    </w:p>
    <w:p w:rsidR="00B8128B" w:rsidRPr="00521FF3" w:rsidRDefault="00B8128B" w:rsidP="00B8128B">
      <w:pPr>
        <w:pStyle w:val="ListParagraph"/>
        <w:numPr>
          <w:ilvl w:val="0"/>
          <w:numId w:val="23"/>
        </w:numPr>
        <w:jc w:val="both"/>
        <w:rPr>
          <w:rFonts w:eastAsia="Times New Roman" w:cstheme="minorHAnsi"/>
          <w:lang w:val="sq-AL"/>
        </w:rPr>
      </w:pPr>
      <w:r w:rsidRPr="00521FF3">
        <w:rPr>
          <w:rFonts w:eastAsia="Times New Roman" w:cstheme="minorHAnsi"/>
          <w:lang w:val="sq-AL"/>
        </w:rPr>
        <w:t xml:space="preserve">Cilësia dhe aksesueshmëria e ofrimit të shërbimeve. </w:t>
      </w:r>
    </w:p>
    <w:p w:rsidR="00EF2B49" w:rsidRPr="00521FF3" w:rsidRDefault="00B8128B">
      <w:pPr>
        <w:pStyle w:val="Heading2"/>
        <w:rPr>
          <w:rFonts w:asciiTheme="minorHAnsi" w:hAnsiTheme="minorHAnsi"/>
          <w:lang w:val="sq-AL"/>
        </w:rPr>
      </w:pPr>
      <w:bookmarkStart w:id="56" w:name="economic2"/>
      <w:bookmarkStart w:id="57" w:name="_Toc507744543"/>
      <w:r w:rsidRPr="00521FF3">
        <w:rPr>
          <w:rFonts w:asciiTheme="minorHAnsi" w:hAnsiTheme="minorHAnsi"/>
          <w:lang w:val="sq-AL"/>
        </w:rPr>
        <w:t xml:space="preserve">Qëndrueshmëria Ekonomike dhe Mjedisore </w:t>
      </w:r>
      <w:bookmarkEnd w:id="56"/>
      <w:bookmarkEnd w:id="57"/>
    </w:p>
    <w:p w:rsidR="00B8128B" w:rsidRPr="00521FF3" w:rsidRDefault="00B8128B" w:rsidP="00B8128B">
      <w:pPr>
        <w:spacing w:after="120"/>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Kur u pyetën “</w:t>
      </w:r>
      <w:r w:rsidRPr="00521FF3">
        <w:rPr>
          <w:rFonts w:asciiTheme="minorHAnsi" w:eastAsia="Times New Roman" w:hAnsiTheme="minorHAnsi" w:cstheme="minorHAnsi"/>
          <w:b/>
          <w:lang w:val="sq-AL"/>
        </w:rPr>
        <w:t>A keni një plan dhe buxhet mirëmbajtjeje”,</w:t>
      </w:r>
      <w:r w:rsidRPr="00521FF3">
        <w:rPr>
          <w:rFonts w:asciiTheme="minorHAnsi" w:eastAsia="Times New Roman" w:hAnsiTheme="minorHAnsi" w:cstheme="minorHAnsi"/>
          <w:lang w:val="sq-AL"/>
        </w:rPr>
        <w:t xml:space="preserve"> zyrtarët publikë të intervistuar raportuan që në buxhetin për ZIMNJN-të në vitin 2018 ka fonde të caktuara për mirëmbajtjen e sistemit,  gjithashtu edhe për investime të reja për zgjerimin e sistemit edhe në NjA të tjera (d.m.th. në Lezhë, Vau i Dejës). Gjithashtu, të intervistuarit theksuan që nevojitet mbështetje e mëtejshme nga dldp-ja për prokurimin e licencave të kushtueshme të sistemit. </w:t>
      </w:r>
    </w:p>
    <w:p w:rsidR="009F624E" w:rsidRPr="00521FF3" w:rsidRDefault="00B8128B" w:rsidP="00B8128B">
      <w:pPr>
        <w:jc w:val="both"/>
        <w:rPr>
          <w:rFonts w:asciiTheme="minorHAnsi" w:eastAsia="Times New Roman" w:hAnsiTheme="minorHAnsi" w:cstheme="minorHAnsi"/>
          <w:lang w:val="sq-AL"/>
        </w:rPr>
      </w:pPr>
      <w:r w:rsidRPr="00521FF3">
        <w:rPr>
          <w:rFonts w:asciiTheme="minorHAnsi" w:eastAsia="Times New Roman" w:hAnsiTheme="minorHAnsi" w:cstheme="minorHAnsi"/>
          <w:lang w:val="sq-AL"/>
        </w:rPr>
        <w:t xml:space="preserve">Disa çështje dhe rekomandime të tjera të ngritura nga të anketuarit janë: </w:t>
      </w:r>
    </w:p>
    <w:p w:rsidR="00B8128B" w:rsidRPr="00521FF3" w:rsidRDefault="00B8128B" w:rsidP="00B8128B">
      <w:pPr>
        <w:pStyle w:val="ListParagraph"/>
        <w:numPr>
          <w:ilvl w:val="0"/>
          <w:numId w:val="24"/>
        </w:numPr>
        <w:jc w:val="both"/>
        <w:rPr>
          <w:rFonts w:eastAsia="Times New Roman" w:cstheme="minorHAnsi"/>
          <w:lang w:val="sq-AL"/>
        </w:rPr>
      </w:pPr>
      <w:r w:rsidRPr="00521FF3">
        <w:rPr>
          <w:rFonts w:eastAsia="Times New Roman" w:cstheme="minorHAnsi"/>
          <w:lang w:val="sq-AL"/>
        </w:rPr>
        <w:t>Zgjerimi i sistemit të ZIMNJN-ve; përfshirja apo lidhja e sistemit të taksave vendore për shmangien e pagesave me para në dorë nga qytetarët (pagesat deri në  10.000 Lek).</w:t>
      </w:r>
    </w:p>
    <w:p w:rsidR="00B8128B" w:rsidRPr="00521FF3" w:rsidRDefault="00B8128B" w:rsidP="00B8128B">
      <w:pPr>
        <w:pStyle w:val="ListParagraph"/>
        <w:numPr>
          <w:ilvl w:val="0"/>
          <w:numId w:val="24"/>
        </w:numPr>
        <w:jc w:val="both"/>
        <w:rPr>
          <w:rFonts w:eastAsia="Times New Roman" w:cstheme="minorHAnsi"/>
          <w:lang w:val="sq-AL"/>
        </w:rPr>
      </w:pPr>
      <w:r w:rsidRPr="00521FF3">
        <w:rPr>
          <w:rFonts w:eastAsia="Times New Roman" w:cstheme="minorHAnsi"/>
          <w:lang w:val="sq-AL"/>
        </w:rPr>
        <w:t xml:space="preserve">Përfshirja e shërbimeve të tjera në sistemin e integruar; shërbime të cilat aktualisht ofrohen nga agjencitë qendrore. </w:t>
      </w:r>
    </w:p>
    <w:p w:rsidR="00B8128B" w:rsidRPr="00521FF3" w:rsidRDefault="00B8128B" w:rsidP="00B8128B">
      <w:pPr>
        <w:pStyle w:val="ListParagraph"/>
        <w:numPr>
          <w:ilvl w:val="0"/>
          <w:numId w:val="24"/>
        </w:numPr>
        <w:jc w:val="both"/>
        <w:rPr>
          <w:rFonts w:eastAsia="Times New Roman" w:cstheme="minorHAnsi"/>
          <w:lang w:val="sq-AL"/>
        </w:rPr>
      </w:pPr>
      <w:r w:rsidRPr="00521FF3">
        <w:rPr>
          <w:rFonts w:eastAsia="Times New Roman" w:cstheme="minorHAnsi"/>
          <w:lang w:val="sq-AL"/>
        </w:rPr>
        <w:t xml:space="preserve">Në Bashkitë e vogla mungojnë proceset e mjaftueshme të konsultimit; rritja e përfshirjes së qytetarëve vendorë në vendimmarrje (d.m.th. në  Mirditë) ku roli i shoqërisë civile është i dobët. </w:t>
      </w:r>
    </w:p>
    <w:p w:rsidR="00B8128B" w:rsidRPr="00521FF3" w:rsidRDefault="00B8128B" w:rsidP="00B8128B">
      <w:pPr>
        <w:pStyle w:val="ListParagraph"/>
        <w:numPr>
          <w:ilvl w:val="0"/>
          <w:numId w:val="24"/>
        </w:numPr>
        <w:jc w:val="both"/>
        <w:rPr>
          <w:rFonts w:eastAsia="Times New Roman" w:cstheme="minorHAnsi"/>
          <w:lang w:val="sq-AL"/>
        </w:rPr>
      </w:pPr>
      <w:r w:rsidRPr="00521FF3">
        <w:rPr>
          <w:rFonts w:eastAsia="Times New Roman" w:cstheme="minorHAnsi"/>
          <w:lang w:val="sq-AL"/>
        </w:rPr>
        <w:t>Futja e tarifës minimale të shërbimit për të mbuluar kostot e mirëmbajtjes së sistemit</w:t>
      </w:r>
      <w:r w:rsidRPr="00521FF3">
        <w:rPr>
          <w:rStyle w:val="FootnoteReference"/>
          <w:rFonts w:eastAsia="Times New Roman" w:cstheme="minorHAnsi"/>
          <w:lang w:val="sq-AL"/>
        </w:rPr>
        <w:footnoteReference w:id="66"/>
      </w:r>
      <w:r w:rsidRPr="00521FF3">
        <w:rPr>
          <w:rFonts w:eastAsia="Times New Roman" w:cstheme="minorHAnsi"/>
          <w:lang w:val="sq-AL"/>
        </w:rPr>
        <w:t>.</w:t>
      </w:r>
    </w:p>
    <w:p w:rsidR="002C4956" w:rsidRPr="00521FF3" w:rsidRDefault="002C4956" w:rsidP="002C4956">
      <w:pPr>
        <w:ind w:left="360"/>
        <w:rPr>
          <w:rFonts w:asciiTheme="minorHAnsi" w:eastAsia="Times New Roman" w:hAnsiTheme="minorHAnsi" w:cstheme="minorHAnsi"/>
          <w:lang w:val="sq-AL"/>
        </w:rPr>
      </w:pPr>
    </w:p>
    <w:p w:rsidR="008E79F8" w:rsidRPr="00521FF3" w:rsidRDefault="008E79F8">
      <w:pPr>
        <w:rPr>
          <w:rFonts w:asciiTheme="minorHAnsi" w:hAnsiTheme="minorHAnsi" w:cstheme="minorHAnsi"/>
          <w:sz w:val="22"/>
          <w:szCs w:val="22"/>
          <w:lang w:val="sq-AL"/>
        </w:rPr>
      </w:pPr>
      <w:r w:rsidRPr="00521FF3">
        <w:rPr>
          <w:rFonts w:asciiTheme="minorHAnsi" w:hAnsiTheme="minorHAnsi" w:cstheme="minorHAnsi"/>
          <w:sz w:val="22"/>
          <w:szCs w:val="22"/>
          <w:lang w:val="sq-AL"/>
        </w:rPr>
        <w:br w:type="page"/>
      </w:r>
    </w:p>
    <w:p w:rsidR="00330FFF" w:rsidRPr="00521FF3" w:rsidRDefault="00555994" w:rsidP="009D5738">
      <w:pPr>
        <w:pStyle w:val="Heading1"/>
        <w:numPr>
          <w:ilvl w:val="0"/>
          <w:numId w:val="0"/>
        </w:numPr>
        <w:rPr>
          <w:lang w:val="sq-AL"/>
        </w:rPr>
      </w:pPr>
      <w:bookmarkStart w:id="58" w:name="App1"/>
      <w:bookmarkStart w:id="59" w:name="_Toc507744544"/>
      <w:r w:rsidRPr="00521FF3">
        <w:rPr>
          <w:lang w:val="sq-AL"/>
        </w:rPr>
        <w:lastRenderedPageBreak/>
        <w:t>SHTOJCA</w:t>
      </w:r>
      <w:r w:rsidR="008E79F8" w:rsidRPr="00521FF3">
        <w:rPr>
          <w:lang w:val="sq-AL"/>
        </w:rPr>
        <w:t xml:space="preserve"> 1</w:t>
      </w:r>
      <w:r w:rsidR="007D465C" w:rsidRPr="00521FF3">
        <w:rPr>
          <w:lang w:val="sq-AL"/>
        </w:rPr>
        <w:t xml:space="preserve">: </w:t>
      </w:r>
      <w:bookmarkEnd w:id="58"/>
      <w:bookmarkEnd w:id="59"/>
      <w:r w:rsidRPr="00521FF3">
        <w:rPr>
          <w:lang w:val="sq-AL"/>
        </w:rPr>
        <w:t>V</w:t>
      </w:r>
      <w:r w:rsidR="00D51724" w:rsidRPr="00521FF3">
        <w:rPr>
          <w:lang w:val="sq-AL"/>
        </w:rPr>
        <w:t>ë</w:t>
      </w:r>
      <w:r w:rsidRPr="00521FF3">
        <w:rPr>
          <w:lang w:val="sq-AL"/>
        </w:rPr>
        <w:t>shtrim i p</w:t>
      </w:r>
      <w:r w:rsidR="00D51724" w:rsidRPr="00521FF3">
        <w:rPr>
          <w:lang w:val="sq-AL"/>
        </w:rPr>
        <w:t>ë</w:t>
      </w:r>
      <w:r w:rsidRPr="00521FF3">
        <w:rPr>
          <w:lang w:val="sq-AL"/>
        </w:rPr>
        <w:t>rgjithsh</w:t>
      </w:r>
      <w:r w:rsidR="00D51724" w:rsidRPr="00521FF3">
        <w:rPr>
          <w:lang w:val="sq-AL"/>
        </w:rPr>
        <w:t>ë</w:t>
      </w:r>
      <w:r w:rsidRPr="00521FF3">
        <w:rPr>
          <w:lang w:val="sq-AL"/>
        </w:rPr>
        <w:t xml:space="preserve">m i bashkive dhe anketimeve </w:t>
      </w:r>
    </w:p>
    <w:p w:rsidR="003D3B8A" w:rsidRPr="00521FF3" w:rsidRDefault="003D3B8A" w:rsidP="008E79F8">
      <w:pPr>
        <w:tabs>
          <w:tab w:val="right" w:pos="8505"/>
        </w:tabs>
        <w:rPr>
          <w:rFonts w:asciiTheme="minorHAnsi" w:hAnsiTheme="minorHAnsi" w:cstheme="minorHAnsi"/>
          <w:b/>
          <w:lang w:val="sq-AL"/>
        </w:rPr>
      </w:pPr>
    </w:p>
    <w:tbl>
      <w:tblPr>
        <w:tblStyle w:val="TableGrid"/>
        <w:tblW w:w="7611" w:type="dxa"/>
        <w:tblInd w:w="108" w:type="dxa"/>
        <w:tblBorders>
          <w:left w:val="none" w:sz="0" w:space="0" w:color="auto"/>
          <w:right w:val="none" w:sz="0" w:space="0" w:color="auto"/>
          <w:insideH w:val="none" w:sz="0" w:space="0" w:color="auto"/>
          <w:insideV w:val="none" w:sz="0" w:space="0" w:color="auto"/>
        </w:tblBorders>
        <w:tblLook w:val="04A0"/>
      </w:tblPr>
      <w:tblGrid>
        <w:gridCol w:w="1929"/>
        <w:gridCol w:w="857"/>
        <w:gridCol w:w="676"/>
        <w:gridCol w:w="750"/>
        <w:gridCol w:w="643"/>
        <w:gridCol w:w="130"/>
        <w:gridCol w:w="393"/>
        <w:gridCol w:w="494"/>
        <w:gridCol w:w="114"/>
        <w:gridCol w:w="685"/>
        <w:gridCol w:w="940"/>
      </w:tblGrid>
      <w:tr w:rsidR="009D5738" w:rsidRPr="00521FF3" w:rsidTr="00555994">
        <w:trPr>
          <w:trHeight w:val="381"/>
        </w:trPr>
        <w:tc>
          <w:tcPr>
            <w:tcW w:w="4855" w:type="dxa"/>
            <w:gridSpan w:val="5"/>
            <w:tcBorders>
              <w:top w:val="single" w:sz="4" w:space="0" w:color="auto"/>
              <w:bottom w:val="single" w:sz="4" w:space="0" w:color="auto"/>
            </w:tcBorders>
            <w:shd w:val="clear" w:color="auto" w:fill="DEEAF6" w:themeFill="accent1" w:themeFillTint="33"/>
          </w:tcPr>
          <w:p w:rsidR="009D5738" w:rsidRPr="00521FF3" w:rsidRDefault="00555994" w:rsidP="0027042E">
            <w:pPr>
              <w:spacing w:after="120"/>
              <w:rPr>
                <w:rFonts w:asciiTheme="minorHAnsi" w:eastAsia="Times New Roman" w:hAnsiTheme="minorHAnsi" w:cstheme="minorHAnsi"/>
                <w:b/>
                <w:color w:val="000000" w:themeColor="text1"/>
                <w:sz w:val="18"/>
                <w:szCs w:val="18"/>
                <w:lang w:val="sq-AL"/>
              </w:rPr>
            </w:pPr>
            <w:r w:rsidRPr="00521FF3">
              <w:rPr>
                <w:rFonts w:asciiTheme="minorHAnsi" w:eastAsia="Times New Roman" w:hAnsiTheme="minorHAnsi" w:cstheme="minorHAnsi"/>
                <w:b/>
                <w:color w:val="000000" w:themeColor="text1"/>
                <w:sz w:val="18"/>
                <w:szCs w:val="18"/>
                <w:lang w:val="sq-AL"/>
              </w:rPr>
              <w:t>Menaxhimi i mbetjeve (MMN</w:t>
            </w:r>
            <w:r w:rsidR="009D5738" w:rsidRPr="00521FF3">
              <w:rPr>
                <w:rFonts w:asciiTheme="minorHAnsi" w:eastAsia="Times New Roman" w:hAnsiTheme="minorHAnsi" w:cstheme="minorHAnsi"/>
                <w:b/>
                <w:color w:val="000000" w:themeColor="text1"/>
                <w:sz w:val="18"/>
                <w:szCs w:val="18"/>
                <w:lang w:val="sq-AL"/>
              </w:rPr>
              <w:t>)</w:t>
            </w:r>
          </w:p>
        </w:tc>
        <w:tc>
          <w:tcPr>
            <w:tcW w:w="523" w:type="dxa"/>
            <w:gridSpan w:val="2"/>
            <w:tcBorders>
              <w:top w:val="single" w:sz="4" w:space="0" w:color="auto"/>
              <w:bottom w:val="single" w:sz="4" w:space="0" w:color="auto"/>
            </w:tcBorders>
            <w:shd w:val="clear" w:color="auto" w:fill="DEEAF6" w:themeFill="accent1" w:themeFillTint="33"/>
          </w:tcPr>
          <w:p w:rsidR="009D5738" w:rsidRPr="00521FF3" w:rsidRDefault="009D5738" w:rsidP="0027042E">
            <w:pPr>
              <w:spacing w:after="120"/>
              <w:rPr>
                <w:rFonts w:asciiTheme="minorHAnsi" w:eastAsia="Times New Roman" w:hAnsiTheme="minorHAnsi" w:cstheme="minorHAnsi"/>
                <w:color w:val="000000" w:themeColor="text1"/>
                <w:sz w:val="18"/>
                <w:szCs w:val="18"/>
                <w:lang w:val="sq-AL"/>
              </w:rPr>
            </w:pPr>
          </w:p>
        </w:tc>
        <w:tc>
          <w:tcPr>
            <w:tcW w:w="608" w:type="dxa"/>
            <w:gridSpan w:val="2"/>
            <w:tcBorders>
              <w:top w:val="single" w:sz="4" w:space="0" w:color="auto"/>
              <w:bottom w:val="single" w:sz="4" w:space="0" w:color="auto"/>
            </w:tcBorders>
            <w:shd w:val="clear" w:color="auto" w:fill="DEEAF6" w:themeFill="accent1" w:themeFillTint="33"/>
          </w:tcPr>
          <w:p w:rsidR="009D5738" w:rsidRPr="00521FF3" w:rsidRDefault="009D5738" w:rsidP="0027042E">
            <w:pPr>
              <w:spacing w:after="120"/>
              <w:rPr>
                <w:rFonts w:asciiTheme="minorHAnsi" w:eastAsia="Times New Roman" w:hAnsiTheme="minorHAnsi" w:cstheme="minorHAnsi"/>
                <w:color w:val="000000" w:themeColor="text1"/>
                <w:sz w:val="18"/>
                <w:szCs w:val="18"/>
                <w:lang w:val="sq-AL"/>
              </w:rPr>
            </w:pPr>
          </w:p>
        </w:tc>
        <w:tc>
          <w:tcPr>
            <w:tcW w:w="1625" w:type="dxa"/>
            <w:gridSpan w:val="2"/>
            <w:tcBorders>
              <w:top w:val="single" w:sz="4" w:space="0" w:color="auto"/>
              <w:bottom w:val="single" w:sz="4" w:space="0" w:color="auto"/>
            </w:tcBorders>
            <w:shd w:val="clear" w:color="auto" w:fill="DEEAF6" w:themeFill="accent1" w:themeFillTint="33"/>
          </w:tcPr>
          <w:p w:rsidR="009D5738" w:rsidRPr="00521FF3" w:rsidRDefault="009D5738" w:rsidP="0027042E">
            <w:pPr>
              <w:spacing w:after="120"/>
              <w:rPr>
                <w:rFonts w:asciiTheme="minorHAnsi" w:eastAsia="Times New Roman" w:hAnsiTheme="minorHAnsi" w:cstheme="minorHAnsi"/>
                <w:color w:val="000000" w:themeColor="text1"/>
                <w:sz w:val="18"/>
                <w:szCs w:val="18"/>
                <w:lang w:val="sq-AL"/>
              </w:rPr>
            </w:pPr>
          </w:p>
        </w:tc>
      </w:tr>
      <w:tr w:rsidR="009D5738" w:rsidRPr="00521FF3" w:rsidTr="00555994">
        <w:trPr>
          <w:trHeight w:val="381"/>
        </w:trPr>
        <w:tc>
          <w:tcPr>
            <w:tcW w:w="1929" w:type="dxa"/>
            <w:tcBorders>
              <w:top w:val="single" w:sz="4" w:space="0" w:color="auto"/>
              <w:bottom w:val="single" w:sz="4" w:space="0" w:color="auto"/>
            </w:tcBorders>
            <w:shd w:val="clear" w:color="auto" w:fill="DEEAF6" w:themeFill="accent1" w:themeFillTint="33"/>
          </w:tcPr>
          <w:p w:rsidR="009D5738" w:rsidRPr="00521FF3" w:rsidRDefault="009D5738" w:rsidP="0027042E">
            <w:pPr>
              <w:spacing w:after="120"/>
              <w:rPr>
                <w:rFonts w:asciiTheme="minorHAnsi" w:eastAsia="Times New Roman" w:hAnsiTheme="minorHAnsi" w:cstheme="minorHAnsi"/>
                <w:color w:val="000000" w:themeColor="text1"/>
                <w:sz w:val="18"/>
                <w:szCs w:val="18"/>
                <w:lang w:val="sq-AL"/>
              </w:rPr>
            </w:pPr>
          </w:p>
        </w:tc>
        <w:tc>
          <w:tcPr>
            <w:tcW w:w="857" w:type="dxa"/>
            <w:tcBorders>
              <w:top w:val="single" w:sz="4" w:space="0" w:color="auto"/>
              <w:bottom w:val="single" w:sz="4" w:space="0" w:color="auto"/>
            </w:tcBorders>
            <w:shd w:val="clear" w:color="auto" w:fill="DEEAF6" w:themeFill="accent1" w:themeFillTint="33"/>
          </w:tcPr>
          <w:p w:rsidR="009D5738" w:rsidRPr="00521FF3" w:rsidRDefault="009D5738"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Shkod</w:t>
            </w:r>
            <w:r w:rsidR="00D51724" w:rsidRPr="00521FF3">
              <w:rPr>
                <w:rFonts w:asciiTheme="minorHAnsi" w:eastAsia="Times New Roman" w:hAnsiTheme="minorHAnsi" w:cstheme="minorHAnsi"/>
                <w:color w:val="000000" w:themeColor="text1"/>
                <w:sz w:val="18"/>
                <w:szCs w:val="18"/>
                <w:lang w:val="sq-AL"/>
              </w:rPr>
              <w:t>ë</w:t>
            </w:r>
            <w:r w:rsidRPr="00521FF3">
              <w:rPr>
                <w:rFonts w:asciiTheme="minorHAnsi" w:eastAsia="Times New Roman" w:hAnsiTheme="minorHAnsi" w:cstheme="minorHAnsi"/>
                <w:color w:val="000000" w:themeColor="text1"/>
                <w:sz w:val="18"/>
                <w:szCs w:val="18"/>
                <w:lang w:val="sq-AL"/>
              </w:rPr>
              <w:t>r</w:t>
            </w:r>
          </w:p>
        </w:tc>
        <w:tc>
          <w:tcPr>
            <w:tcW w:w="676" w:type="dxa"/>
            <w:tcBorders>
              <w:top w:val="single" w:sz="4" w:space="0" w:color="auto"/>
              <w:bottom w:val="single" w:sz="4" w:space="0" w:color="auto"/>
            </w:tcBorders>
            <w:shd w:val="clear" w:color="auto" w:fill="DEEAF6" w:themeFill="accent1" w:themeFillTint="33"/>
          </w:tcPr>
          <w:p w:rsidR="009D5738" w:rsidRPr="00521FF3" w:rsidRDefault="009D5738"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Lezh</w:t>
            </w:r>
            <w:r w:rsidR="00D51724" w:rsidRPr="00521FF3">
              <w:rPr>
                <w:rFonts w:asciiTheme="minorHAnsi" w:eastAsia="Times New Roman" w:hAnsiTheme="minorHAnsi" w:cstheme="minorHAnsi"/>
                <w:color w:val="000000" w:themeColor="text1"/>
                <w:sz w:val="18"/>
                <w:szCs w:val="18"/>
                <w:lang w:val="sq-AL"/>
              </w:rPr>
              <w:t>ë</w:t>
            </w:r>
          </w:p>
        </w:tc>
        <w:tc>
          <w:tcPr>
            <w:tcW w:w="750" w:type="dxa"/>
            <w:tcBorders>
              <w:top w:val="single" w:sz="4" w:space="0" w:color="auto"/>
              <w:bottom w:val="single" w:sz="4" w:space="0" w:color="auto"/>
            </w:tcBorders>
            <w:shd w:val="clear" w:color="auto" w:fill="DEEAF6" w:themeFill="accent1" w:themeFillTint="33"/>
          </w:tcPr>
          <w:p w:rsidR="009D5738" w:rsidRPr="00521FF3" w:rsidRDefault="009D5738"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Shijak</w:t>
            </w:r>
          </w:p>
        </w:tc>
        <w:tc>
          <w:tcPr>
            <w:tcW w:w="773" w:type="dxa"/>
            <w:gridSpan w:val="2"/>
            <w:tcBorders>
              <w:top w:val="single" w:sz="4" w:space="0" w:color="auto"/>
              <w:bottom w:val="single" w:sz="4" w:space="0" w:color="auto"/>
            </w:tcBorders>
            <w:shd w:val="clear" w:color="auto" w:fill="DEEAF6" w:themeFill="accent1" w:themeFillTint="33"/>
          </w:tcPr>
          <w:p w:rsidR="009D5738" w:rsidRPr="00521FF3" w:rsidRDefault="009D5738"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Dib</w:t>
            </w:r>
            <w:r w:rsidR="00D51724" w:rsidRPr="00521FF3">
              <w:rPr>
                <w:rFonts w:asciiTheme="minorHAnsi" w:eastAsia="Times New Roman" w:hAnsiTheme="minorHAnsi" w:cstheme="minorHAnsi"/>
                <w:color w:val="000000" w:themeColor="text1"/>
                <w:sz w:val="18"/>
                <w:szCs w:val="18"/>
                <w:lang w:val="sq-AL"/>
              </w:rPr>
              <w:t>ë</w:t>
            </w:r>
            <w:r w:rsidRPr="00521FF3">
              <w:rPr>
                <w:rFonts w:asciiTheme="minorHAnsi" w:eastAsia="Times New Roman" w:hAnsiTheme="minorHAnsi" w:cstheme="minorHAnsi"/>
                <w:color w:val="000000" w:themeColor="text1"/>
                <w:sz w:val="18"/>
                <w:szCs w:val="18"/>
                <w:lang w:val="sq-AL"/>
              </w:rPr>
              <w:t>r</w:t>
            </w:r>
          </w:p>
        </w:tc>
        <w:tc>
          <w:tcPr>
            <w:tcW w:w="887" w:type="dxa"/>
            <w:gridSpan w:val="2"/>
            <w:tcBorders>
              <w:top w:val="single" w:sz="4" w:space="0" w:color="auto"/>
              <w:bottom w:val="single" w:sz="4" w:space="0" w:color="auto"/>
            </w:tcBorders>
            <w:shd w:val="clear" w:color="auto" w:fill="DEEAF6" w:themeFill="accent1" w:themeFillTint="33"/>
          </w:tcPr>
          <w:p w:rsidR="009D5738" w:rsidRPr="00521FF3" w:rsidRDefault="009D5738"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Kuk</w:t>
            </w:r>
            <w:r w:rsidR="00D51724" w:rsidRPr="00521FF3">
              <w:rPr>
                <w:rFonts w:asciiTheme="minorHAnsi" w:eastAsia="Times New Roman" w:hAnsiTheme="minorHAnsi" w:cstheme="minorHAnsi"/>
                <w:color w:val="000000" w:themeColor="text1"/>
                <w:sz w:val="18"/>
                <w:szCs w:val="18"/>
                <w:lang w:val="sq-AL"/>
              </w:rPr>
              <w:t>ë</w:t>
            </w:r>
            <w:r w:rsidRPr="00521FF3">
              <w:rPr>
                <w:rFonts w:asciiTheme="minorHAnsi" w:eastAsia="Times New Roman" w:hAnsiTheme="minorHAnsi" w:cstheme="minorHAnsi"/>
                <w:color w:val="000000" w:themeColor="text1"/>
                <w:sz w:val="18"/>
                <w:szCs w:val="18"/>
                <w:lang w:val="sq-AL"/>
              </w:rPr>
              <w:t>s</w:t>
            </w:r>
          </w:p>
        </w:tc>
        <w:tc>
          <w:tcPr>
            <w:tcW w:w="799" w:type="dxa"/>
            <w:gridSpan w:val="2"/>
            <w:tcBorders>
              <w:top w:val="single" w:sz="4" w:space="0" w:color="auto"/>
              <w:bottom w:val="single" w:sz="4" w:space="0" w:color="auto"/>
            </w:tcBorders>
            <w:shd w:val="clear" w:color="auto" w:fill="DEEAF6" w:themeFill="accent1" w:themeFillTint="33"/>
          </w:tcPr>
          <w:p w:rsidR="009D5738" w:rsidRPr="00521FF3" w:rsidRDefault="009D5738"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Mirdit</w:t>
            </w:r>
            <w:r w:rsidR="00D51724" w:rsidRPr="00521FF3">
              <w:rPr>
                <w:rFonts w:asciiTheme="minorHAnsi" w:eastAsia="Times New Roman" w:hAnsiTheme="minorHAnsi" w:cstheme="minorHAnsi"/>
                <w:color w:val="000000" w:themeColor="text1"/>
                <w:sz w:val="18"/>
                <w:szCs w:val="18"/>
                <w:lang w:val="sq-AL"/>
              </w:rPr>
              <w:t>ë</w:t>
            </w:r>
          </w:p>
        </w:tc>
        <w:tc>
          <w:tcPr>
            <w:tcW w:w="940" w:type="dxa"/>
            <w:tcBorders>
              <w:top w:val="single" w:sz="4" w:space="0" w:color="auto"/>
              <w:bottom w:val="single" w:sz="4" w:space="0" w:color="auto"/>
            </w:tcBorders>
            <w:shd w:val="clear" w:color="auto" w:fill="DEEAF6" w:themeFill="accent1" w:themeFillTint="33"/>
          </w:tcPr>
          <w:p w:rsidR="009D5738" w:rsidRPr="00521FF3" w:rsidRDefault="00555994"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N</w:t>
            </w:r>
            <w:r w:rsidR="00D51724" w:rsidRPr="00521FF3">
              <w:rPr>
                <w:rFonts w:asciiTheme="minorHAnsi" w:eastAsia="Times New Roman" w:hAnsiTheme="minorHAnsi" w:cstheme="minorHAnsi"/>
                <w:color w:val="000000" w:themeColor="text1"/>
                <w:sz w:val="18"/>
                <w:szCs w:val="18"/>
                <w:lang w:val="sq-AL"/>
              </w:rPr>
              <w:t>ë</w:t>
            </w:r>
            <w:r w:rsidRPr="00521FF3">
              <w:rPr>
                <w:rFonts w:asciiTheme="minorHAnsi" w:eastAsia="Times New Roman" w:hAnsiTheme="minorHAnsi" w:cstheme="minorHAnsi"/>
                <w:color w:val="000000" w:themeColor="text1"/>
                <w:sz w:val="18"/>
                <w:szCs w:val="18"/>
                <w:lang w:val="sq-AL"/>
              </w:rPr>
              <w:t>ntotali</w:t>
            </w:r>
          </w:p>
        </w:tc>
      </w:tr>
      <w:tr w:rsidR="00555994" w:rsidRPr="00521FF3" w:rsidTr="00555994">
        <w:trPr>
          <w:trHeight w:val="311"/>
        </w:trPr>
        <w:tc>
          <w:tcPr>
            <w:tcW w:w="1929" w:type="dxa"/>
            <w:tcBorders>
              <w:top w:val="single" w:sz="4" w:space="0" w:color="auto"/>
              <w:bottom w:val="dotted" w:sz="4" w:space="0" w:color="auto"/>
              <w:right w:val="dotted" w:sz="4" w:space="0" w:color="auto"/>
            </w:tcBorders>
          </w:tcPr>
          <w:p w:rsidR="00555994" w:rsidRPr="00521FF3" w:rsidRDefault="00555994" w:rsidP="00884F2E">
            <w:pP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Zyrtarë publikë (nivel bashkie)</w:t>
            </w:r>
          </w:p>
        </w:tc>
        <w:tc>
          <w:tcPr>
            <w:tcW w:w="857" w:type="dxa"/>
            <w:tcBorders>
              <w:top w:val="single" w:sz="4" w:space="0" w:color="auto"/>
              <w:left w:val="dotted" w:sz="4" w:space="0" w:color="auto"/>
              <w:bottom w:val="dotted" w:sz="4" w:space="0" w:color="auto"/>
              <w:right w:val="dotted" w:sz="4" w:space="0" w:color="auto"/>
            </w:tcBorders>
          </w:tcPr>
          <w:p w:rsidR="00555994" w:rsidRPr="00521FF3" w:rsidRDefault="00555994" w:rsidP="00FE7E3D">
            <w:pPr>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4</w:t>
            </w:r>
          </w:p>
        </w:tc>
        <w:tc>
          <w:tcPr>
            <w:tcW w:w="676" w:type="dxa"/>
            <w:tcBorders>
              <w:top w:val="single" w:sz="4" w:space="0" w:color="auto"/>
              <w:left w:val="dotted" w:sz="4" w:space="0" w:color="auto"/>
              <w:bottom w:val="dotted" w:sz="4" w:space="0" w:color="auto"/>
              <w:right w:val="dotted" w:sz="4" w:space="0" w:color="auto"/>
            </w:tcBorders>
          </w:tcPr>
          <w:p w:rsidR="00555994" w:rsidRPr="00521FF3" w:rsidRDefault="00555994" w:rsidP="00FE7E3D">
            <w:pPr>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750" w:type="dxa"/>
            <w:tcBorders>
              <w:top w:val="single" w:sz="4" w:space="0" w:color="auto"/>
              <w:left w:val="dotted" w:sz="4" w:space="0" w:color="auto"/>
              <w:bottom w:val="dotted" w:sz="4" w:space="0" w:color="auto"/>
              <w:right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773" w:type="dxa"/>
            <w:gridSpan w:val="2"/>
            <w:tcBorders>
              <w:top w:val="single" w:sz="4" w:space="0" w:color="auto"/>
              <w:left w:val="dotted" w:sz="4" w:space="0" w:color="auto"/>
              <w:bottom w:val="dotted" w:sz="4" w:space="0" w:color="auto"/>
              <w:right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887" w:type="dxa"/>
            <w:gridSpan w:val="2"/>
            <w:tcBorders>
              <w:top w:val="single"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3</w:t>
            </w:r>
          </w:p>
        </w:tc>
        <w:tc>
          <w:tcPr>
            <w:tcW w:w="799" w:type="dxa"/>
            <w:gridSpan w:val="2"/>
            <w:tcBorders>
              <w:top w:val="single"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3</w:t>
            </w:r>
          </w:p>
        </w:tc>
        <w:tc>
          <w:tcPr>
            <w:tcW w:w="940" w:type="dxa"/>
            <w:tcBorders>
              <w:top w:val="single"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16</w:t>
            </w:r>
          </w:p>
        </w:tc>
      </w:tr>
      <w:tr w:rsidR="00555994" w:rsidRPr="00521FF3" w:rsidTr="00555994">
        <w:trPr>
          <w:trHeight w:val="297"/>
        </w:trPr>
        <w:tc>
          <w:tcPr>
            <w:tcW w:w="1929" w:type="dxa"/>
            <w:tcBorders>
              <w:top w:val="dotted" w:sz="4" w:space="0" w:color="auto"/>
              <w:bottom w:val="dotted" w:sz="4" w:space="0" w:color="auto"/>
              <w:right w:val="dotted" w:sz="4" w:space="0" w:color="auto"/>
            </w:tcBorders>
          </w:tcPr>
          <w:p w:rsidR="00555994" w:rsidRPr="00521FF3" w:rsidRDefault="00555994" w:rsidP="00884F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 xml:space="preserve">Numri i Grupeve të Fokusit </w:t>
            </w:r>
          </w:p>
        </w:tc>
        <w:tc>
          <w:tcPr>
            <w:tcW w:w="857" w:type="dxa"/>
            <w:tcBorders>
              <w:top w:val="dotted" w:sz="4" w:space="0" w:color="auto"/>
              <w:left w:val="dotted" w:sz="4" w:space="0" w:color="auto"/>
              <w:bottom w:val="dotted" w:sz="4" w:space="0" w:color="auto"/>
              <w:right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676" w:type="dxa"/>
            <w:tcBorders>
              <w:top w:val="dotted" w:sz="4" w:space="0" w:color="auto"/>
              <w:left w:val="dotted" w:sz="4" w:space="0" w:color="auto"/>
              <w:bottom w:val="dotted" w:sz="4" w:space="0" w:color="auto"/>
              <w:right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750" w:type="dxa"/>
            <w:tcBorders>
              <w:top w:val="dotted" w:sz="4" w:space="0" w:color="auto"/>
              <w:left w:val="dotted" w:sz="4" w:space="0" w:color="auto"/>
              <w:bottom w:val="dotted" w:sz="4" w:space="0" w:color="auto"/>
              <w:right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w:t>
            </w:r>
          </w:p>
        </w:tc>
        <w:tc>
          <w:tcPr>
            <w:tcW w:w="773" w:type="dxa"/>
            <w:gridSpan w:val="2"/>
            <w:tcBorders>
              <w:top w:val="dotted" w:sz="4" w:space="0" w:color="auto"/>
              <w:left w:val="dotted" w:sz="4" w:space="0" w:color="auto"/>
              <w:bottom w:val="dotted" w:sz="4" w:space="0" w:color="auto"/>
              <w:right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w:t>
            </w:r>
          </w:p>
        </w:tc>
        <w:tc>
          <w:tcPr>
            <w:tcW w:w="887" w:type="dxa"/>
            <w:gridSpan w:val="2"/>
            <w:tcBorders>
              <w:top w:val="dotted"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w:t>
            </w:r>
          </w:p>
        </w:tc>
        <w:tc>
          <w:tcPr>
            <w:tcW w:w="799" w:type="dxa"/>
            <w:gridSpan w:val="2"/>
            <w:tcBorders>
              <w:top w:val="dotted"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w:t>
            </w:r>
          </w:p>
        </w:tc>
        <w:tc>
          <w:tcPr>
            <w:tcW w:w="940" w:type="dxa"/>
            <w:tcBorders>
              <w:top w:val="dotted"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8</w:t>
            </w:r>
          </w:p>
        </w:tc>
      </w:tr>
      <w:tr w:rsidR="00555994" w:rsidRPr="00521FF3" w:rsidTr="00555994">
        <w:trPr>
          <w:trHeight w:val="381"/>
        </w:trPr>
        <w:tc>
          <w:tcPr>
            <w:tcW w:w="1929" w:type="dxa"/>
            <w:tcBorders>
              <w:top w:val="dotted" w:sz="4" w:space="0" w:color="auto"/>
              <w:bottom w:val="dotted" w:sz="4" w:space="0" w:color="auto"/>
              <w:right w:val="dotted" w:sz="4" w:space="0" w:color="auto"/>
            </w:tcBorders>
          </w:tcPr>
          <w:p w:rsidR="00555994" w:rsidRPr="00521FF3" w:rsidRDefault="00555994" w:rsidP="00884F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 xml:space="preserve">Anëtarë të Grupeve të Fokusit </w:t>
            </w:r>
          </w:p>
        </w:tc>
        <w:tc>
          <w:tcPr>
            <w:tcW w:w="857" w:type="dxa"/>
            <w:tcBorders>
              <w:top w:val="dotted" w:sz="4" w:space="0" w:color="auto"/>
              <w:left w:val="dotted" w:sz="4" w:space="0" w:color="auto"/>
              <w:bottom w:val="dotted" w:sz="4" w:space="0" w:color="auto"/>
              <w:right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23</w:t>
            </w:r>
          </w:p>
        </w:tc>
        <w:tc>
          <w:tcPr>
            <w:tcW w:w="676" w:type="dxa"/>
            <w:tcBorders>
              <w:top w:val="dotted" w:sz="4" w:space="0" w:color="auto"/>
              <w:left w:val="dotted" w:sz="4" w:space="0" w:color="auto"/>
              <w:bottom w:val="dotted" w:sz="4" w:space="0" w:color="auto"/>
              <w:right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13</w:t>
            </w:r>
          </w:p>
        </w:tc>
        <w:tc>
          <w:tcPr>
            <w:tcW w:w="750" w:type="dxa"/>
            <w:tcBorders>
              <w:top w:val="dotted" w:sz="4" w:space="0" w:color="auto"/>
              <w:left w:val="dotted" w:sz="4" w:space="0" w:color="auto"/>
              <w:bottom w:val="dotted" w:sz="4" w:space="0" w:color="auto"/>
              <w:right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8</w:t>
            </w:r>
          </w:p>
        </w:tc>
        <w:tc>
          <w:tcPr>
            <w:tcW w:w="773" w:type="dxa"/>
            <w:gridSpan w:val="2"/>
            <w:tcBorders>
              <w:top w:val="dotted" w:sz="4" w:space="0" w:color="auto"/>
              <w:left w:val="dotted" w:sz="4" w:space="0" w:color="auto"/>
              <w:bottom w:val="dotted" w:sz="4" w:space="0" w:color="auto"/>
              <w:right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12</w:t>
            </w:r>
          </w:p>
        </w:tc>
        <w:tc>
          <w:tcPr>
            <w:tcW w:w="887" w:type="dxa"/>
            <w:gridSpan w:val="2"/>
            <w:tcBorders>
              <w:top w:val="dotted"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7</w:t>
            </w:r>
          </w:p>
        </w:tc>
        <w:tc>
          <w:tcPr>
            <w:tcW w:w="799" w:type="dxa"/>
            <w:gridSpan w:val="2"/>
            <w:tcBorders>
              <w:top w:val="dotted"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10</w:t>
            </w:r>
          </w:p>
        </w:tc>
        <w:tc>
          <w:tcPr>
            <w:tcW w:w="940" w:type="dxa"/>
            <w:tcBorders>
              <w:top w:val="dotted"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73</w:t>
            </w:r>
          </w:p>
        </w:tc>
      </w:tr>
      <w:tr w:rsidR="00555994" w:rsidRPr="00521FF3" w:rsidTr="00555994">
        <w:trPr>
          <w:trHeight w:val="353"/>
        </w:trPr>
        <w:tc>
          <w:tcPr>
            <w:tcW w:w="1929" w:type="dxa"/>
            <w:tcBorders>
              <w:top w:val="dotted" w:sz="4" w:space="0" w:color="auto"/>
              <w:bottom w:val="single" w:sz="4" w:space="0" w:color="auto"/>
              <w:right w:val="dotted" w:sz="4" w:space="0" w:color="auto"/>
            </w:tcBorders>
          </w:tcPr>
          <w:p w:rsidR="00555994" w:rsidRPr="00521FF3" w:rsidRDefault="00555994" w:rsidP="00884F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Intervista gjithsej</w:t>
            </w:r>
          </w:p>
        </w:tc>
        <w:tc>
          <w:tcPr>
            <w:tcW w:w="857" w:type="dxa"/>
            <w:tcBorders>
              <w:top w:val="dotted" w:sz="4" w:space="0" w:color="auto"/>
              <w:left w:val="dotted" w:sz="4" w:space="0" w:color="auto"/>
              <w:bottom w:val="single"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676" w:type="dxa"/>
            <w:tcBorders>
              <w:top w:val="dotted" w:sz="4" w:space="0" w:color="auto"/>
              <w:left w:val="dotted" w:sz="4" w:space="0" w:color="auto"/>
              <w:bottom w:val="single"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750" w:type="dxa"/>
            <w:tcBorders>
              <w:top w:val="dotted" w:sz="4" w:space="0" w:color="auto"/>
              <w:left w:val="dotted" w:sz="4" w:space="0" w:color="auto"/>
              <w:bottom w:val="single"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773" w:type="dxa"/>
            <w:gridSpan w:val="2"/>
            <w:tcBorders>
              <w:top w:val="dotted" w:sz="4" w:space="0" w:color="auto"/>
              <w:left w:val="dotted" w:sz="4" w:space="0" w:color="auto"/>
              <w:bottom w:val="single"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887" w:type="dxa"/>
            <w:gridSpan w:val="2"/>
            <w:tcBorders>
              <w:top w:val="dotted" w:sz="4" w:space="0" w:color="auto"/>
              <w:left w:val="dotted" w:sz="4" w:space="0" w:color="auto"/>
              <w:bottom w:val="single"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799" w:type="dxa"/>
            <w:gridSpan w:val="2"/>
            <w:tcBorders>
              <w:top w:val="dotted" w:sz="4" w:space="0" w:color="auto"/>
              <w:left w:val="dotted" w:sz="4" w:space="0" w:color="auto"/>
              <w:bottom w:val="single"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940" w:type="dxa"/>
            <w:tcBorders>
              <w:top w:val="dotted" w:sz="4" w:space="0" w:color="auto"/>
              <w:left w:val="dotted" w:sz="4" w:space="0" w:color="auto"/>
              <w:bottom w:val="single"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89</w:t>
            </w:r>
          </w:p>
        </w:tc>
      </w:tr>
    </w:tbl>
    <w:p w:rsidR="00D55D77" w:rsidRPr="00521FF3" w:rsidRDefault="00D55D77" w:rsidP="008E79F8">
      <w:pPr>
        <w:tabs>
          <w:tab w:val="right" w:pos="8505"/>
        </w:tabs>
        <w:rPr>
          <w:rFonts w:asciiTheme="minorHAnsi" w:hAnsiTheme="minorHAnsi" w:cstheme="minorHAnsi"/>
          <w:b/>
          <w:lang w:val="sq-AL"/>
        </w:rPr>
      </w:pPr>
    </w:p>
    <w:p w:rsidR="00D55D77" w:rsidRPr="00521FF3" w:rsidRDefault="00D55D77" w:rsidP="008E79F8">
      <w:pPr>
        <w:tabs>
          <w:tab w:val="right" w:pos="8505"/>
        </w:tabs>
        <w:rPr>
          <w:rFonts w:asciiTheme="minorHAnsi" w:hAnsiTheme="minorHAnsi" w:cstheme="minorHAnsi"/>
          <w:b/>
          <w:lang w:val="sq-AL"/>
        </w:rPr>
      </w:pPr>
    </w:p>
    <w:tbl>
      <w:tblPr>
        <w:tblStyle w:val="TableGrid"/>
        <w:tblW w:w="7611" w:type="dxa"/>
        <w:tblInd w:w="108" w:type="dxa"/>
        <w:tblBorders>
          <w:left w:val="none" w:sz="0" w:space="0" w:color="auto"/>
          <w:right w:val="none" w:sz="0" w:space="0" w:color="auto"/>
          <w:insideH w:val="none" w:sz="0" w:space="0" w:color="auto"/>
          <w:insideV w:val="none" w:sz="0" w:space="0" w:color="auto"/>
        </w:tblBorders>
        <w:tblLook w:val="04A0"/>
      </w:tblPr>
      <w:tblGrid>
        <w:gridCol w:w="2308"/>
        <w:gridCol w:w="857"/>
        <w:gridCol w:w="676"/>
        <w:gridCol w:w="641"/>
        <w:gridCol w:w="683"/>
        <w:gridCol w:w="136"/>
        <w:gridCol w:w="571"/>
        <w:gridCol w:w="114"/>
        <w:gridCol w:w="685"/>
        <w:gridCol w:w="940"/>
      </w:tblGrid>
      <w:tr w:rsidR="002F5477" w:rsidRPr="00521FF3" w:rsidTr="00555994">
        <w:trPr>
          <w:trHeight w:val="381"/>
        </w:trPr>
        <w:tc>
          <w:tcPr>
            <w:tcW w:w="5301" w:type="dxa"/>
            <w:gridSpan w:val="6"/>
            <w:tcBorders>
              <w:top w:val="single" w:sz="4" w:space="0" w:color="auto"/>
              <w:bottom w:val="single" w:sz="4" w:space="0" w:color="auto"/>
            </w:tcBorders>
            <w:shd w:val="clear" w:color="auto" w:fill="DEEAF6" w:themeFill="accent1" w:themeFillTint="33"/>
          </w:tcPr>
          <w:p w:rsidR="002F5477" w:rsidRPr="00521FF3" w:rsidRDefault="00555994" w:rsidP="00CA2F50">
            <w:pPr>
              <w:spacing w:after="120"/>
              <w:rPr>
                <w:rFonts w:asciiTheme="minorHAnsi" w:eastAsia="Times New Roman" w:hAnsiTheme="minorHAnsi" w:cstheme="minorHAnsi"/>
                <w:b/>
                <w:color w:val="000000" w:themeColor="text1"/>
                <w:sz w:val="18"/>
                <w:szCs w:val="18"/>
                <w:lang w:val="sq-AL"/>
              </w:rPr>
            </w:pPr>
            <w:r w:rsidRPr="00521FF3">
              <w:rPr>
                <w:rFonts w:asciiTheme="minorHAnsi" w:eastAsia="Times New Roman" w:hAnsiTheme="minorHAnsi" w:cstheme="minorHAnsi"/>
                <w:b/>
                <w:color w:val="000000" w:themeColor="text1"/>
                <w:sz w:val="18"/>
                <w:szCs w:val="18"/>
                <w:lang w:val="sq-AL"/>
              </w:rPr>
              <w:t>Sh</w:t>
            </w:r>
            <w:r w:rsidR="00D51724" w:rsidRPr="00521FF3">
              <w:rPr>
                <w:rFonts w:asciiTheme="minorHAnsi" w:eastAsia="Times New Roman" w:hAnsiTheme="minorHAnsi" w:cstheme="minorHAnsi"/>
                <w:b/>
                <w:color w:val="000000" w:themeColor="text1"/>
                <w:sz w:val="18"/>
                <w:szCs w:val="18"/>
                <w:lang w:val="sq-AL"/>
              </w:rPr>
              <w:t>ë</w:t>
            </w:r>
            <w:r w:rsidRPr="00521FF3">
              <w:rPr>
                <w:rFonts w:asciiTheme="minorHAnsi" w:eastAsia="Times New Roman" w:hAnsiTheme="minorHAnsi" w:cstheme="minorHAnsi"/>
                <w:b/>
                <w:color w:val="000000" w:themeColor="text1"/>
                <w:sz w:val="18"/>
                <w:szCs w:val="18"/>
                <w:lang w:val="sq-AL"/>
              </w:rPr>
              <w:t>rbimet Administrative (ZIMNJN</w:t>
            </w:r>
            <w:r w:rsidR="009D5738" w:rsidRPr="00521FF3">
              <w:rPr>
                <w:rFonts w:asciiTheme="minorHAnsi" w:eastAsia="Times New Roman" w:hAnsiTheme="minorHAnsi" w:cstheme="minorHAnsi"/>
                <w:b/>
                <w:color w:val="000000" w:themeColor="text1"/>
                <w:sz w:val="18"/>
                <w:szCs w:val="18"/>
                <w:lang w:val="sq-AL"/>
              </w:rPr>
              <w:t>)</w:t>
            </w:r>
          </w:p>
        </w:tc>
        <w:tc>
          <w:tcPr>
            <w:tcW w:w="685" w:type="dxa"/>
            <w:gridSpan w:val="2"/>
            <w:tcBorders>
              <w:top w:val="single" w:sz="4" w:space="0" w:color="auto"/>
              <w:bottom w:val="single" w:sz="4" w:space="0" w:color="auto"/>
            </w:tcBorders>
            <w:shd w:val="clear" w:color="auto" w:fill="DEEAF6" w:themeFill="accent1" w:themeFillTint="33"/>
          </w:tcPr>
          <w:p w:rsidR="002F5477" w:rsidRPr="00521FF3" w:rsidRDefault="002F5477" w:rsidP="00CA2F50">
            <w:pPr>
              <w:spacing w:after="120"/>
              <w:rPr>
                <w:rFonts w:asciiTheme="minorHAnsi" w:eastAsia="Times New Roman" w:hAnsiTheme="minorHAnsi" w:cstheme="minorHAnsi"/>
                <w:color w:val="000000" w:themeColor="text1"/>
                <w:sz w:val="18"/>
                <w:szCs w:val="18"/>
                <w:lang w:val="sq-AL"/>
              </w:rPr>
            </w:pPr>
          </w:p>
        </w:tc>
        <w:tc>
          <w:tcPr>
            <w:tcW w:w="1625" w:type="dxa"/>
            <w:gridSpan w:val="2"/>
            <w:tcBorders>
              <w:top w:val="single" w:sz="4" w:space="0" w:color="auto"/>
              <w:bottom w:val="single" w:sz="4" w:space="0" w:color="auto"/>
            </w:tcBorders>
            <w:shd w:val="clear" w:color="auto" w:fill="DEEAF6" w:themeFill="accent1" w:themeFillTint="33"/>
          </w:tcPr>
          <w:p w:rsidR="002F5477" w:rsidRPr="00521FF3" w:rsidRDefault="002F5477" w:rsidP="00CA2F50">
            <w:pPr>
              <w:spacing w:after="120"/>
              <w:rPr>
                <w:rFonts w:asciiTheme="minorHAnsi" w:eastAsia="Times New Roman" w:hAnsiTheme="minorHAnsi" w:cstheme="minorHAnsi"/>
                <w:color w:val="000000" w:themeColor="text1"/>
                <w:sz w:val="18"/>
                <w:szCs w:val="18"/>
                <w:lang w:val="sq-AL"/>
              </w:rPr>
            </w:pPr>
          </w:p>
        </w:tc>
      </w:tr>
      <w:tr w:rsidR="002F5477" w:rsidRPr="00521FF3" w:rsidTr="00555994">
        <w:trPr>
          <w:trHeight w:val="381"/>
        </w:trPr>
        <w:tc>
          <w:tcPr>
            <w:tcW w:w="2308" w:type="dxa"/>
            <w:tcBorders>
              <w:top w:val="single" w:sz="4" w:space="0" w:color="auto"/>
              <w:bottom w:val="single" w:sz="4" w:space="0" w:color="auto"/>
            </w:tcBorders>
            <w:shd w:val="clear" w:color="auto" w:fill="DEEAF6" w:themeFill="accent1" w:themeFillTint="33"/>
          </w:tcPr>
          <w:p w:rsidR="002F5477" w:rsidRPr="00521FF3" w:rsidRDefault="002F5477" w:rsidP="0027042E">
            <w:pPr>
              <w:spacing w:after="120"/>
              <w:rPr>
                <w:rFonts w:asciiTheme="minorHAnsi" w:eastAsia="Times New Roman" w:hAnsiTheme="minorHAnsi" w:cstheme="minorHAnsi"/>
                <w:color w:val="000000" w:themeColor="text1"/>
                <w:sz w:val="18"/>
                <w:szCs w:val="18"/>
                <w:lang w:val="sq-AL"/>
              </w:rPr>
            </w:pPr>
          </w:p>
        </w:tc>
        <w:tc>
          <w:tcPr>
            <w:tcW w:w="857" w:type="dxa"/>
            <w:tcBorders>
              <w:top w:val="single" w:sz="4" w:space="0" w:color="auto"/>
              <w:bottom w:val="single" w:sz="4" w:space="0" w:color="auto"/>
            </w:tcBorders>
            <w:shd w:val="clear" w:color="auto" w:fill="DEEAF6" w:themeFill="accent1" w:themeFillTint="33"/>
          </w:tcPr>
          <w:p w:rsidR="002F5477" w:rsidRPr="00521FF3" w:rsidRDefault="002F5477"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Shkod</w:t>
            </w:r>
            <w:r w:rsidR="00D51724" w:rsidRPr="00521FF3">
              <w:rPr>
                <w:rFonts w:asciiTheme="minorHAnsi" w:eastAsia="Times New Roman" w:hAnsiTheme="minorHAnsi" w:cstheme="minorHAnsi"/>
                <w:color w:val="000000" w:themeColor="text1"/>
                <w:sz w:val="18"/>
                <w:szCs w:val="18"/>
                <w:lang w:val="sq-AL"/>
              </w:rPr>
              <w:t>ë</w:t>
            </w:r>
            <w:r w:rsidRPr="00521FF3">
              <w:rPr>
                <w:rFonts w:asciiTheme="minorHAnsi" w:eastAsia="Times New Roman" w:hAnsiTheme="minorHAnsi" w:cstheme="minorHAnsi"/>
                <w:color w:val="000000" w:themeColor="text1"/>
                <w:sz w:val="18"/>
                <w:szCs w:val="18"/>
                <w:lang w:val="sq-AL"/>
              </w:rPr>
              <w:t>r</w:t>
            </w:r>
          </w:p>
        </w:tc>
        <w:tc>
          <w:tcPr>
            <w:tcW w:w="676" w:type="dxa"/>
            <w:tcBorders>
              <w:top w:val="single" w:sz="4" w:space="0" w:color="auto"/>
              <w:bottom w:val="single" w:sz="4" w:space="0" w:color="auto"/>
            </w:tcBorders>
            <w:shd w:val="clear" w:color="auto" w:fill="DEEAF6" w:themeFill="accent1" w:themeFillTint="33"/>
          </w:tcPr>
          <w:p w:rsidR="002F5477" w:rsidRPr="00521FF3" w:rsidRDefault="002F5477"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Lezh</w:t>
            </w:r>
            <w:r w:rsidR="00D51724" w:rsidRPr="00521FF3">
              <w:rPr>
                <w:rFonts w:asciiTheme="minorHAnsi" w:eastAsia="Times New Roman" w:hAnsiTheme="minorHAnsi" w:cstheme="minorHAnsi"/>
                <w:color w:val="000000" w:themeColor="text1"/>
                <w:sz w:val="18"/>
                <w:szCs w:val="18"/>
                <w:lang w:val="sq-AL"/>
              </w:rPr>
              <w:t>ë</w:t>
            </w:r>
          </w:p>
        </w:tc>
        <w:tc>
          <w:tcPr>
            <w:tcW w:w="641" w:type="dxa"/>
            <w:tcBorders>
              <w:top w:val="single" w:sz="4" w:space="0" w:color="auto"/>
              <w:bottom w:val="single" w:sz="4" w:space="0" w:color="auto"/>
            </w:tcBorders>
            <w:shd w:val="clear" w:color="auto" w:fill="DEEAF6" w:themeFill="accent1" w:themeFillTint="33"/>
          </w:tcPr>
          <w:p w:rsidR="002F5477" w:rsidRPr="00521FF3" w:rsidRDefault="002F5477"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Mat</w:t>
            </w:r>
          </w:p>
        </w:tc>
        <w:tc>
          <w:tcPr>
            <w:tcW w:w="683" w:type="dxa"/>
            <w:tcBorders>
              <w:top w:val="single" w:sz="4" w:space="0" w:color="auto"/>
              <w:bottom w:val="single" w:sz="4" w:space="0" w:color="auto"/>
            </w:tcBorders>
            <w:shd w:val="clear" w:color="auto" w:fill="DEEAF6" w:themeFill="accent1" w:themeFillTint="33"/>
          </w:tcPr>
          <w:p w:rsidR="002F5477" w:rsidRPr="00521FF3" w:rsidRDefault="002F5477"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Vau i Dej</w:t>
            </w:r>
            <w:r w:rsidR="00D51724" w:rsidRPr="00521FF3">
              <w:rPr>
                <w:rFonts w:asciiTheme="minorHAnsi" w:eastAsia="Times New Roman" w:hAnsiTheme="minorHAnsi" w:cstheme="minorHAnsi"/>
                <w:color w:val="000000" w:themeColor="text1"/>
                <w:sz w:val="18"/>
                <w:szCs w:val="18"/>
                <w:lang w:val="sq-AL"/>
              </w:rPr>
              <w:t>ë</w:t>
            </w:r>
            <w:r w:rsidRPr="00521FF3">
              <w:rPr>
                <w:rFonts w:asciiTheme="minorHAnsi" w:eastAsia="Times New Roman" w:hAnsiTheme="minorHAnsi" w:cstheme="minorHAnsi"/>
                <w:color w:val="000000" w:themeColor="text1"/>
                <w:sz w:val="18"/>
                <w:szCs w:val="18"/>
                <w:lang w:val="sq-AL"/>
              </w:rPr>
              <w:t>s</w:t>
            </w:r>
          </w:p>
        </w:tc>
        <w:tc>
          <w:tcPr>
            <w:tcW w:w="707" w:type="dxa"/>
            <w:gridSpan w:val="2"/>
            <w:tcBorders>
              <w:top w:val="single" w:sz="4" w:space="0" w:color="auto"/>
              <w:bottom w:val="single" w:sz="4" w:space="0" w:color="auto"/>
            </w:tcBorders>
            <w:shd w:val="clear" w:color="auto" w:fill="DEEAF6" w:themeFill="accent1" w:themeFillTint="33"/>
          </w:tcPr>
          <w:p w:rsidR="002F5477" w:rsidRPr="00521FF3" w:rsidRDefault="002F5477"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Kuk</w:t>
            </w:r>
            <w:r w:rsidR="00D51724" w:rsidRPr="00521FF3">
              <w:rPr>
                <w:rFonts w:asciiTheme="minorHAnsi" w:eastAsia="Times New Roman" w:hAnsiTheme="minorHAnsi" w:cstheme="minorHAnsi"/>
                <w:color w:val="000000" w:themeColor="text1"/>
                <w:sz w:val="18"/>
                <w:szCs w:val="18"/>
                <w:lang w:val="sq-AL"/>
              </w:rPr>
              <w:t>ë</w:t>
            </w:r>
            <w:r w:rsidRPr="00521FF3">
              <w:rPr>
                <w:rFonts w:asciiTheme="minorHAnsi" w:eastAsia="Times New Roman" w:hAnsiTheme="minorHAnsi" w:cstheme="minorHAnsi"/>
                <w:color w:val="000000" w:themeColor="text1"/>
                <w:sz w:val="18"/>
                <w:szCs w:val="18"/>
                <w:lang w:val="sq-AL"/>
              </w:rPr>
              <w:t>s</w:t>
            </w:r>
          </w:p>
        </w:tc>
        <w:tc>
          <w:tcPr>
            <w:tcW w:w="799" w:type="dxa"/>
            <w:gridSpan w:val="2"/>
            <w:tcBorders>
              <w:top w:val="single" w:sz="4" w:space="0" w:color="auto"/>
              <w:bottom w:val="single" w:sz="4" w:space="0" w:color="auto"/>
            </w:tcBorders>
            <w:shd w:val="clear" w:color="auto" w:fill="DEEAF6" w:themeFill="accent1" w:themeFillTint="33"/>
          </w:tcPr>
          <w:p w:rsidR="002F5477" w:rsidRPr="00521FF3" w:rsidRDefault="002F5477"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Mirdit</w:t>
            </w:r>
            <w:r w:rsidR="00D51724" w:rsidRPr="00521FF3">
              <w:rPr>
                <w:rFonts w:asciiTheme="minorHAnsi" w:eastAsia="Times New Roman" w:hAnsiTheme="minorHAnsi" w:cstheme="minorHAnsi"/>
                <w:color w:val="000000" w:themeColor="text1"/>
                <w:sz w:val="18"/>
                <w:szCs w:val="18"/>
                <w:lang w:val="sq-AL"/>
              </w:rPr>
              <w:t>ë</w:t>
            </w:r>
          </w:p>
        </w:tc>
        <w:tc>
          <w:tcPr>
            <w:tcW w:w="940" w:type="dxa"/>
            <w:tcBorders>
              <w:top w:val="single" w:sz="4" w:space="0" w:color="auto"/>
              <w:bottom w:val="single" w:sz="4" w:space="0" w:color="auto"/>
            </w:tcBorders>
            <w:shd w:val="clear" w:color="auto" w:fill="DEEAF6" w:themeFill="accent1" w:themeFillTint="33"/>
          </w:tcPr>
          <w:p w:rsidR="002F5477" w:rsidRPr="00521FF3" w:rsidRDefault="00555994" w:rsidP="0027042E">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N</w:t>
            </w:r>
            <w:r w:rsidR="00D51724" w:rsidRPr="00521FF3">
              <w:rPr>
                <w:rFonts w:asciiTheme="minorHAnsi" w:eastAsia="Times New Roman" w:hAnsiTheme="minorHAnsi" w:cstheme="minorHAnsi"/>
                <w:color w:val="000000" w:themeColor="text1"/>
                <w:sz w:val="18"/>
                <w:szCs w:val="18"/>
                <w:lang w:val="sq-AL"/>
              </w:rPr>
              <w:t>ë</w:t>
            </w:r>
            <w:r w:rsidRPr="00521FF3">
              <w:rPr>
                <w:rFonts w:asciiTheme="minorHAnsi" w:eastAsia="Times New Roman" w:hAnsiTheme="minorHAnsi" w:cstheme="minorHAnsi"/>
                <w:color w:val="000000" w:themeColor="text1"/>
                <w:sz w:val="18"/>
                <w:szCs w:val="18"/>
                <w:lang w:val="sq-AL"/>
              </w:rPr>
              <w:t>ntotali</w:t>
            </w:r>
          </w:p>
        </w:tc>
      </w:tr>
      <w:tr w:rsidR="00555994" w:rsidRPr="00521FF3" w:rsidTr="00555994">
        <w:trPr>
          <w:trHeight w:val="311"/>
        </w:trPr>
        <w:tc>
          <w:tcPr>
            <w:tcW w:w="2308" w:type="dxa"/>
            <w:tcBorders>
              <w:top w:val="single" w:sz="4" w:space="0" w:color="auto"/>
              <w:bottom w:val="dotted" w:sz="4" w:space="0" w:color="auto"/>
              <w:right w:val="dotted" w:sz="4" w:space="0" w:color="auto"/>
            </w:tcBorders>
          </w:tcPr>
          <w:p w:rsidR="00555994" w:rsidRPr="00521FF3" w:rsidRDefault="00555994" w:rsidP="00884F2E">
            <w:pP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Zyrtarë publikë (nivel bashkie)</w:t>
            </w:r>
          </w:p>
        </w:tc>
        <w:tc>
          <w:tcPr>
            <w:tcW w:w="857" w:type="dxa"/>
            <w:tcBorders>
              <w:top w:val="single" w:sz="4" w:space="0" w:color="auto"/>
              <w:left w:val="dotted" w:sz="4" w:space="0" w:color="auto"/>
              <w:bottom w:val="dotted" w:sz="4" w:space="0" w:color="auto"/>
              <w:right w:val="dotted" w:sz="4" w:space="0" w:color="auto"/>
            </w:tcBorders>
          </w:tcPr>
          <w:p w:rsidR="00555994" w:rsidRPr="00521FF3" w:rsidRDefault="00555994" w:rsidP="0027042E">
            <w:pP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3</w:t>
            </w:r>
          </w:p>
        </w:tc>
        <w:tc>
          <w:tcPr>
            <w:tcW w:w="676" w:type="dxa"/>
            <w:tcBorders>
              <w:top w:val="single" w:sz="4" w:space="0" w:color="auto"/>
              <w:left w:val="dotted" w:sz="4" w:space="0" w:color="auto"/>
              <w:bottom w:val="dotted" w:sz="4" w:space="0" w:color="auto"/>
              <w:right w:val="dotted" w:sz="4" w:space="0" w:color="auto"/>
            </w:tcBorders>
          </w:tcPr>
          <w:p w:rsidR="00555994" w:rsidRPr="00521FF3" w:rsidRDefault="00555994" w:rsidP="0027042E">
            <w:pP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641" w:type="dxa"/>
            <w:tcBorders>
              <w:top w:val="single" w:sz="4" w:space="0" w:color="auto"/>
              <w:left w:val="dotted" w:sz="4" w:space="0" w:color="auto"/>
              <w:bottom w:val="dotted"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683" w:type="dxa"/>
            <w:tcBorders>
              <w:top w:val="single" w:sz="4" w:space="0" w:color="auto"/>
              <w:left w:val="dotted" w:sz="4" w:space="0" w:color="auto"/>
              <w:bottom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707" w:type="dxa"/>
            <w:gridSpan w:val="2"/>
            <w:tcBorders>
              <w:top w:val="single" w:sz="4" w:space="0" w:color="auto"/>
              <w:left w:val="dotted" w:sz="4" w:space="0" w:color="auto"/>
              <w:bottom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799" w:type="dxa"/>
            <w:gridSpan w:val="2"/>
            <w:tcBorders>
              <w:top w:val="single" w:sz="4" w:space="0" w:color="auto"/>
              <w:left w:val="dotted" w:sz="4" w:space="0" w:color="auto"/>
              <w:bottom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940" w:type="dxa"/>
            <w:tcBorders>
              <w:top w:val="single"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13</w:t>
            </w:r>
          </w:p>
        </w:tc>
      </w:tr>
      <w:tr w:rsidR="00555994" w:rsidRPr="00521FF3" w:rsidTr="00555994">
        <w:trPr>
          <w:trHeight w:val="297"/>
        </w:trPr>
        <w:tc>
          <w:tcPr>
            <w:tcW w:w="2308" w:type="dxa"/>
            <w:tcBorders>
              <w:top w:val="dotted" w:sz="4" w:space="0" w:color="auto"/>
              <w:bottom w:val="dotted" w:sz="4" w:space="0" w:color="auto"/>
              <w:right w:val="dotted" w:sz="4" w:space="0" w:color="auto"/>
            </w:tcBorders>
          </w:tcPr>
          <w:p w:rsidR="00555994" w:rsidRPr="00521FF3" w:rsidRDefault="00555994" w:rsidP="00884F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 xml:space="preserve">Numri i Grupeve të Fokusit </w:t>
            </w:r>
          </w:p>
        </w:tc>
        <w:tc>
          <w:tcPr>
            <w:tcW w:w="857" w:type="dxa"/>
            <w:tcBorders>
              <w:top w:val="dotted" w:sz="4" w:space="0" w:color="auto"/>
              <w:left w:val="dotted" w:sz="4" w:space="0" w:color="auto"/>
              <w:bottom w:val="dotted"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676" w:type="dxa"/>
            <w:tcBorders>
              <w:top w:val="dotted" w:sz="4" w:space="0" w:color="auto"/>
              <w:left w:val="dotted" w:sz="4" w:space="0" w:color="auto"/>
              <w:bottom w:val="dotted"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2</w:t>
            </w:r>
          </w:p>
        </w:tc>
        <w:tc>
          <w:tcPr>
            <w:tcW w:w="641" w:type="dxa"/>
            <w:tcBorders>
              <w:top w:val="dotted" w:sz="4" w:space="0" w:color="auto"/>
              <w:left w:val="dotted" w:sz="4" w:space="0" w:color="auto"/>
              <w:bottom w:val="dotted" w:sz="4" w:space="0" w:color="auto"/>
              <w:right w:val="dotted" w:sz="4" w:space="0" w:color="auto"/>
            </w:tcBorders>
          </w:tcPr>
          <w:p w:rsidR="00555994" w:rsidRPr="00521FF3" w:rsidRDefault="00555994" w:rsidP="002F5477">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w:t>
            </w:r>
          </w:p>
        </w:tc>
        <w:tc>
          <w:tcPr>
            <w:tcW w:w="683" w:type="dxa"/>
            <w:tcBorders>
              <w:top w:val="dotted" w:sz="4" w:space="0" w:color="auto"/>
              <w:left w:val="dotted" w:sz="4" w:space="0" w:color="auto"/>
              <w:bottom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w:t>
            </w:r>
          </w:p>
        </w:tc>
        <w:tc>
          <w:tcPr>
            <w:tcW w:w="707" w:type="dxa"/>
            <w:gridSpan w:val="2"/>
            <w:tcBorders>
              <w:top w:val="dotted" w:sz="4" w:space="0" w:color="auto"/>
              <w:left w:val="dotted" w:sz="4" w:space="0" w:color="auto"/>
              <w:bottom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w:t>
            </w:r>
          </w:p>
        </w:tc>
        <w:tc>
          <w:tcPr>
            <w:tcW w:w="799" w:type="dxa"/>
            <w:gridSpan w:val="2"/>
            <w:tcBorders>
              <w:top w:val="dotted" w:sz="4" w:space="0" w:color="auto"/>
              <w:left w:val="dotted" w:sz="4" w:space="0" w:color="auto"/>
              <w:bottom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w:t>
            </w:r>
          </w:p>
        </w:tc>
        <w:tc>
          <w:tcPr>
            <w:tcW w:w="940" w:type="dxa"/>
            <w:tcBorders>
              <w:top w:val="dotted"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8</w:t>
            </w:r>
          </w:p>
        </w:tc>
      </w:tr>
      <w:tr w:rsidR="00555994" w:rsidRPr="00521FF3" w:rsidTr="00555994">
        <w:trPr>
          <w:trHeight w:val="381"/>
        </w:trPr>
        <w:tc>
          <w:tcPr>
            <w:tcW w:w="2308" w:type="dxa"/>
            <w:tcBorders>
              <w:top w:val="dotted" w:sz="4" w:space="0" w:color="auto"/>
              <w:bottom w:val="dotted" w:sz="4" w:space="0" w:color="auto"/>
              <w:right w:val="dotted" w:sz="4" w:space="0" w:color="auto"/>
            </w:tcBorders>
          </w:tcPr>
          <w:p w:rsidR="00555994" w:rsidRPr="00521FF3" w:rsidRDefault="00555994" w:rsidP="00884F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 xml:space="preserve">Anëtarë të Grupeve të Fokusit </w:t>
            </w:r>
          </w:p>
        </w:tc>
        <w:tc>
          <w:tcPr>
            <w:tcW w:w="857" w:type="dxa"/>
            <w:tcBorders>
              <w:top w:val="dotted" w:sz="4" w:space="0" w:color="auto"/>
              <w:left w:val="dotted" w:sz="4" w:space="0" w:color="auto"/>
              <w:bottom w:val="dotted"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15</w:t>
            </w:r>
          </w:p>
        </w:tc>
        <w:tc>
          <w:tcPr>
            <w:tcW w:w="676" w:type="dxa"/>
            <w:tcBorders>
              <w:top w:val="dotted" w:sz="4" w:space="0" w:color="auto"/>
              <w:left w:val="dotted" w:sz="4" w:space="0" w:color="auto"/>
              <w:bottom w:val="dotted"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12</w:t>
            </w:r>
          </w:p>
        </w:tc>
        <w:tc>
          <w:tcPr>
            <w:tcW w:w="641" w:type="dxa"/>
            <w:tcBorders>
              <w:top w:val="dotted" w:sz="4" w:space="0" w:color="auto"/>
              <w:left w:val="dotted" w:sz="4" w:space="0" w:color="auto"/>
              <w:bottom w:val="dotted"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9</w:t>
            </w:r>
          </w:p>
        </w:tc>
        <w:tc>
          <w:tcPr>
            <w:tcW w:w="683" w:type="dxa"/>
            <w:tcBorders>
              <w:top w:val="dotted" w:sz="4" w:space="0" w:color="auto"/>
              <w:left w:val="dotted" w:sz="4" w:space="0" w:color="auto"/>
              <w:bottom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11</w:t>
            </w:r>
          </w:p>
        </w:tc>
        <w:tc>
          <w:tcPr>
            <w:tcW w:w="707" w:type="dxa"/>
            <w:gridSpan w:val="2"/>
            <w:tcBorders>
              <w:top w:val="dotted" w:sz="4" w:space="0" w:color="auto"/>
              <w:left w:val="dotted" w:sz="4" w:space="0" w:color="auto"/>
              <w:bottom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7</w:t>
            </w:r>
          </w:p>
        </w:tc>
        <w:tc>
          <w:tcPr>
            <w:tcW w:w="799" w:type="dxa"/>
            <w:gridSpan w:val="2"/>
            <w:tcBorders>
              <w:top w:val="dotted" w:sz="4" w:space="0" w:color="auto"/>
              <w:left w:val="dotted" w:sz="4" w:space="0" w:color="auto"/>
              <w:bottom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10</w:t>
            </w:r>
          </w:p>
        </w:tc>
        <w:tc>
          <w:tcPr>
            <w:tcW w:w="940" w:type="dxa"/>
            <w:tcBorders>
              <w:top w:val="dotted" w:sz="4" w:space="0" w:color="auto"/>
              <w:left w:val="dotted" w:sz="4" w:space="0" w:color="auto"/>
              <w:bottom w:val="dotted"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64</w:t>
            </w:r>
          </w:p>
        </w:tc>
      </w:tr>
      <w:tr w:rsidR="00555994" w:rsidRPr="00521FF3" w:rsidTr="00555994">
        <w:trPr>
          <w:trHeight w:val="297"/>
        </w:trPr>
        <w:tc>
          <w:tcPr>
            <w:tcW w:w="2308" w:type="dxa"/>
            <w:tcBorders>
              <w:top w:val="dotted" w:sz="4" w:space="0" w:color="auto"/>
              <w:bottom w:val="single" w:sz="4" w:space="0" w:color="auto"/>
              <w:right w:val="dotted" w:sz="4" w:space="0" w:color="auto"/>
            </w:tcBorders>
          </w:tcPr>
          <w:p w:rsidR="00555994" w:rsidRPr="00521FF3" w:rsidRDefault="00555994" w:rsidP="00884F2E">
            <w:pPr>
              <w:spacing w:after="120"/>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Intervista gjithsej</w:t>
            </w:r>
          </w:p>
        </w:tc>
        <w:tc>
          <w:tcPr>
            <w:tcW w:w="857" w:type="dxa"/>
            <w:tcBorders>
              <w:top w:val="dotted" w:sz="4" w:space="0" w:color="auto"/>
              <w:left w:val="dotted" w:sz="4" w:space="0" w:color="auto"/>
              <w:bottom w:val="single"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676" w:type="dxa"/>
            <w:tcBorders>
              <w:top w:val="dotted" w:sz="4" w:space="0" w:color="auto"/>
              <w:left w:val="dotted" w:sz="4" w:space="0" w:color="auto"/>
              <w:bottom w:val="single"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641" w:type="dxa"/>
            <w:tcBorders>
              <w:top w:val="dotted" w:sz="4" w:space="0" w:color="auto"/>
              <w:left w:val="dotted" w:sz="4" w:space="0" w:color="auto"/>
              <w:bottom w:val="single" w:sz="4" w:space="0" w:color="auto"/>
              <w:right w:val="dotted"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683" w:type="dxa"/>
            <w:tcBorders>
              <w:top w:val="dotted" w:sz="4" w:space="0" w:color="auto"/>
              <w:left w:val="dotted" w:sz="4" w:space="0" w:color="auto"/>
              <w:bottom w:val="single"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707" w:type="dxa"/>
            <w:gridSpan w:val="2"/>
            <w:tcBorders>
              <w:top w:val="dotted" w:sz="4" w:space="0" w:color="auto"/>
              <w:left w:val="dotted" w:sz="4" w:space="0" w:color="auto"/>
              <w:bottom w:val="single"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799" w:type="dxa"/>
            <w:gridSpan w:val="2"/>
            <w:tcBorders>
              <w:top w:val="dotted" w:sz="4" w:space="0" w:color="auto"/>
              <w:left w:val="dotted" w:sz="4" w:space="0" w:color="auto"/>
              <w:bottom w:val="single" w:sz="4" w:space="0" w:color="auto"/>
            </w:tcBorders>
          </w:tcPr>
          <w:p w:rsidR="00555994" w:rsidRPr="00521FF3" w:rsidRDefault="00555994" w:rsidP="0027042E">
            <w:pPr>
              <w:spacing w:after="120"/>
              <w:rPr>
                <w:rFonts w:asciiTheme="minorHAnsi" w:eastAsia="Times New Roman" w:hAnsiTheme="minorHAnsi" w:cstheme="minorHAnsi"/>
                <w:color w:val="000000" w:themeColor="text1"/>
                <w:sz w:val="18"/>
                <w:szCs w:val="18"/>
                <w:lang w:val="sq-AL"/>
              </w:rPr>
            </w:pPr>
          </w:p>
        </w:tc>
        <w:tc>
          <w:tcPr>
            <w:tcW w:w="940" w:type="dxa"/>
            <w:tcBorders>
              <w:top w:val="dotted" w:sz="4" w:space="0" w:color="auto"/>
              <w:left w:val="dotted" w:sz="4" w:space="0" w:color="auto"/>
              <w:bottom w:val="single" w:sz="4" w:space="0" w:color="auto"/>
            </w:tcBorders>
          </w:tcPr>
          <w:p w:rsidR="00555994" w:rsidRPr="00521FF3" w:rsidRDefault="00555994" w:rsidP="00FE7E3D">
            <w:pPr>
              <w:spacing w:after="120"/>
              <w:jc w:val="center"/>
              <w:rPr>
                <w:rFonts w:asciiTheme="minorHAnsi" w:eastAsia="Times New Roman" w:hAnsiTheme="minorHAnsi" w:cstheme="minorHAnsi"/>
                <w:color w:val="000000" w:themeColor="text1"/>
                <w:sz w:val="18"/>
                <w:szCs w:val="18"/>
                <w:lang w:val="sq-AL"/>
              </w:rPr>
            </w:pPr>
            <w:r w:rsidRPr="00521FF3">
              <w:rPr>
                <w:rFonts w:asciiTheme="minorHAnsi" w:eastAsia="Times New Roman" w:hAnsiTheme="minorHAnsi" w:cstheme="minorHAnsi"/>
                <w:color w:val="000000" w:themeColor="text1"/>
                <w:sz w:val="18"/>
                <w:szCs w:val="18"/>
                <w:lang w:val="sq-AL"/>
              </w:rPr>
              <w:t>77</w:t>
            </w:r>
          </w:p>
        </w:tc>
      </w:tr>
    </w:tbl>
    <w:p w:rsidR="00D8418A" w:rsidRPr="00521FF3" w:rsidRDefault="00D8418A" w:rsidP="00D8418A">
      <w:pPr>
        <w:tabs>
          <w:tab w:val="right" w:pos="8505"/>
        </w:tabs>
        <w:rPr>
          <w:rFonts w:asciiTheme="minorHAnsi" w:hAnsiTheme="minorHAnsi" w:cstheme="minorHAnsi"/>
          <w:sz w:val="22"/>
          <w:szCs w:val="22"/>
          <w:lang w:val="sq-AL"/>
        </w:rPr>
      </w:pPr>
    </w:p>
    <w:p w:rsidR="00D8418A" w:rsidRPr="00521FF3" w:rsidRDefault="00555994" w:rsidP="00CD209F">
      <w:pPr>
        <w:ind w:left="360" w:hanging="360"/>
        <w:rPr>
          <w:rFonts w:asciiTheme="minorHAnsi" w:eastAsia="Times New Roman" w:hAnsiTheme="minorHAnsi" w:cstheme="minorHAnsi"/>
          <w:i/>
          <w:lang w:val="sq-AL"/>
        </w:rPr>
      </w:pPr>
      <w:r w:rsidRPr="00521FF3">
        <w:rPr>
          <w:rFonts w:asciiTheme="minorHAnsi" w:eastAsia="Times New Roman" w:hAnsiTheme="minorHAnsi" w:cstheme="minorHAnsi"/>
          <w:i/>
          <w:lang w:val="sq-AL"/>
        </w:rPr>
        <w:t>Sh</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nim</w:t>
      </w:r>
      <w:r w:rsidR="00931612" w:rsidRPr="00521FF3">
        <w:rPr>
          <w:rFonts w:asciiTheme="minorHAnsi" w:eastAsia="Times New Roman" w:hAnsiTheme="minorHAnsi" w:cstheme="minorHAnsi"/>
          <w:i/>
          <w:lang w:val="sq-AL"/>
        </w:rPr>
        <w:t xml:space="preserve">: </w:t>
      </w:r>
      <w:r w:rsidRPr="00521FF3">
        <w:rPr>
          <w:rFonts w:asciiTheme="minorHAnsi" w:eastAsia="Times New Roman" w:hAnsiTheme="minorHAnsi" w:cstheme="minorHAnsi"/>
          <w:i/>
          <w:lang w:val="sq-AL"/>
        </w:rPr>
        <w:t>n</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 xml:space="preserve"> rastin e Bashkive </w:t>
      </w:r>
      <w:r w:rsidR="00931612" w:rsidRPr="00521FF3">
        <w:rPr>
          <w:rFonts w:asciiTheme="minorHAnsi" w:eastAsia="Times New Roman" w:hAnsiTheme="minorHAnsi" w:cstheme="minorHAnsi"/>
          <w:i/>
          <w:lang w:val="sq-AL"/>
        </w:rPr>
        <w:t>Kuk</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s dhe</w:t>
      </w:r>
      <w:r w:rsidR="00931612" w:rsidRPr="00521FF3">
        <w:rPr>
          <w:rFonts w:asciiTheme="minorHAnsi" w:eastAsia="Times New Roman" w:hAnsiTheme="minorHAnsi" w:cstheme="minorHAnsi"/>
          <w:i/>
          <w:lang w:val="sq-AL"/>
        </w:rPr>
        <w:t xml:space="preserve"> Mirdit</w:t>
      </w:r>
      <w:r w:rsidR="00D51724" w:rsidRPr="00521FF3">
        <w:rPr>
          <w:rFonts w:asciiTheme="minorHAnsi" w:eastAsia="Times New Roman" w:hAnsiTheme="minorHAnsi" w:cstheme="minorHAnsi"/>
          <w:i/>
          <w:lang w:val="sq-AL"/>
        </w:rPr>
        <w:t>ë</w:t>
      </w:r>
      <w:r w:rsidR="00931612" w:rsidRPr="00521FF3">
        <w:rPr>
          <w:rFonts w:asciiTheme="minorHAnsi" w:eastAsia="Times New Roman" w:hAnsiTheme="minorHAnsi" w:cstheme="minorHAnsi"/>
          <w:i/>
          <w:lang w:val="sq-AL"/>
        </w:rPr>
        <w:t xml:space="preserve"> </w:t>
      </w:r>
      <w:r w:rsidRPr="00521FF3">
        <w:rPr>
          <w:rFonts w:asciiTheme="minorHAnsi" w:eastAsia="Times New Roman" w:hAnsiTheme="minorHAnsi" w:cstheme="minorHAnsi"/>
          <w:i/>
          <w:lang w:val="sq-AL"/>
        </w:rPr>
        <w:t>t</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 xml:space="preserve"> nj</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jt</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 xml:space="preserve">t persona </w:t>
      </w:r>
      <w:r w:rsidR="003931B2" w:rsidRPr="00521FF3">
        <w:rPr>
          <w:rFonts w:asciiTheme="minorHAnsi" w:eastAsia="Times New Roman" w:hAnsiTheme="minorHAnsi" w:cstheme="minorHAnsi"/>
          <w:i/>
          <w:lang w:val="sq-AL"/>
        </w:rPr>
        <w:t>ishin</w:t>
      </w:r>
      <w:r w:rsidRPr="00521FF3">
        <w:rPr>
          <w:rFonts w:asciiTheme="minorHAnsi" w:eastAsia="Times New Roman" w:hAnsiTheme="minorHAnsi" w:cstheme="minorHAnsi"/>
          <w:i/>
          <w:lang w:val="sq-AL"/>
        </w:rPr>
        <w:t xml:space="preserve"> pjes</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 xml:space="preserve"> e Grupeve t</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 xml:space="preserve"> Fokusit p</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r MMN-n</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 xml:space="preserve"> dhe ZIMNJN-t</w:t>
      </w:r>
      <w:r w:rsidR="00D51724" w:rsidRPr="00521FF3">
        <w:rPr>
          <w:rFonts w:asciiTheme="minorHAnsi" w:eastAsia="Times New Roman" w:hAnsiTheme="minorHAnsi" w:cstheme="minorHAnsi"/>
          <w:i/>
          <w:lang w:val="sq-AL"/>
        </w:rPr>
        <w:t>ë</w:t>
      </w:r>
      <w:r w:rsidRPr="00521FF3">
        <w:rPr>
          <w:rFonts w:asciiTheme="minorHAnsi" w:eastAsia="Times New Roman" w:hAnsiTheme="minorHAnsi" w:cstheme="minorHAnsi"/>
          <w:i/>
          <w:lang w:val="sq-AL"/>
        </w:rPr>
        <w:t xml:space="preserve">  </w:t>
      </w:r>
    </w:p>
    <w:p w:rsidR="0055629D" w:rsidRPr="00521FF3" w:rsidRDefault="0055629D" w:rsidP="00CD209F">
      <w:pPr>
        <w:ind w:left="360" w:hanging="360"/>
        <w:rPr>
          <w:rFonts w:asciiTheme="minorHAnsi" w:eastAsia="Times New Roman" w:hAnsiTheme="minorHAnsi" w:cstheme="minorHAnsi"/>
          <w:i/>
          <w:lang w:val="sq-AL"/>
        </w:rPr>
      </w:pPr>
      <w:r w:rsidRPr="00521FF3">
        <w:rPr>
          <w:rFonts w:asciiTheme="minorHAnsi" w:eastAsia="Times New Roman" w:hAnsiTheme="minorHAnsi" w:cstheme="minorHAnsi"/>
          <w:i/>
          <w:lang w:val="sq-AL"/>
        </w:rPr>
        <w:br w:type="page"/>
      </w:r>
    </w:p>
    <w:p w:rsidR="0055629D" w:rsidRPr="00521FF3" w:rsidRDefault="005761FF" w:rsidP="00CD209F">
      <w:pPr>
        <w:ind w:left="360" w:hanging="360"/>
        <w:rPr>
          <w:rFonts w:asciiTheme="minorHAnsi" w:eastAsia="Times New Roman" w:hAnsiTheme="minorHAnsi" w:cstheme="minorHAnsi"/>
          <w:b/>
          <w:lang w:val="sq-AL"/>
        </w:rPr>
      </w:pPr>
      <w:r>
        <w:rPr>
          <w:rFonts w:asciiTheme="minorHAnsi" w:eastAsia="Times New Roman" w:hAnsiTheme="minorHAnsi" w:cstheme="minorHAnsi"/>
          <w:b/>
          <w:lang w:val="sq-AL"/>
        </w:rPr>
        <w:lastRenderedPageBreak/>
        <w:t>Programi i GF</w:t>
      </w:r>
      <w:r w:rsidR="00555994" w:rsidRPr="00521FF3">
        <w:rPr>
          <w:rFonts w:asciiTheme="minorHAnsi" w:eastAsia="Times New Roman" w:hAnsiTheme="minorHAnsi" w:cstheme="minorHAnsi"/>
          <w:b/>
          <w:lang w:val="sq-AL"/>
        </w:rPr>
        <w:t>-ve t</w:t>
      </w:r>
      <w:r w:rsidR="00D51724" w:rsidRPr="00521FF3">
        <w:rPr>
          <w:rFonts w:asciiTheme="minorHAnsi" w:eastAsia="Times New Roman" w:hAnsiTheme="minorHAnsi" w:cstheme="minorHAnsi"/>
          <w:b/>
          <w:lang w:val="sq-AL"/>
        </w:rPr>
        <w:t>ë</w:t>
      </w:r>
      <w:r w:rsidR="00555994" w:rsidRPr="00521FF3">
        <w:rPr>
          <w:rFonts w:asciiTheme="minorHAnsi" w:eastAsia="Times New Roman" w:hAnsiTheme="minorHAnsi" w:cstheme="minorHAnsi"/>
          <w:b/>
          <w:lang w:val="sq-AL"/>
        </w:rPr>
        <w:t xml:space="preserve"> planifikuara </w:t>
      </w:r>
    </w:p>
    <w:p w:rsidR="00D8418A" w:rsidRPr="00521FF3" w:rsidRDefault="003D3B8A" w:rsidP="00CD209F">
      <w:pPr>
        <w:ind w:left="360" w:hanging="360"/>
        <w:rPr>
          <w:rFonts w:asciiTheme="minorHAnsi" w:eastAsia="Times New Roman" w:hAnsiTheme="minorHAnsi" w:cstheme="minorHAnsi"/>
          <w:lang w:val="sq-AL"/>
        </w:rPr>
      </w:pPr>
      <w:r w:rsidRPr="00521FF3">
        <w:rPr>
          <w:rFonts w:asciiTheme="minorHAnsi" w:eastAsia="Times New Roman" w:hAnsiTheme="minorHAnsi" w:cstheme="minorHAnsi"/>
          <w:noProof/>
          <w:lang w:val="sq-AL"/>
        </w:rPr>
        <w:drawing>
          <wp:inline distT="0" distB="0" distL="0" distR="0">
            <wp:extent cx="4696232" cy="8600209"/>
            <wp:effectExtent l="19050" t="0" r="9118"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697031" cy="8601672"/>
                    </a:xfrm>
                    <a:prstGeom prst="rect">
                      <a:avLst/>
                    </a:prstGeom>
                  </pic:spPr>
                </pic:pic>
              </a:graphicData>
            </a:graphic>
          </wp:inline>
        </w:drawing>
      </w:r>
      <w:r w:rsidR="00D8418A" w:rsidRPr="00521FF3">
        <w:rPr>
          <w:rFonts w:asciiTheme="minorHAnsi" w:eastAsia="Times New Roman" w:hAnsiTheme="minorHAnsi" w:cstheme="minorHAnsi"/>
          <w:lang w:val="sq-AL"/>
        </w:rPr>
        <w:br w:type="page"/>
      </w:r>
    </w:p>
    <w:p w:rsidR="002C4956" w:rsidRPr="00521FF3" w:rsidRDefault="0034774E" w:rsidP="0034774E">
      <w:pPr>
        <w:pStyle w:val="Heading1"/>
        <w:numPr>
          <w:ilvl w:val="0"/>
          <w:numId w:val="0"/>
        </w:numPr>
        <w:ind w:left="431" w:hanging="431"/>
        <w:rPr>
          <w:lang w:val="sq-AL"/>
        </w:rPr>
      </w:pPr>
      <w:bookmarkStart w:id="60" w:name="_Toc507744545"/>
      <w:bookmarkStart w:id="61" w:name="App2"/>
      <w:r w:rsidRPr="00521FF3">
        <w:rPr>
          <w:lang w:val="sq-AL"/>
        </w:rPr>
        <w:lastRenderedPageBreak/>
        <w:t>SHTOJCA</w:t>
      </w:r>
      <w:r w:rsidR="002C4956" w:rsidRPr="00521FF3">
        <w:rPr>
          <w:lang w:val="sq-AL"/>
        </w:rPr>
        <w:t xml:space="preserve"> </w:t>
      </w:r>
      <w:r w:rsidR="00D8418A" w:rsidRPr="00521FF3">
        <w:rPr>
          <w:lang w:val="sq-AL"/>
        </w:rPr>
        <w:t>2</w:t>
      </w:r>
      <w:r w:rsidRPr="00521FF3">
        <w:rPr>
          <w:lang w:val="sq-AL"/>
        </w:rPr>
        <w:t xml:space="preserve">: </w:t>
      </w:r>
      <w:r w:rsidR="007D465C" w:rsidRPr="00521FF3">
        <w:rPr>
          <w:lang w:val="sq-AL"/>
        </w:rPr>
        <w:t>Tab</w:t>
      </w:r>
      <w:bookmarkEnd w:id="60"/>
      <w:r w:rsidRPr="00521FF3">
        <w:rPr>
          <w:lang w:val="sq-AL"/>
        </w:rPr>
        <w:t>elat e Rezultateve</w:t>
      </w:r>
      <w:r w:rsidR="0019034B" w:rsidRPr="00521FF3">
        <w:rPr>
          <w:lang w:val="sq-AL"/>
        </w:rPr>
        <w:t xml:space="preserve"> t</w:t>
      </w:r>
      <w:r w:rsidR="00D51724" w:rsidRPr="00521FF3">
        <w:rPr>
          <w:lang w:val="sq-AL"/>
        </w:rPr>
        <w:t>ë</w:t>
      </w:r>
      <w:r w:rsidR="0019034B" w:rsidRPr="00521FF3">
        <w:rPr>
          <w:lang w:val="sq-AL"/>
        </w:rPr>
        <w:t xml:space="preserve"> Vler</w:t>
      </w:r>
      <w:r w:rsidR="00D51724" w:rsidRPr="00521FF3">
        <w:rPr>
          <w:lang w:val="sq-AL"/>
        </w:rPr>
        <w:t>ë</w:t>
      </w:r>
      <w:r w:rsidR="0019034B" w:rsidRPr="00521FF3">
        <w:rPr>
          <w:lang w:val="sq-AL"/>
        </w:rPr>
        <w:t>simit</w:t>
      </w:r>
    </w:p>
    <w:bookmarkEnd w:id="61"/>
    <w:p w:rsidR="00127136" w:rsidRPr="00521FF3" w:rsidRDefault="00127136" w:rsidP="00CD209F">
      <w:pPr>
        <w:ind w:left="360" w:hanging="360"/>
        <w:rPr>
          <w:rFonts w:asciiTheme="minorHAnsi" w:eastAsia="Times New Roman" w:hAnsiTheme="minorHAnsi" w:cstheme="minorHAnsi"/>
          <w:lang w:val="sq-AL"/>
        </w:rPr>
      </w:pPr>
    </w:p>
    <w:p w:rsidR="0019034B" w:rsidRPr="00521FF3" w:rsidRDefault="0019034B" w:rsidP="0019034B">
      <w:pPr>
        <w:rPr>
          <w:rFonts w:asciiTheme="minorHAnsi" w:hAnsiTheme="minorHAnsi" w:cstheme="minorHAnsi"/>
          <w:b/>
          <w:color w:val="1F4E79" w:themeColor="accent1" w:themeShade="80"/>
          <w:u w:val="single"/>
          <w:lang w:val="sq-AL"/>
        </w:rPr>
      </w:pPr>
      <w:r w:rsidRPr="00521FF3">
        <w:rPr>
          <w:rFonts w:asciiTheme="minorHAnsi" w:hAnsiTheme="minorHAnsi" w:cstheme="minorHAnsi"/>
          <w:b/>
          <w:color w:val="1F4E79" w:themeColor="accent1" w:themeShade="80"/>
          <w:u w:val="single"/>
          <w:lang w:val="sq-AL"/>
        </w:rPr>
        <w:t>Fleta e rezultateve të vlerësimit për Menaxhimin e Mbetjeve (Periudha 2014-2017)</w:t>
      </w:r>
    </w:p>
    <w:p w:rsidR="00127136" w:rsidRPr="00521FF3" w:rsidRDefault="00127136" w:rsidP="00127136">
      <w:pPr>
        <w:spacing w:line="276" w:lineRule="auto"/>
        <w:jc w:val="both"/>
        <w:rPr>
          <w:rFonts w:asciiTheme="minorHAnsi" w:hAnsiTheme="minorHAnsi" w:cstheme="minorHAnsi"/>
          <w:sz w:val="22"/>
          <w:szCs w:val="22"/>
          <w:lang w:val="sq-AL"/>
        </w:rPr>
      </w:pPr>
    </w:p>
    <w:p w:rsidR="0019034B" w:rsidRPr="00521FF3" w:rsidRDefault="0019034B" w:rsidP="0019034B">
      <w:pPr>
        <w:pStyle w:val="ListParagraph"/>
        <w:numPr>
          <w:ilvl w:val="0"/>
          <w:numId w:val="33"/>
        </w:numPr>
        <w:spacing w:line="276" w:lineRule="auto"/>
        <w:ind w:left="450"/>
        <w:jc w:val="both"/>
        <w:rPr>
          <w:rFonts w:cstheme="minorHAnsi"/>
          <w:sz w:val="22"/>
          <w:szCs w:val="22"/>
          <w:lang w:val="sq-AL"/>
        </w:rPr>
      </w:pPr>
      <w:r w:rsidRPr="00521FF3">
        <w:rPr>
          <w:rFonts w:cstheme="minorHAnsi"/>
          <w:sz w:val="22"/>
          <w:szCs w:val="22"/>
          <w:lang w:val="sq-AL"/>
        </w:rPr>
        <w:t xml:space="preserve">Ju lutemi vlerësoni procesin e konsultimit për zhvillimin e planeve të menaxhimit të mbetjeve në bashkinë tuaj: </w:t>
      </w:r>
    </w:p>
    <w:tbl>
      <w:tblPr>
        <w:tblW w:w="0" w:type="auto"/>
        <w:tblInd w:w="709" w:type="dxa"/>
        <w:tblLook w:val="04A0"/>
      </w:tblPr>
      <w:tblGrid>
        <w:gridCol w:w="3143"/>
        <w:gridCol w:w="992"/>
      </w:tblGrid>
      <w:tr w:rsidR="0019034B" w:rsidRPr="00521FF3" w:rsidTr="00884F2E">
        <w:trPr>
          <w:trHeight w:val="307"/>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Konsultim shumë i mirë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Konsultim i mirë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Konsultim i pamjaftueshëm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Jo konsultim me qytetarët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Nuk e di</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19034B">
      <w:pPr>
        <w:spacing w:line="276" w:lineRule="auto"/>
        <w:ind w:left="360" w:hanging="360"/>
        <w:jc w:val="both"/>
        <w:rPr>
          <w:rFonts w:asciiTheme="minorHAnsi" w:hAnsiTheme="minorHAnsi" w:cstheme="minorHAnsi"/>
          <w:sz w:val="22"/>
          <w:szCs w:val="22"/>
          <w:lang w:val="sq-AL"/>
        </w:rPr>
      </w:pPr>
    </w:p>
    <w:p w:rsidR="0019034B" w:rsidRPr="00521FF3" w:rsidRDefault="0019034B" w:rsidP="0019034B">
      <w:pPr>
        <w:pStyle w:val="Default"/>
        <w:numPr>
          <w:ilvl w:val="0"/>
          <w:numId w:val="33"/>
        </w:numPr>
        <w:spacing w:line="276" w:lineRule="auto"/>
        <w:ind w:left="450"/>
        <w:rPr>
          <w:rFonts w:asciiTheme="minorHAnsi" w:hAnsiTheme="minorHAnsi" w:cstheme="minorHAnsi"/>
          <w:sz w:val="22"/>
          <w:szCs w:val="22"/>
          <w:lang w:val="sq-AL"/>
        </w:rPr>
      </w:pPr>
      <w:r w:rsidRPr="00521FF3">
        <w:rPr>
          <w:rFonts w:asciiTheme="minorHAnsi" w:hAnsiTheme="minorHAnsi" w:cstheme="minorHAnsi"/>
          <w:sz w:val="22"/>
          <w:szCs w:val="22"/>
          <w:lang w:val="sq-AL"/>
        </w:rPr>
        <w:t xml:space="preserve">Sa të kënaqur jeni sot me shërbimin e menaxhimit të mbetjeve?  </w:t>
      </w:r>
    </w:p>
    <w:p w:rsidR="0019034B" w:rsidRPr="00521FF3" w:rsidRDefault="0019034B" w:rsidP="0019034B">
      <w:pPr>
        <w:pStyle w:val="Default"/>
        <w:spacing w:line="276" w:lineRule="auto"/>
        <w:rPr>
          <w:rFonts w:asciiTheme="minorHAnsi" w:hAnsiTheme="minorHAnsi" w:cstheme="minorHAnsi"/>
          <w:sz w:val="22"/>
          <w:szCs w:val="22"/>
          <w:lang w:val="sq-AL"/>
        </w:rPr>
      </w:pPr>
    </w:p>
    <w:tbl>
      <w:tblPr>
        <w:tblW w:w="0" w:type="auto"/>
        <w:tblLook w:val="04A0"/>
      </w:tblPr>
      <w:tblGrid>
        <w:gridCol w:w="9015"/>
        <w:gridCol w:w="221"/>
      </w:tblGrid>
      <w:tr w:rsidR="0019034B" w:rsidRPr="00521FF3" w:rsidTr="00884F2E">
        <w:trPr>
          <w:trHeight w:val="908"/>
        </w:trPr>
        <w:tc>
          <w:tcPr>
            <w:tcW w:w="9015" w:type="dxa"/>
          </w:tcPr>
          <w:tbl>
            <w:tblPr>
              <w:tblStyle w:val="TableGrid"/>
              <w:tblW w:w="9589" w:type="dxa"/>
              <w:tblLook w:val="04A0"/>
            </w:tblPr>
            <w:tblGrid>
              <w:gridCol w:w="2978"/>
              <w:gridCol w:w="1722"/>
              <w:gridCol w:w="1555"/>
              <w:gridCol w:w="1839"/>
              <w:gridCol w:w="1495"/>
            </w:tblGrid>
            <w:tr w:rsidR="0019034B" w:rsidRPr="00521FF3" w:rsidTr="00884F2E">
              <w:trPr>
                <w:trHeight w:val="307"/>
              </w:trPr>
              <w:tc>
                <w:tcPr>
                  <w:tcW w:w="2978"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p>
              </w:tc>
              <w:tc>
                <w:tcPr>
                  <w:tcW w:w="172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Cilësia e shërbimit (shpeshtësia, volia, etj.) </w:t>
                  </w:r>
                </w:p>
              </w:tc>
              <w:tc>
                <w:tcPr>
                  <w:tcW w:w="1555"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Tarifat e shërbimit </w:t>
                  </w:r>
                </w:p>
              </w:tc>
              <w:tc>
                <w:tcPr>
                  <w:tcW w:w="1839"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Trajtimi/largimi </w:t>
                  </w:r>
                </w:p>
              </w:tc>
              <w:tc>
                <w:tcPr>
                  <w:tcW w:w="1495" w:type="dxa"/>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Situata mjedisore (ajri, uji, toka</w:t>
                  </w:r>
                </w:p>
              </w:tc>
            </w:tr>
            <w:tr w:rsidR="0019034B" w:rsidRPr="00521FF3" w:rsidTr="00884F2E">
              <w:trPr>
                <w:trHeight w:val="307"/>
              </w:trPr>
              <w:tc>
                <w:tcPr>
                  <w:tcW w:w="2978"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Shumë</w:t>
                  </w:r>
                </w:p>
              </w:tc>
              <w:tc>
                <w:tcPr>
                  <w:tcW w:w="1722" w:type="dxa"/>
                </w:tcPr>
                <w:p w:rsidR="0019034B" w:rsidRPr="00521FF3" w:rsidDel="007E6B82" w:rsidRDefault="0019034B" w:rsidP="00884F2E">
                  <w:pPr>
                    <w:pStyle w:val="Default"/>
                    <w:spacing w:line="276" w:lineRule="auto"/>
                    <w:jc w:val="right"/>
                    <w:rPr>
                      <w:rFonts w:asciiTheme="minorHAnsi" w:hAnsiTheme="minorHAnsi" w:cstheme="minorHAnsi"/>
                      <w:sz w:val="20"/>
                      <w:szCs w:val="20"/>
                      <w:lang w:val="sq-AL"/>
                    </w:rPr>
                  </w:pPr>
                </w:p>
              </w:tc>
              <w:tc>
                <w:tcPr>
                  <w:tcW w:w="1555"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tc>
              <w:tc>
                <w:tcPr>
                  <w:tcW w:w="1839"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tc>
              <w:tc>
                <w:tcPr>
                  <w:tcW w:w="1495"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tc>
            </w:tr>
            <w:tr w:rsidR="0019034B" w:rsidRPr="00521FF3" w:rsidTr="00884F2E">
              <w:tc>
                <w:tcPr>
                  <w:tcW w:w="2978"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Mjaftueshëm</w:t>
                  </w:r>
                </w:p>
              </w:tc>
              <w:tc>
                <w:tcPr>
                  <w:tcW w:w="172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5"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839"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495"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tc>
            </w:tr>
            <w:tr w:rsidR="0019034B" w:rsidRPr="00521FF3" w:rsidTr="00884F2E">
              <w:trPr>
                <w:trHeight w:val="311"/>
              </w:trPr>
              <w:tc>
                <w:tcPr>
                  <w:tcW w:w="2978" w:type="dxa"/>
                </w:tcPr>
                <w:p w:rsidR="0019034B" w:rsidRPr="00521FF3" w:rsidRDefault="0019034B" w:rsidP="00884F2E">
                  <w:pPr>
                    <w:overflowPunct w:val="0"/>
                    <w:autoSpaceDE w:val="0"/>
                    <w:autoSpaceDN w:val="0"/>
                    <w:adjustRightInd w:val="0"/>
                    <w:textAlignment w:val="baseline"/>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Pak </w:t>
                  </w:r>
                </w:p>
                <w:p w:rsidR="0019034B" w:rsidRPr="00521FF3" w:rsidRDefault="0019034B" w:rsidP="00884F2E">
                  <w:pPr>
                    <w:overflowPunct w:val="0"/>
                    <w:autoSpaceDE w:val="0"/>
                    <w:autoSpaceDN w:val="0"/>
                    <w:adjustRightInd w:val="0"/>
                    <w:textAlignment w:val="baseline"/>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Aspak </w:t>
                  </w:r>
                </w:p>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Nuk e di</w:t>
                  </w:r>
                </w:p>
              </w:tc>
              <w:tc>
                <w:tcPr>
                  <w:tcW w:w="172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5"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839"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495"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884F2E">
            <w:pPr>
              <w:pStyle w:val="Default"/>
              <w:spacing w:line="276" w:lineRule="auto"/>
              <w:jc w:val="both"/>
              <w:rPr>
                <w:rFonts w:asciiTheme="minorHAnsi" w:hAnsiTheme="minorHAnsi" w:cstheme="minorHAnsi"/>
                <w:sz w:val="20"/>
                <w:szCs w:val="20"/>
                <w:lang w:val="sq-AL"/>
              </w:rPr>
            </w:pPr>
          </w:p>
        </w:tc>
        <w:tc>
          <w:tcPr>
            <w:tcW w:w="221"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p w:rsidR="0019034B" w:rsidRPr="00521FF3" w:rsidRDefault="0019034B" w:rsidP="00884F2E">
            <w:pPr>
              <w:pStyle w:val="Default"/>
              <w:spacing w:line="276" w:lineRule="auto"/>
              <w:jc w:val="center"/>
              <w:rPr>
                <w:rFonts w:asciiTheme="minorHAnsi" w:hAnsiTheme="minorHAnsi" w:cstheme="minorHAnsi"/>
                <w:sz w:val="20"/>
                <w:szCs w:val="20"/>
                <w:lang w:val="sq-AL"/>
              </w:rPr>
            </w:pPr>
          </w:p>
        </w:tc>
      </w:tr>
    </w:tbl>
    <w:p w:rsidR="0019034B" w:rsidRPr="00521FF3" w:rsidRDefault="0019034B" w:rsidP="0019034B">
      <w:pPr>
        <w:pStyle w:val="Default"/>
        <w:rPr>
          <w:rFonts w:asciiTheme="minorHAnsi" w:hAnsiTheme="minorHAnsi" w:cstheme="minorHAnsi"/>
          <w:sz w:val="22"/>
          <w:szCs w:val="22"/>
          <w:lang w:val="sq-AL"/>
        </w:rPr>
      </w:pPr>
    </w:p>
    <w:p w:rsidR="0019034B" w:rsidRPr="00521FF3" w:rsidRDefault="0019034B" w:rsidP="0019034B">
      <w:pPr>
        <w:pStyle w:val="Default"/>
        <w:numPr>
          <w:ilvl w:val="0"/>
          <w:numId w:val="33"/>
        </w:numPr>
        <w:spacing w:line="276" w:lineRule="auto"/>
        <w:ind w:left="450"/>
        <w:jc w:val="both"/>
        <w:rPr>
          <w:rFonts w:asciiTheme="minorHAnsi" w:hAnsiTheme="minorHAnsi" w:cstheme="minorHAnsi"/>
          <w:sz w:val="22"/>
          <w:szCs w:val="22"/>
          <w:lang w:val="sq-AL"/>
        </w:rPr>
      </w:pPr>
      <w:r w:rsidRPr="00521FF3">
        <w:rPr>
          <w:rFonts w:asciiTheme="minorHAnsi" w:hAnsiTheme="minorHAnsi" w:cstheme="minorHAnsi"/>
          <w:sz w:val="22"/>
          <w:szCs w:val="22"/>
          <w:lang w:val="sq-AL"/>
        </w:rPr>
        <w:t xml:space="preserve">Ju lutemi vlerësoni kosto-efektivitetin e shërbimit të grumbullimit të mbetjeve (kostot në krahasim me mbulimin dhe cilësinë). Shërbimi është: </w:t>
      </w:r>
      <w:r w:rsidRPr="00521FF3">
        <w:rPr>
          <w:rFonts w:asciiTheme="minorHAnsi" w:hAnsiTheme="minorHAnsi" w:cstheme="minorHAnsi"/>
          <w:sz w:val="22"/>
          <w:szCs w:val="22"/>
          <w:lang w:val="sq-AL"/>
        </w:rPr>
        <w:br/>
      </w:r>
    </w:p>
    <w:tbl>
      <w:tblPr>
        <w:tblW w:w="0" w:type="auto"/>
        <w:tblInd w:w="709" w:type="dxa"/>
        <w:tblLook w:val="04A0"/>
      </w:tblPr>
      <w:tblGrid>
        <w:gridCol w:w="3143"/>
        <w:gridCol w:w="992"/>
      </w:tblGrid>
      <w:tr w:rsidR="0019034B" w:rsidRPr="00521FF3" w:rsidTr="00884F2E">
        <w:trPr>
          <w:trHeight w:val="307"/>
        </w:trPr>
        <w:tc>
          <w:tcPr>
            <w:tcW w:w="3143" w:type="dxa"/>
          </w:tcPr>
          <w:p w:rsidR="0019034B" w:rsidRPr="00521FF3" w:rsidRDefault="0019034B" w:rsidP="00884F2E">
            <w:pPr>
              <w:pStyle w:val="Default"/>
              <w:spacing w:line="276" w:lineRule="auto"/>
              <w:ind w:left="36" w:hanging="36"/>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Shumë kosto-efektiv  (96-100%)</w:t>
            </w:r>
          </w:p>
        </w:tc>
        <w:tc>
          <w:tcPr>
            <w:tcW w:w="992" w:type="dxa"/>
          </w:tcPr>
          <w:p w:rsidR="0019034B" w:rsidRPr="00521FF3" w:rsidRDefault="0019034B" w:rsidP="00884F2E">
            <w:pPr>
              <w:pStyle w:val="Default"/>
              <w:spacing w:line="276" w:lineRule="auto"/>
              <w:ind w:left="36" w:hanging="36"/>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c>
          <w:tcPr>
            <w:tcW w:w="3143" w:type="dxa"/>
          </w:tcPr>
          <w:p w:rsidR="0019034B" w:rsidRPr="00521FF3" w:rsidRDefault="0019034B" w:rsidP="00884F2E">
            <w:pPr>
              <w:pStyle w:val="Default"/>
              <w:spacing w:line="276" w:lineRule="auto"/>
              <w:ind w:left="36" w:hanging="36"/>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Kosto-efektiv (60-95%)</w:t>
            </w:r>
          </w:p>
        </w:tc>
        <w:tc>
          <w:tcPr>
            <w:tcW w:w="992" w:type="dxa"/>
          </w:tcPr>
          <w:p w:rsidR="0019034B" w:rsidRPr="00521FF3" w:rsidRDefault="0019034B" w:rsidP="00884F2E">
            <w:pPr>
              <w:pStyle w:val="Default"/>
              <w:spacing w:line="276" w:lineRule="auto"/>
              <w:ind w:left="36" w:hanging="36"/>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11"/>
        </w:trPr>
        <w:tc>
          <w:tcPr>
            <w:tcW w:w="3143" w:type="dxa"/>
          </w:tcPr>
          <w:p w:rsidR="0019034B" w:rsidRPr="00521FF3" w:rsidRDefault="0019034B" w:rsidP="00884F2E">
            <w:pPr>
              <w:pStyle w:val="Default"/>
              <w:spacing w:line="276" w:lineRule="auto"/>
              <w:ind w:left="36" w:hanging="36"/>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Jo kosto-efektiv (25-60%)</w:t>
            </w:r>
          </w:p>
        </w:tc>
        <w:tc>
          <w:tcPr>
            <w:tcW w:w="992" w:type="dxa"/>
          </w:tcPr>
          <w:p w:rsidR="0019034B" w:rsidRPr="00521FF3" w:rsidRDefault="0019034B" w:rsidP="00884F2E">
            <w:pPr>
              <w:pStyle w:val="Default"/>
              <w:spacing w:line="276" w:lineRule="auto"/>
              <w:ind w:left="36" w:hanging="36"/>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ind w:left="36" w:hanging="36"/>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Aspak kosto-efektiv (më pak se  25% e asaj që nevojitet)</w:t>
            </w:r>
          </w:p>
        </w:tc>
        <w:tc>
          <w:tcPr>
            <w:tcW w:w="992" w:type="dxa"/>
          </w:tcPr>
          <w:p w:rsidR="0019034B" w:rsidRPr="00521FF3" w:rsidRDefault="0019034B" w:rsidP="00884F2E">
            <w:pPr>
              <w:pStyle w:val="Default"/>
              <w:spacing w:line="276" w:lineRule="auto"/>
              <w:ind w:left="36" w:hanging="36"/>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ind w:left="36" w:hanging="36"/>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Nuk e di</w:t>
            </w:r>
          </w:p>
        </w:tc>
        <w:tc>
          <w:tcPr>
            <w:tcW w:w="992" w:type="dxa"/>
          </w:tcPr>
          <w:p w:rsidR="0019034B" w:rsidRPr="00521FF3" w:rsidRDefault="0019034B" w:rsidP="00884F2E">
            <w:pPr>
              <w:pStyle w:val="Default"/>
              <w:spacing w:line="276" w:lineRule="auto"/>
              <w:ind w:left="36" w:hanging="36"/>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19034B">
      <w:pPr>
        <w:spacing w:line="276" w:lineRule="auto"/>
        <w:jc w:val="both"/>
        <w:rPr>
          <w:rFonts w:asciiTheme="minorHAnsi" w:hAnsiTheme="minorHAnsi" w:cstheme="minorHAnsi"/>
          <w:sz w:val="22"/>
          <w:szCs w:val="22"/>
          <w:lang w:val="sq-AL"/>
        </w:rPr>
      </w:pPr>
    </w:p>
    <w:p w:rsidR="0019034B" w:rsidRPr="00521FF3" w:rsidRDefault="0019034B" w:rsidP="0019034B">
      <w:pPr>
        <w:pStyle w:val="ListParagraph"/>
        <w:numPr>
          <w:ilvl w:val="0"/>
          <w:numId w:val="33"/>
        </w:numPr>
        <w:spacing w:line="276" w:lineRule="auto"/>
        <w:ind w:left="450"/>
        <w:rPr>
          <w:rFonts w:cstheme="minorHAnsi"/>
          <w:sz w:val="22"/>
          <w:szCs w:val="22"/>
          <w:lang w:val="sq-AL"/>
        </w:rPr>
      </w:pPr>
      <w:r w:rsidRPr="00521FF3">
        <w:rPr>
          <w:rFonts w:cstheme="minorHAnsi"/>
          <w:sz w:val="22"/>
          <w:szCs w:val="22"/>
          <w:lang w:val="sq-AL"/>
        </w:rPr>
        <w:t xml:space="preserve">A ka ndotje të ajrit, ujit apo tokës në zonën time të banimit të shkaktuar nga largimi/trajtimi jo i duhur i mbetjeve? </w:t>
      </w:r>
    </w:p>
    <w:tbl>
      <w:tblPr>
        <w:tblW w:w="0" w:type="auto"/>
        <w:tblInd w:w="709" w:type="dxa"/>
        <w:tblLook w:val="04A0"/>
      </w:tblPr>
      <w:tblGrid>
        <w:gridCol w:w="3143"/>
        <w:gridCol w:w="992"/>
      </w:tblGrid>
      <w:tr w:rsidR="0019034B" w:rsidRPr="00521FF3" w:rsidTr="00884F2E">
        <w:trPr>
          <w:trHeight w:val="307"/>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Shumë</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Mjaft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1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Pak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Aspak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Nuk e di</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19034B">
      <w:pPr>
        <w:spacing w:line="276" w:lineRule="auto"/>
        <w:ind w:left="142"/>
        <w:rPr>
          <w:rFonts w:asciiTheme="minorHAnsi" w:hAnsiTheme="minorHAnsi" w:cstheme="minorHAnsi"/>
          <w:sz w:val="22"/>
          <w:szCs w:val="22"/>
          <w:lang w:val="sq-AL"/>
        </w:rPr>
      </w:pPr>
    </w:p>
    <w:p w:rsidR="0019034B" w:rsidRPr="00521FF3" w:rsidRDefault="0019034B" w:rsidP="0019034B">
      <w:pPr>
        <w:pStyle w:val="Default"/>
        <w:numPr>
          <w:ilvl w:val="0"/>
          <w:numId w:val="33"/>
        </w:numPr>
        <w:spacing w:line="276" w:lineRule="auto"/>
        <w:ind w:left="450"/>
        <w:jc w:val="both"/>
        <w:rPr>
          <w:rFonts w:asciiTheme="minorHAnsi" w:hAnsiTheme="minorHAnsi" w:cstheme="minorHAnsi"/>
          <w:sz w:val="22"/>
          <w:szCs w:val="22"/>
          <w:lang w:val="sq-AL"/>
        </w:rPr>
      </w:pPr>
      <w:r w:rsidRPr="00521FF3">
        <w:rPr>
          <w:rFonts w:asciiTheme="minorHAnsi" w:hAnsiTheme="minorHAnsi" w:cstheme="minorHAnsi"/>
          <w:sz w:val="22"/>
          <w:szCs w:val="22"/>
          <w:lang w:val="sq-AL"/>
        </w:rPr>
        <w:t xml:space="preserve">Si i vlerësoni përmirësimet e bëra në zbatimin e planit të menaxhimit të mbetjeve bashkiake gjatë tri viteve të fundit? </w:t>
      </w:r>
    </w:p>
    <w:tbl>
      <w:tblPr>
        <w:tblW w:w="0" w:type="auto"/>
        <w:tblLayout w:type="fixed"/>
        <w:tblLook w:val="04A0"/>
      </w:tblPr>
      <w:tblGrid>
        <w:gridCol w:w="8634"/>
        <w:gridCol w:w="386"/>
      </w:tblGrid>
      <w:tr w:rsidR="0019034B" w:rsidRPr="00521FF3" w:rsidTr="00884F2E">
        <w:trPr>
          <w:trHeight w:val="908"/>
        </w:trPr>
        <w:tc>
          <w:tcPr>
            <w:tcW w:w="8634" w:type="dxa"/>
          </w:tcPr>
          <w:tbl>
            <w:tblPr>
              <w:tblStyle w:val="TableGrid"/>
              <w:tblW w:w="8789" w:type="dxa"/>
              <w:tblLayout w:type="fixed"/>
              <w:tblLook w:val="04A0"/>
            </w:tblPr>
            <w:tblGrid>
              <w:gridCol w:w="2595"/>
              <w:gridCol w:w="1610"/>
              <w:gridCol w:w="1383"/>
              <w:gridCol w:w="1642"/>
              <w:gridCol w:w="1559"/>
            </w:tblGrid>
            <w:tr w:rsidR="0019034B" w:rsidRPr="00521FF3" w:rsidTr="00884F2E">
              <w:trPr>
                <w:trHeight w:val="307"/>
              </w:trPr>
              <w:tc>
                <w:tcPr>
                  <w:tcW w:w="2595"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p>
              </w:tc>
              <w:tc>
                <w:tcPr>
                  <w:tcW w:w="1610"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Cilësia e shërbimit (shpeshtësia, volia, etj.) </w:t>
                  </w:r>
                </w:p>
              </w:tc>
              <w:tc>
                <w:tcPr>
                  <w:tcW w:w="1383"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Tarifat e shërbimit </w:t>
                  </w:r>
                </w:p>
              </w:tc>
              <w:tc>
                <w:tcPr>
                  <w:tcW w:w="164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Trajtimi/largimi </w:t>
                  </w:r>
                </w:p>
              </w:tc>
              <w:tc>
                <w:tcPr>
                  <w:tcW w:w="1559" w:type="dxa"/>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Situata mjedisore (ajri, uji, toka)</w:t>
                  </w:r>
                </w:p>
              </w:tc>
            </w:tr>
            <w:tr w:rsidR="0019034B" w:rsidRPr="00521FF3" w:rsidTr="00884F2E">
              <w:trPr>
                <w:trHeight w:val="307"/>
              </w:trPr>
              <w:tc>
                <w:tcPr>
                  <w:tcW w:w="2595"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Shumë mirë </w:t>
                  </w:r>
                </w:p>
              </w:tc>
              <w:tc>
                <w:tcPr>
                  <w:tcW w:w="1610" w:type="dxa"/>
                </w:tcPr>
                <w:p w:rsidR="0019034B" w:rsidRPr="00521FF3" w:rsidDel="007E6B82"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383"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64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9"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tc>
            </w:tr>
            <w:tr w:rsidR="0019034B" w:rsidRPr="00521FF3" w:rsidTr="00884F2E">
              <w:tc>
                <w:tcPr>
                  <w:tcW w:w="2595"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Mirë </w:t>
                  </w:r>
                </w:p>
              </w:tc>
              <w:tc>
                <w:tcPr>
                  <w:tcW w:w="1610"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383"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64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9"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11"/>
              </w:trPr>
              <w:tc>
                <w:tcPr>
                  <w:tcW w:w="2595"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Keq </w:t>
                  </w:r>
                </w:p>
              </w:tc>
              <w:tc>
                <w:tcPr>
                  <w:tcW w:w="1610"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383"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64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9"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2595"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Shumë keq</w:t>
                  </w:r>
                </w:p>
              </w:tc>
              <w:tc>
                <w:tcPr>
                  <w:tcW w:w="1610"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383"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64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9"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2595"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Nuk e di</w:t>
                  </w:r>
                </w:p>
              </w:tc>
              <w:tc>
                <w:tcPr>
                  <w:tcW w:w="1610"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383"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64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9"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884F2E">
            <w:pPr>
              <w:pStyle w:val="Default"/>
              <w:spacing w:line="276" w:lineRule="auto"/>
              <w:jc w:val="both"/>
              <w:rPr>
                <w:rFonts w:asciiTheme="minorHAnsi" w:hAnsiTheme="minorHAnsi" w:cstheme="minorHAnsi"/>
                <w:sz w:val="22"/>
                <w:szCs w:val="22"/>
                <w:lang w:val="sq-AL"/>
              </w:rPr>
            </w:pPr>
          </w:p>
        </w:tc>
        <w:tc>
          <w:tcPr>
            <w:tcW w:w="386"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p w:rsidR="0019034B" w:rsidRPr="00521FF3" w:rsidRDefault="0019034B" w:rsidP="00884F2E">
            <w:pPr>
              <w:pStyle w:val="Default"/>
              <w:spacing w:line="276" w:lineRule="auto"/>
              <w:jc w:val="center"/>
              <w:rPr>
                <w:rFonts w:asciiTheme="minorHAnsi" w:hAnsiTheme="minorHAnsi" w:cstheme="minorHAnsi"/>
                <w:sz w:val="22"/>
                <w:szCs w:val="22"/>
                <w:lang w:val="sq-AL"/>
              </w:rPr>
            </w:pPr>
          </w:p>
        </w:tc>
      </w:tr>
    </w:tbl>
    <w:p w:rsidR="0019034B" w:rsidRPr="00521FF3" w:rsidRDefault="0019034B" w:rsidP="0019034B">
      <w:pPr>
        <w:spacing w:line="276" w:lineRule="auto"/>
        <w:rPr>
          <w:rFonts w:asciiTheme="minorHAnsi" w:hAnsiTheme="minorHAnsi" w:cstheme="minorHAnsi"/>
          <w:sz w:val="22"/>
          <w:szCs w:val="22"/>
          <w:lang w:val="sq-AL"/>
        </w:rPr>
      </w:pPr>
    </w:p>
    <w:p w:rsidR="0019034B" w:rsidRPr="00521FF3" w:rsidRDefault="0019034B" w:rsidP="0019034B">
      <w:pPr>
        <w:pStyle w:val="ListParagraph"/>
        <w:numPr>
          <w:ilvl w:val="0"/>
          <w:numId w:val="33"/>
        </w:numPr>
        <w:spacing w:line="276" w:lineRule="auto"/>
        <w:ind w:left="450"/>
        <w:jc w:val="both"/>
        <w:rPr>
          <w:rFonts w:cstheme="minorHAnsi"/>
          <w:sz w:val="22"/>
          <w:szCs w:val="22"/>
          <w:lang w:val="sq-AL"/>
        </w:rPr>
      </w:pPr>
      <w:r w:rsidRPr="00521FF3">
        <w:rPr>
          <w:rFonts w:cstheme="minorHAnsi"/>
          <w:sz w:val="22"/>
          <w:szCs w:val="22"/>
          <w:lang w:val="sq-AL"/>
        </w:rPr>
        <w:t xml:space="preserve">Për bashkitë e dldp-së: sa kanë kontribuar  veprimtaritë e dldp-së (trajnime, këshillim, grante) në përmirësimin e menaxhimit të mbetjeve në bashkinë tuaj  gjatë 3 viteve të fundit?  </w:t>
      </w:r>
    </w:p>
    <w:tbl>
      <w:tblPr>
        <w:tblW w:w="0" w:type="auto"/>
        <w:tblInd w:w="851" w:type="dxa"/>
        <w:tblLook w:val="04A0"/>
      </w:tblPr>
      <w:tblGrid>
        <w:gridCol w:w="3143"/>
        <w:gridCol w:w="992"/>
      </w:tblGrid>
      <w:tr w:rsidR="0019034B" w:rsidRPr="00521FF3" w:rsidTr="00884F2E">
        <w:trPr>
          <w:trHeight w:val="307"/>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p>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Shumë</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Mjaftueshëm</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1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Pak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Aspak</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Nuk e di</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19034B">
      <w:pPr>
        <w:spacing w:line="276" w:lineRule="auto"/>
        <w:rPr>
          <w:rFonts w:asciiTheme="minorHAnsi" w:hAnsiTheme="minorHAnsi" w:cstheme="minorHAnsi"/>
          <w:u w:val="single"/>
          <w:lang w:val="sq-AL"/>
        </w:rPr>
      </w:pPr>
    </w:p>
    <w:p w:rsidR="0019034B" w:rsidRPr="00521FF3" w:rsidRDefault="0019034B" w:rsidP="0019034B">
      <w:pPr>
        <w:pStyle w:val="ListParagraph"/>
        <w:numPr>
          <w:ilvl w:val="0"/>
          <w:numId w:val="33"/>
        </w:numPr>
        <w:spacing w:line="276" w:lineRule="auto"/>
        <w:ind w:left="450"/>
        <w:jc w:val="both"/>
        <w:rPr>
          <w:rFonts w:cstheme="minorHAnsi"/>
          <w:sz w:val="22"/>
          <w:szCs w:val="22"/>
          <w:lang w:val="sq-AL"/>
        </w:rPr>
      </w:pPr>
      <w:r w:rsidRPr="00521FF3">
        <w:rPr>
          <w:rFonts w:cstheme="minorHAnsi"/>
          <w:sz w:val="22"/>
          <w:szCs w:val="22"/>
          <w:lang w:val="sq-AL"/>
        </w:rPr>
        <w:t xml:space="preserve">Për Bashkitë në të cilat nuk operon dldp-ja: sa kanë kontribuar veprimtaritë e projekteve të tjera  (trajnime, këshillim, grante) në përmirësimin e menaxhimit të mbetjeve në bashkinë tuaj gjatë 3 viteve të fundit?  </w:t>
      </w:r>
    </w:p>
    <w:tbl>
      <w:tblPr>
        <w:tblW w:w="0" w:type="auto"/>
        <w:tblInd w:w="851" w:type="dxa"/>
        <w:tblLook w:val="04A0"/>
      </w:tblPr>
      <w:tblGrid>
        <w:gridCol w:w="3143"/>
        <w:gridCol w:w="992"/>
      </w:tblGrid>
      <w:tr w:rsidR="0019034B" w:rsidRPr="00521FF3" w:rsidTr="00884F2E">
        <w:trPr>
          <w:trHeight w:val="307"/>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p>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Shumë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Mjaftueshëm</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1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Pak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Aspak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Nuk e di</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19034B">
      <w:pPr>
        <w:ind w:left="360" w:hanging="360"/>
        <w:rPr>
          <w:rFonts w:asciiTheme="minorHAnsi" w:eastAsia="Times New Roman" w:hAnsiTheme="minorHAnsi" w:cstheme="minorHAnsi"/>
          <w:lang w:val="sq-AL"/>
        </w:rPr>
      </w:pPr>
    </w:p>
    <w:p w:rsidR="0019034B" w:rsidRPr="00521FF3" w:rsidRDefault="0019034B" w:rsidP="0019034B">
      <w:pPr>
        <w:ind w:left="360" w:hanging="360"/>
        <w:rPr>
          <w:rFonts w:asciiTheme="minorHAnsi" w:eastAsia="Times New Roman" w:hAnsiTheme="minorHAnsi" w:cstheme="minorHAnsi"/>
          <w:lang w:val="sq-AL"/>
        </w:rPr>
      </w:pPr>
    </w:p>
    <w:p w:rsidR="0019034B" w:rsidRPr="00521FF3" w:rsidRDefault="0019034B" w:rsidP="0019034B">
      <w:pPr>
        <w:rPr>
          <w:rFonts w:asciiTheme="minorHAnsi" w:hAnsiTheme="minorHAnsi" w:cstheme="minorHAnsi"/>
          <w:color w:val="1F4E79" w:themeColor="accent1" w:themeShade="80"/>
          <w:u w:val="single"/>
          <w:lang w:val="sq-AL"/>
        </w:rPr>
      </w:pPr>
      <w:r w:rsidRPr="00521FF3">
        <w:rPr>
          <w:rFonts w:asciiTheme="minorHAnsi" w:hAnsiTheme="minorHAnsi" w:cstheme="minorHAnsi"/>
          <w:color w:val="1F4E79" w:themeColor="accent1" w:themeShade="80"/>
          <w:u w:val="single"/>
          <w:lang w:val="sq-AL"/>
        </w:rPr>
        <w:t>Fleta e rezultateve të vlerësimit për Shërbimet Administrative ( ZIMNJN-t</w:t>
      </w:r>
      <w:r w:rsidR="00D51724" w:rsidRPr="00521FF3">
        <w:rPr>
          <w:rFonts w:asciiTheme="minorHAnsi" w:hAnsiTheme="minorHAnsi" w:cstheme="minorHAnsi"/>
          <w:color w:val="1F4E79" w:themeColor="accent1" w:themeShade="80"/>
          <w:u w:val="single"/>
          <w:lang w:val="sq-AL"/>
        </w:rPr>
        <w:t>ë</w:t>
      </w:r>
      <w:r w:rsidRPr="00521FF3">
        <w:rPr>
          <w:rFonts w:asciiTheme="minorHAnsi" w:hAnsiTheme="minorHAnsi" w:cstheme="minorHAnsi"/>
          <w:color w:val="1F4E79" w:themeColor="accent1" w:themeShade="80"/>
          <w:u w:val="single"/>
          <w:lang w:val="sq-AL"/>
        </w:rPr>
        <w:t>, Periudha 2014-2017)</w:t>
      </w:r>
    </w:p>
    <w:p w:rsidR="00127136" w:rsidRPr="00521FF3" w:rsidRDefault="00127136" w:rsidP="00CD209F">
      <w:pPr>
        <w:ind w:left="360" w:hanging="360"/>
        <w:rPr>
          <w:rFonts w:asciiTheme="minorHAnsi" w:eastAsia="Times New Roman" w:hAnsiTheme="minorHAnsi" w:cstheme="minorHAnsi"/>
          <w:lang w:val="sq-AL"/>
        </w:rPr>
      </w:pPr>
    </w:p>
    <w:p w:rsidR="00127136" w:rsidRPr="00521FF3" w:rsidRDefault="00127136" w:rsidP="00CD209F">
      <w:pPr>
        <w:ind w:left="360" w:hanging="360"/>
        <w:rPr>
          <w:rFonts w:asciiTheme="minorHAnsi" w:eastAsia="Times New Roman" w:hAnsiTheme="minorHAnsi" w:cstheme="minorHAnsi"/>
          <w:lang w:val="sq-AL"/>
        </w:rPr>
      </w:pPr>
    </w:p>
    <w:p w:rsidR="00127136" w:rsidRPr="00521FF3" w:rsidRDefault="00127136" w:rsidP="00127136">
      <w:pPr>
        <w:spacing w:line="276" w:lineRule="auto"/>
        <w:rPr>
          <w:rFonts w:asciiTheme="minorHAnsi" w:hAnsiTheme="minorHAnsi" w:cstheme="minorHAnsi"/>
          <w:sz w:val="22"/>
          <w:szCs w:val="22"/>
          <w:lang w:val="sq-AL"/>
        </w:rPr>
      </w:pPr>
    </w:p>
    <w:p w:rsidR="00127136" w:rsidRPr="00521FF3" w:rsidRDefault="00127136" w:rsidP="00127136">
      <w:pPr>
        <w:spacing w:line="276" w:lineRule="auto"/>
        <w:rPr>
          <w:rFonts w:asciiTheme="minorHAnsi" w:hAnsiTheme="minorHAnsi" w:cstheme="minorHAnsi"/>
          <w:sz w:val="22"/>
          <w:szCs w:val="22"/>
          <w:lang w:val="sq-AL"/>
        </w:rPr>
      </w:pPr>
    </w:p>
    <w:p w:rsidR="0019034B" w:rsidRPr="00521FF3" w:rsidRDefault="0019034B" w:rsidP="0019034B">
      <w:pPr>
        <w:pStyle w:val="ListParagraph"/>
        <w:numPr>
          <w:ilvl w:val="0"/>
          <w:numId w:val="31"/>
        </w:numPr>
        <w:spacing w:line="276" w:lineRule="auto"/>
        <w:rPr>
          <w:rFonts w:cstheme="minorHAnsi"/>
          <w:sz w:val="22"/>
          <w:szCs w:val="22"/>
          <w:lang w:val="sq-AL"/>
        </w:rPr>
      </w:pPr>
      <w:r w:rsidRPr="00521FF3">
        <w:rPr>
          <w:rFonts w:cstheme="minorHAnsi"/>
          <w:sz w:val="22"/>
          <w:szCs w:val="22"/>
          <w:lang w:val="sq-AL"/>
        </w:rPr>
        <w:t xml:space="preserve">Ju lutemi vlerësoni procesin e konsultimit për krijimin e shërbimeve administrative në bashkinë tuaj: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3"/>
        <w:gridCol w:w="992"/>
      </w:tblGrid>
      <w:tr w:rsidR="0019034B" w:rsidRPr="00521FF3" w:rsidTr="00884F2E">
        <w:trPr>
          <w:trHeight w:val="307"/>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Konsultim shumë i mirë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Konsultim i mirë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Konsultim i pamjaftueshëm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Jo konsultim me qytetarët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Nuk e di</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19034B">
      <w:pPr>
        <w:spacing w:line="276" w:lineRule="auto"/>
        <w:ind w:left="360" w:hanging="360"/>
        <w:jc w:val="both"/>
        <w:rPr>
          <w:rFonts w:asciiTheme="minorHAnsi" w:hAnsiTheme="minorHAnsi" w:cstheme="minorHAnsi"/>
          <w:sz w:val="22"/>
          <w:szCs w:val="22"/>
          <w:lang w:val="sq-AL"/>
        </w:rPr>
      </w:pPr>
    </w:p>
    <w:p w:rsidR="0019034B" w:rsidRPr="00521FF3" w:rsidRDefault="0019034B" w:rsidP="0019034B">
      <w:pPr>
        <w:pStyle w:val="Default"/>
        <w:numPr>
          <w:ilvl w:val="0"/>
          <w:numId w:val="31"/>
        </w:numPr>
        <w:spacing w:line="276" w:lineRule="auto"/>
        <w:rPr>
          <w:rFonts w:asciiTheme="minorHAnsi" w:hAnsiTheme="minorHAnsi" w:cstheme="minorHAnsi"/>
          <w:sz w:val="22"/>
          <w:szCs w:val="22"/>
          <w:lang w:val="sq-AL"/>
        </w:rPr>
      </w:pPr>
      <w:r w:rsidRPr="00521FF3">
        <w:rPr>
          <w:rFonts w:asciiTheme="minorHAnsi" w:hAnsiTheme="minorHAnsi" w:cstheme="minorHAnsi"/>
          <w:sz w:val="22"/>
          <w:szCs w:val="22"/>
          <w:lang w:val="sq-AL"/>
        </w:rPr>
        <w:t xml:space="preserve">Sa të kënaqur jeni sot me ofrimin e shërbimeve administrative?  </w:t>
      </w:r>
    </w:p>
    <w:tbl>
      <w:tblPr>
        <w:tblStyle w:val="TableGrid"/>
        <w:tblW w:w="8080" w:type="dxa"/>
        <w:tblInd w:w="704" w:type="dxa"/>
        <w:tblLayout w:type="fixed"/>
        <w:tblLook w:val="04A0"/>
      </w:tblPr>
      <w:tblGrid>
        <w:gridCol w:w="1985"/>
        <w:gridCol w:w="1026"/>
        <w:gridCol w:w="1242"/>
        <w:gridCol w:w="1701"/>
        <w:gridCol w:w="1134"/>
        <w:gridCol w:w="992"/>
      </w:tblGrid>
      <w:tr w:rsidR="0019034B" w:rsidRPr="00521FF3" w:rsidTr="00884F2E">
        <w:trPr>
          <w:trHeight w:val="307"/>
        </w:trPr>
        <w:tc>
          <w:tcPr>
            <w:tcW w:w="1985" w:type="dxa"/>
          </w:tcPr>
          <w:p w:rsidR="0019034B" w:rsidRPr="00521FF3" w:rsidRDefault="0019034B" w:rsidP="00884F2E">
            <w:pPr>
              <w:pStyle w:val="Default"/>
              <w:spacing w:line="276" w:lineRule="auto"/>
              <w:jc w:val="both"/>
              <w:rPr>
                <w:rFonts w:asciiTheme="minorHAnsi" w:hAnsiTheme="minorHAnsi" w:cstheme="minorHAnsi"/>
                <w:sz w:val="22"/>
                <w:szCs w:val="22"/>
                <w:lang w:val="sq-AL"/>
              </w:rPr>
            </w:pPr>
          </w:p>
        </w:tc>
        <w:tc>
          <w:tcPr>
            <w:tcW w:w="1026" w:type="dxa"/>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Infrastruktura fizike </w:t>
            </w:r>
          </w:p>
        </w:tc>
        <w:tc>
          <w:tcPr>
            <w:tcW w:w="1242" w:type="dxa"/>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Profesionalizmi i stafit </w:t>
            </w:r>
          </w:p>
        </w:tc>
        <w:tc>
          <w:tcPr>
            <w:tcW w:w="1701" w:type="dxa"/>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Shpejtësia e ofrimit të shërbimeve </w:t>
            </w:r>
          </w:p>
        </w:tc>
        <w:tc>
          <w:tcPr>
            <w:tcW w:w="1134" w:type="dxa"/>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Aksesueshmëria</w:t>
            </w:r>
          </w:p>
        </w:tc>
        <w:tc>
          <w:tcPr>
            <w:tcW w:w="992" w:type="dxa"/>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Kostot</w:t>
            </w:r>
          </w:p>
        </w:tc>
      </w:tr>
      <w:tr w:rsidR="0019034B" w:rsidRPr="00521FF3" w:rsidTr="00884F2E">
        <w:trPr>
          <w:trHeight w:val="307"/>
        </w:trPr>
        <w:tc>
          <w:tcPr>
            <w:tcW w:w="1985" w:type="dxa"/>
          </w:tcPr>
          <w:p w:rsidR="0019034B" w:rsidRPr="00521FF3" w:rsidRDefault="0019034B" w:rsidP="00884F2E">
            <w:pPr>
              <w:pStyle w:val="Default"/>
              <w:spacing w:line="276" w:lineRule="auto"/>
              <w:ind w:left="177" w:hanging="177"/>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Shumë i/e kënaqur</w:t>
            </w:r>
          </w:p>
        </w:tc>
        <w:tc>
          <w:tcPr>
            <w:tcW w:w="1026" w:type="dxa"/>
          </w:tcPr>
          <w:p w:rsidR="0019034B" w:rsidRPr="00521FF3" w:rsidDel="007E6B82"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242"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701"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34"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2"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279"/>
        </w:trPr>
        <w:tc>
          <w:tcPr>
            <w:tcW w:w="1985" w:type="dxa"/>
          </w:tcPr>
          <w:p w:rsidR="0019034B" w:rsidRPr="00521FF3" w:rsidRDefault="0019034B" w:rsidP="00884F2E">
            <w:pPr>
              <w:pStyle w:val="Default"/>
              <w:spacing w:line="276" w:lineRule="auto"/>
              <w:ind w:left="177" w:hanging="177"/>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I/e kënaqur</w:t>
            </w:r>
          </w:p>
        </w:tc>
        <w:tc>
          <w:tcPr>
            <w:tcW w:w="1026"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242"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701"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34"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2"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11"/>
        </w:trPr>
        <w:tc>
          <w:tcPr>
            <w:tcW w:w="1985" w:type="dxa"/>
          </w:tcPr>
          <w:p w:rsidR="0019034B" w:rsidRPr="00521FF3" w:rsidRDefault="0019034B" w:rsidP="00884F2E">
            <w:pPr>
              <w:pStyle w:val="Default"/>
              <w:spacing w:line="276" w:lineRule="auto"/>
              <w:ind w:left="177" w:hanging="177"/>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Pjesërisht i/e kënaqur </w:t>
            </w:r>
          </w:p>
        </w:tc>
        <w:tc>
          <w:tcPr>
            <w:tcW w:w="1026"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242"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701"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34"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2"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1985" w:type="dxa"/>
          </w:tcPr>
          <w:p w:rsidR="0019034B" w:rsidRPr="00521FF3" w:rsidRDefault="0019034B" w:rsidP="00884F2E">
            <w:pPr>
              <w:pStyle w:val="Default"/>
              <w:spacing w:line="276" w:lineRule="auto"/>
              <w:ind w:left="177" w:hanging="177"/>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I/e pakënaqur </w:t>
            </w:r>
          </w:p>
        </w:tc>
        <w:tc>
          <w:tcPr>
            <w:tcW w:w="1026"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242"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701"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34"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2"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1985" w:type="dxa"/>
          </w:tcPr>
          <w:p w:rsidR="0019034B" w:rsidRPr="00521FF3" w:rsidRDefault="0019034B" w:rsidP="00884F2E">
            <w:pPr>
              <w:pStyle w:val="Default"/>
              <w:spacing w:line="276" w:lineRule="auto"/>
              <w:ind w:left="177" w:hanging="177"/>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Nuk e di      </w:t>
            </w:r>
          </w:p>
        </w:tc>
        <w:tc>
          <w:tcPr>
            <w:tcW w:w="1026"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242"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701"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34"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2" w:type="dxa"/>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19034B">
      <w:pPr>
        <w:pStyle w:val="Default"/>
        <w:rPr>
          <w:rFonts w:asciiTheme="minorHAnsi" w:hAnsiTheme="minorHAnsi" w:cstheme="minorHAnsi"/>
          <w:sz w:val="22"/>
          <w:szCs w:val="22"/>
          <w:lang w:val="sq-AL"/>
        </w:rPr>
      </w:pPr>
    </w:p>
    <w:p w:rsidR="0019034B" w:rsidRPr="00521FF3" w:rsidRDefault="0019034B" w:rsidP="0019034B">
      <w:pPr>
        <w:pStyle w:val="ListParagraph"/>
        <w:widowControl w:val="0"/>
        <w:numPr>
          <w:ilvl w:val="0"/>
          <w:numId w:val="31"/>
        </w:numPr>
        <w:autoSpaceDE w:val="0"/>
        <w:autoSpaceDN w:val="0"/>
        <w:adjustRightInd w:val="0"/>
        <w:rPr>
          <w:rFonts w:cstheme="minorHAnsi"/>
          <w:i/>
          <w:sz w:val="22"/>
          <w:szCs w:val="22"/>
          <w:lang w:val="sq-AL"/>
        </w:rPr>
      </w:pPr>
      <w:r w:rsidRPr="00521FF3">
        <w:rPr>
          <w:rFonts w:cstheme="minorHAnsi"/>
          <w:sz w:val="22"/>
          <w:szCs w:val="22"/>
          <w:lang w:val="sq-AL"/>
        </w:rPr>
        <w:t xml:space="preserve">Si i vlerësoni përmirësimet e bëra në drejtim të ofrimit të shërbimeve administrative gjatë 3 viteve të fundit: </w:t>
      </w:r>
    </w:p>
    <w:tbl>
      <w:tblPr>
        <w:tblStyle w:val="TableGrid"/>
        <w:tblW w:w="10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9"/>
        <w:gridCol w:w="1951"/>
        <w:gridCol w:w="166"/>
        <w:gridCol w:w="968"/>
        <w:gridCol w:w="426"/>
        <w:gridCol w:w="850"/>
        <w:gridCol w:w="567"/>
        <w:gridCol w:w="992"/>
        <w:gridCol w:w="402"/>
        <w:gridCol w:w="732"/>
        <w:gridCol w:w="328"/>
        <w:gridCol w:w="840"/>
        <w:gridCol w:w="1094"/>
      </w:tblGrid>
      <w:tr w:rsidR="0019034B" w:rsidRPr="00521FF3" w:rsidTr="00884F2E">
        <w:trPr>
          <w:trHeight w:val="307"/>
        </w:trPr>
        <w:tc>
          <w:tcPr>
            <w:tcW w:w="2826" w:type="dxa"/>
            <w:gridSpan w:val="3"/>
          </w:tcPr>
          <w:p w:rsidR="0019034B" w:rsidRPr="00521FF3" w:rsidRDefault="0019034B" w:rsidP="00884F2E">
            <w:pPr>
              <w:pStyle w:val="Default"/>
              <w:spacing w:line="276" w:lineRule="auto"/>
              <w:jc w:val="both"/>
              <w:rPr>
                <w:rFonts w:asciiTheme="minorHAnsi" w:hAnsiTheme="minorHAnsi" w:cstheme="minorHAnsi"/>
                <w:sz w:val="22"/>
                <w:szCs w:val="22"/>
                <w:lang w:val="sq-AL"/>
              </w:rPr>
            </w:pPr>
          </w:p>
        </w:tc>
        <w:tc>
          <w:tcPr>
            <w:tcW w:w="1394" w:type="dxa"/>
            <w:gridSpan w:val="2"/>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 Infrastruktura fizike </w:t>
            </w:r>
          </w:p>
        </w:tc>
        <w:tc>
          <w:tcPr>
            <w:tcW w:w="1417" w:type="dxa"/>
            <w:gridSpan w:val="2"/>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Profesionalizmi i stafit </w:t>
            </w:r>
          </w:p>
        </w:tc>
        <w:tc>
          <w:tcPr>
            <w:tcW w:w="1394" w:type="dxa"/>
            <w:gridSpan w:val="2"/>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Shpejtësia e ofrimit të shërbimeve </w:t>
            </w:r>
          </w:p>
        </w:tc>
        <w:tc>
          <w:tcPr>
            <w:tcW w:w="1060" w:type="dxa"/>
            <w:gridSpan w:val="2"/>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Aksesueshmëria</w:t>
            </w:r>
          </w:p>
        </w:tc>
        <w:tc>
          <w:tcPr>
            <w:tcW w:w="1168" w:type="dxa"/>
            <w:gridSpan w:val="2"/>
          </w:tcPr>
          <w:p w:rsidR="0019034B" w:rsidRPr="00521FF3" w:rsidRDefault="0019034B" w:rsidP="00884F2E">
            <w:pPr>
              <w:pStyle w:val="Default"/>
              <w:spacing w:line="276" w:lineRule="auto"/>
              <w:jc w:val="center"/>
              <w:rPr>
                <w:rFonts w:asciiTheme="minorHAnsi" w:hAnsiTheme="minorHAnsi" w:cstheme="minorHAnsi"/>
                <w:sz w:val="20"/>
                <w:szCs w:val="20"/>
                <w:lang w:val="sq-AL"/>
              </w:rPr>
            </w:pPr>
            <w:r w:rsidRPr="00521FF3">
              <w:rPr>
                <w:rFonts w:asciiTheme="minorHAnsi" w:hAnsiTheme="minorHAnsi" w:cstheme="minorHAnsi"/>
                <w:sz w:val="20"/>
                <w:szCs w:val="20"/>
                <w:lang w:val="sq-AL"/>
              </w:rPr>
              <w:t>Kostot</w:t>
            </w:r>
          </w:p>
        </w:tc>
      </w:tr>
      <w:tr w:rsidR="0019034B" w:rsidRPr="00521FF3" w:rsidTr="00884F2E">
        <w:trPr>
          <w:gridBefore w:val="1"/>
          <w:gridAfter w:val="1"/>
          <w:wBefore w:w="709" w:type="dxa"/>
          <w:wAfter w:w="1094" w:type="dxa"/>
          <w:trHeight w:val="307"/>
        </w:trPr>
        <w:tc>
          <w:tcPr>
            <w:tcW w:w="1951" w:type="dxa"/>
          </w:tcPr>
          <w:p w:rsidR="0019034B" w:rsidRPr="00521FF3" w:rsidRDefault="0019034B" w:rsidP="00884F2E">
            <w:pPr>
              <w:pStyle w:val="Default"/>
              <w:spacing w:line="276" w:lineRule="auto"/>
              <w:ind w:left="177" w:hanging="177"/>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Shumë mirë</w:t>
            </w:r>
          </w:p>
        </w:tc>
        <w:tc>
          <w:tcPr>
            <w:tcW w:w="1134" w:type="dxa"/>
            <w:gridSpan w:val="2"/>
          </w:tcPr>
          <w:p w:rsidR="0019034B" w:rsidRPr="00521FF3" w:rsidDel="007E6B82"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276"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9"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34"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68"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gridBefore w:val="1"/>
          <w:gridAfter w:val="1"/>
          <w:wBefore w:w="709" w:type="dxa"/>
          <w:wAfter w:w="1094" w:type="dxa"/>
          <w:trHeight w:val="279"/>
        </w:trPr>
        <w:tc>
          <w:tcPr>
            <w:tcW w:w="1951" w:type="dxa"/>
          </w:tcPr>
          <w:p w:rsidR="0019034B" w:rsidRPr="00521FF3" w:rsidRDefault="0019034B" w:rsidP="00884F2E">
            <w:pPr>
              <w:pStyle w:val="Default"/>
              <w:spacing w:line="276" w:lineRule="auto"/>
              <w:ind w:left="177" w:hanging="177"/>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Mirë</w:t>
            </w:r>
          </w:p>
        </w:tc>
        <w:tc>
          <w:tcPr>
            <w:tcW w:w="1134"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276"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9"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34"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68"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gridBefore w:val="1"/>
          <w:gridAfter w:val="1"/>
          <w:wBefore w:w="709" w:type="dxa"/>
          <w:wAfter w:w="1094" w:type="dxa"/>
          <w:trHeight w:val="335"/>
        </w:trPr>
        <w:tc>
          <w:tcPr>
            <w:tcW w:w="1951" w:type="dxa"/>
          </w:tcPr>
          <w:p w:rsidR="0019034B" w:rsidRPr="00521FF3" w:rsidRDefault="0019034B" w:rsidP="00884F2E">
            <w:pPr>
              <w:pStyle w:val="Default"/>
              <w:spacing w:line="276" w:lineRule="auto"/>
              <w:ind w:left="177" w:hanging="177"/>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Keq </w:t>
            </w:r>
          </w:p>
        </w:tc>
        <w:tc>
          <w:tcPr>
            <w:tcW w:w="1134"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276"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9"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34"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68"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gridBefore w:val="1"/>
          <w:gridAfter w:val="1"/>
          <w:wBefore w:w="709" w:type="dxa"/>
          <w:wAfter w:w="1094" w:type="dxa"/>
          <w:trHeight w:val="321"/>
        </w:trPr>
        <w:tc>
          <w:tcPr>
            <w:tcW w:w="1951" w:type="dxa"/>
          </w:tcPr>
          <w:p w:rsidR="0019034B" w:rsidRPr="00521FF3" w:rsidRDefault="0019034B" w:rsidP="00884F2E">
            <w:pPr>
              <w:pStyle w:val="Default"/>
              <w:spacing w:line="276" w:lineRule="auto"/>
              <w:ind w:left="177" w:hanging="177"/>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Shumë keq</w:t>
            </w:r>
          </w:p>
        </w:tc>
        <w:tc>
          <w:tcPr>
            <w:tcW w:w="1134"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276"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9"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34"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68"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gridBefore w:val="1"/>
          <w:gridAfter w:val="1"/>
          <w:wBefore w:w="709" w:type="dxa"/>
          <w:wAfter w:w="1094" w:type="dxa"/>
          <w:trHeight w:val="321"/>
        </w:trPr>
        <w:tc>
          <w:tcPr>
            <w:tcW w:w="1951" w:type="dxa"/>
          </w:tcPr>
          <w:p w:rsidR="0019034B" w:rsidRPr="00521FF3" w:rsidRDefault="0019034B" w:rsidP="00884F2E">
            <w:pPr>
              <w:pStyle w:val="Default"/>
              <w:spacing w:line="276" w:lineRule="auto"/>
              <w:ind w:left="177" w:hanging="177"/>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Nuk e di      </w:t>
            </w:r>
          </w:p>
        </w:tc>
        <w:tc>
          <w:tcPr>
            <w:tcW w:w="1134"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276"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559"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34"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1168" w:type="dxa"/>
            <w:gridSpan w:val="2"/>
          </w:tcPr>
          <w:p w:rsidR="0019034B" w:rsidRPr="00521FF3" w:rsidRDefault="0019034B" w:rsidP="00884F2E">
            <w:pPr>
              <w:pStyle w:val="Default"/>
              <w:spacing w:line="276" w:lineRule="auto"/>
              <w:ind w:left="177" w:hanging="177"/>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19034B">
      <w:pPr>
        <w:shd w:val="clear" w:color="auto" w:fill="FFFFFF"/>
        <w:outlineLvl w:val="3"/>
        <w:rPr>
          <w:rFonts w:asciiTheme="minorHAnsi" w:hAnsiTheme="minorHAnsi" w:cstheme="minorHAnsi"/>
          <w:sz w:val="22"/>
          <w:szCs w:val="22"/>
          <w:lang w:val="sq-AL"/>
        </w:rPr>
      </w:pPr>
    </w:p>
    <w:p w:rsidR="0019034B" w:rsidRPr="00521FF3" w:rsidRDefault="0019034B" w:rsidP="0019034B">
      <w:pPr>
        <w:pStyle w:val="ListParagraph"/>
        <w:widowControl w:val="0"/>
        <w:numPr>
          <w:ilvl w:val="0"/>
          <w:numId w:val="31"/>
        </w:numPr>
        <w:autoSpaceDE w:val="0"/>
        <w:autoSpaceDN w:val="0"/>
        <w:adjustRightInd w:val="0"/>
        <w:rPr>
          <w:rFonts w:cstheme="minorHAnsi"/>
          <w:sz w:val="22"/>
          <w:szCs w:val="22"/>
          <w:lang w:val="sq-AL"/>
        </w:rPr>
      </w:pPr>
      <w:r w:rsidRPr="00521FF3">
        <w:rPr>
          <w:rFonts w:cstheme="minorHAnsi"/>
          <w:sz w:val="22"/>
          <w:szCs w:val="22"/>
          <w:lang w:val="sq-AL"/>
        </w:rPr>
        <w:t xml:space="preserve">Për secilin grup shërbimesh, ju lutemi specifikoni nivelin e vlerësimit sikurse përcaktohet në tabelë: </w:t>
      </w:r>
    </w:p>
    <w:p w:rsidR="0019034B" w:rsidRPr="00521FF3" w:rsidRDefault="0019034B" w:rsidP="0019034B">
      <w:pPr>
        <w:widowControl w:val="0"/>
        <w:autoSpaceDE w:val="0"/>
        <w:autoSpaceDN w:val="0"/>
        <w:adjustRightInd w:val="0"/>
        <w:rPr>
          <w:rFonts w:asciiTheme="minorHAnsi" w:hAnsiTheme="minorHAnsi" w:cstheme="minorHAnsi"/>
          <w:sz w:val="22"/>
          <w:szCs w:val="22"/>
          <w:lang w:val="sq-AL"/>
        </w:rPr>
      </w:pPr>
    </w:p>
    <w:tbl>
      <w:tblPr>
        <w:tblW w:w="9575" w:type="dxa"/>
        <w:tblInd w:w="-30" w:type="dxa"/>
        <w:tblLook w:val="04A0"/>
      </w:tblPr>
      <w:tblGrid>
        <w:gridCol w:w="5524"/>
        <w:gridCol w:w="763"/>
        <w:gridCol w:w="763"/>
        <w:gridCol w:w="764"/>
        <w:gridCol w:w="763"/>
        <w:gridCol w:w="998"/>
      </w:tblGrid>
      <w:tr w:rsidR="0019034B" w:rsidRPr="00521FF3" w:rsidTr="00884F2E">
        <w:trPr>
          <w:cantSplit/>
          <w:trHeight w:val="1345"/>
        </w:trPr>
        <w:tc>
          <w:tcPr>
            <w:tcW w:w="5524" w:type="dxa"/>
            <w:tcBorders>
              <w:top w:val="single" w:sz="4" w:space="0" w:color="auto"/>
            </w:tcBorders>
            <w:vAlign w:val="center"/>
          </w:tcPr>
          <w:p w:rsidR="0019034B" w:rsidRPr="00521FF3" w:rsidRDefault="0019034B" w:rsidP="00884F2E">
            <w:pPr>
              <w:pStyle w:val="TableHeadingLeft"/>
              <w:spacing w:before="0" w:after="0"/>
              <w:rPr>
                <w:rFonts w:asciiTheme="minorHAnsi" w:hAnsiTheme="minorHAnsi" w:cstheme="minorHAnsi"/>
                <w:b w:val="0"/>
                <w:sz w:val="20"/>
                <w:lang w:val="sq-AL"/>
              </w:rPr>
            </w:pPr>
          </w:p>
        </w:tc>
        <w:tc>
          <w:tcPr>
            <w:tcW w:w="763" w:type="dxa"/>
            <w:tcBorders>
              <w:top w:val="single" w:sz="4" w:space="0" w:color="auto"/>
            </w:tcBorders>
            <w:textDirection w:val="btLr"/>
          </w:tcPr>
          <w:p w:rsidR="0019034B" w:rsidRPr="00521FF3" w:rsidRDefault="0019034B" w:rsidP="00884F2E">
            <w:pPr>
              <w:pStyle w:val="TableHeadingCentre"/>
              <w:spacing w:after="0"/>
              <w:ind w:left="113" w:right="113"/>
              <w:rPr>
                <w:rFonts w:asciiTheme="minorHAnsi" w:hAnsiTheme="minorHAnsi" w:cstheme="minorHAnsi"/>
                <w:b w:val="0"/>
                <w:sz w:val="20"/>
                <w:szCs w:val="20"/>
                <w:lang w:val="sq-AL"/>
              </w:rPr>
            </w:pPr>
            <w:r w:rsidRPr="00521FF3">
              <w:rPr>
                <w:rFonts w:asciiTheme="minorHAnsi" w:hAnsiTheme="minorHAnsi" w:cstheme="minorHAnsi"/>
                <w:b w:val="0"/>
                <w:sz w:val="20"/>
                <w:szCs w:val="20"/>
                <w:lang w:val="sq-AL"/>
              </w:rPr>
              <w:t>Shumë mirë</w:t>
            </w:r>
          </w:p>
        </w:tc>
        <w:tc>
          <w:tcPr>
            <w:tcW w:w="763" w:type="dxa"/>
            <w:tcBorders>
              <w:top w:val="single" w:sz="4" w:space="0" w:color="auto"/>
            </w:tcBorders>
            <w:textDirection w:val="btLr"/>
          </w:tcPr>
          <w:p w:rsidR="0019034B" w:rsidRPr="00521FF3" w:rsidRDefault="0019034B" w:rsidP="00884F2E">
            <w:pPr>
              <w:pStyle w:val="TableHeadingCentre"/>
              <w:spacing w:after="0"/>
              <w:ind w:left="113" w:right="113"/>
              <w:rPr>
                <w:rFonts w:asciiTheme="minorHAnsi" w:hAnsiTheme="minorHAnsi" w:cstheme="minorHAnsi"/>
                <w:b w:val="0"/>
                <w:sz w:val="20"/>
                <w:szCs w:val="20"/>
                <w:lang w:val="sq-AL"/>
              </w:rPr>
            </w:pPr>
            <w:r w:rsidRPr="00521FF3">
              <w:rPr>
                <w:rFonts w:asciiTheme="minorHAnsi" w:hAnsiTheme="minorHAnsi" w:cstheme="minorHAnsi"/>
                <w:b w:val="0"/>
                <w:sz w:val="20"/>
                <w:szCs w:val="20"/>
                <w:lang w:val="sq-AL"/>
              </w:rPr>
              <w:t xml:space="preserve">Mirë </w:t>
            </w:r>
          </w:p>
        </w:tc>
        <w:tc>
          <w:tcPr>
            <w:tcW w:w="764" w:type="dxa"/>
            <w:tcBorders>
              <w:top w:val="single" w:sz="4" w:space="0" w:color="auto"/>
            </w:tcBorders>
            <w:textDirection w:val="btLr"/>
          </w:tcPr>
          <w:p w:rsidR="0019034B" w:rsidRPr="00521FF3" w:rsidRDefault="0019034B" w:rsidP="00884F2E">
            <w:pPr>
              <w:pStyle w:val="TableHeadingCentre"/>
              <w:spacing w:after="0"/>
              <w:ind w:left="113" w:right="113"/>
              <w:jc w:val="left"/>
              <w:rPr>
                <w:rFonts w:asciiTheme="minorHAnsi" w:hAnsiTheme="minorHAnsi" w:cstheme="minorHAnsi"/>
                <w:b w:val="0"/>
                <w:sz w:val="20"/>
                <w:szCs w:val="20"/>
                <w:lang w:val="sq-AL"/>
              </w:rPr>
            </w:pPr>
            <w:r w:rsidRPr="00521FF3">
              <w:rPr>
                <w:rFonts w:asciiTheme="minorHAnsi" w:hAnsiTheme="minorHAnsi" w:cstheme="minorHAnsi"/>
                <w:b w:val="0"/>
                <w:color w:val="000000" w:themeColor="text1"/>
                <w:sz w:val="20"/>
                <w:szCs w:val="20"/>
                <w:lang w:val="sq-AL"/>
              </w:rPr>
              <w:t xml:space="preserve">Mjaftueshëm  </w:t>
            </w:r>
          </w:p>
        </w:tc>
        <w:tc>
          <w:tcPr>
            <w:tcW w:w="763" w:type="dxa"/>
            <w:tcBorders>
              <w:top w:val="single" w:sz="4" w:space="0" w:color="auto"/>
            </w:tcBorders>
            <w:textDirection w:val="btLr"/>
          </w:tcPr>
          <w:p w:rsidR="0019034B" w:rsidRPr="00521FF3" w:rsidRDefault="0019034B" w:rsidP="00884F2E">
            <w:pPr>
              <w:pStyle w:val="TableHeadingCentre"/>
              <w:spacing w:after="0"/>
              <w:ind w:left="113" w:right="113"/>
              <w:rPr>
                <w:rFonts w:asciiTheme="minorHAnsi" w:hAnsiTheme="minorHAnsi" w:cstheme="minorHAnsi"/>
                <w:b w:val="0"/>
                <w:sz w:val="20"/>
                <w:szCs w:val="20"/>
                <w:lang w:val="sq-AL"/>
              </w:rPr>
            </w:pPr>
            <w:r w:rsidRPr="00521FF3">
              <w:rPr>
                <w:rFonts w:asciiTheme="minorHAnsi" w:hAnsiTheme="minorHAnsi" w:cstheme="minorHAnsi"/>
                <w:b w:val="0"/>
                <w:color w:val="000000" w:themeColor="text1"/>
                <w:sz w:val="20"/>
                <w:szCs w:val="20"/>
                <w:lang w:val="sq-AL"/>
              </w:rPr>
              <w:t xml:space="preserve">Dobët  </w:t>
            </w:r>
          </w:p>
        </w:tc>
        <w:tc>
          <w:tcPr>
            <w:tcW w:w="998" w:type="dxa"/>
            <w:tcBorders>
              <w:top w:val="single" w:sz="4" w:space="0" w:color="auto"/>
            </w:tcBorders>
            <w:textDirection w:val="btLr"/>
          </w:tcPr>
          <w:p w:rsidR="0019034B" w:rsidRPr="00521FF3" w:rsidRDefault="0019034B" w:rsidP="00884F2E">
            <w:pPr>
              <w:pStyle w:val="TableHeadingCentre"/>
              <w:spacing w:after="0"/>
              <w:ind w:left="113" w:right="113"/>
              <w:rPr>
                <w:rFonts w:asciiTheme="minorHAnsi" w:hAnsiTheme="minorHAnsi" w:cstheme="minorHAnsi"/>
                <w:b w:val="0"/>
                <w:sz w:val="20"/>
                <w:szCs w:val="20"/>
                <w:lang w:val="sq-AL"/>
              </w:rPr>
            </w:pPr>
            <w:r w:rsidRPr="00521FF3">
              <w:rPr>
                <w:rFonts w:asciiTheme="minorHAnsi" w:hAnsiTheme="minorHAnsi" w:cstheme="minorHAnsi"/>
                <w:b w:val="0"/>
                <w:sz w:val="20"/>
                <w:szCs w:val="20"/>
                <w:lang w:val="sq-AL"/>
              </w:rPr>
              <w:t xml:space="preserve">Shumë dobët </w:t>
            </w:r>
          </w:p>
        </w:tc>
      </w:tr>
      <w:tr w:rsidR="0019034B" w:rsidRPr="00521FF3" w:rsidTr="00884F2E">
        <w:trPr>
          <w:cantSplit/>
        </w:trPr>
        <w:tc>
          <w:tcPr>
            <w:tcW w:w="5524" w:type="dxa"/>
          </w:tcPr>
          <w:p w:rsidR="0019034B" w:rsidRPr="00521FF3" w:rsidRDefault="0019034B" w:rsidP="00884F2E">
            <w:pPr>
              <w:pStyle w:val="TabletextLeft"/>
              <w:keepNext/>
              <w:keepLines/>
              <w:spacing w:before="0"/>
              <w:rPr>
                <w:rFonts w:asciiTheme="minorHAnsi" w:hAnsiTheme="minorHAnsi" w:cstheme="minorHAnsi"/>
                <w:lang w:val="sq-AL"/>
              </w:rPr>
            </w:pPr>
            <w:r w:rsidRPr="00521FF3">
              <w:rPr>
                <w:rFonts w:asciiTheme="minorHAnsi" w:hAnsiTheme="minorHAnsi" w:cstheme="minorHAnsi"/>
                <w:lang w:val="sq-AL"/>
              </w:rPr>
              <w:t xml:space="preserve">Vërtetim për specifikimin e adresës </w:t>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4"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8"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cantSplit/>
        </w:trPr>
        <w:tc>
          <w:tcPr>
            <w:tcW w:w="5524" w:type="dxa"/>
          </w:tcPr>
          <w:p w:rsidR="0019034B" w:rsidRPr="00521FF3" w:rsidRDefault="0019034B" w:rsidP="00884F2E">
            <w:pPr>
              <w:pStyle w:val="TabletextLeft"/>
              <w:keepNext/>
              <w:keepLines/>
              <w:spacing w:before="0"/>
              <w:rPr>
                <w:rFonts w:asciiTheme="minorHAnsi" w:hAnsiTheme="minorHAnsi" w:cstheme="minorHAnsi"/>
                <w:lang w:val="sq-AL"/>
              </w:rPr>
            </w:pPr>
            <w:r w:rsidRPr="00521FF3">
              <w:rPr>
                <w:rFonts w:asciiTheme="minorHAnsi" w:hAnsiTheme="minorHAnsi" w:cstheme="minorHAnsi"/>
                <w:lang w:val="sq-AL"/>
              </w:rPr>
              <w:t xml:space="preserve">Vërtetim pagese e detyrimeve </w:t>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4"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8"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cantSplit/>
        </w:trPr>
        <w:tc>
          <w:tcPr>
            <w:tcW w:w="5524" w:type="dxa"/>
          </w:tcPr>
          <w:p w:rsidR="0019034B" w:rsidRPr="00521FF3" w:rsidRDefault="0019034B" w:rsidP="00884F2E">
            <w:pPr>
              <w:pStyle w:val="TabletextLeft"/>
              <w:keepNext/>
              <w:keepLines/>
              <w:spacing w:before="0"/>
              <w:rPr>
                <w:rFonts w:asciiTheme="minorHAnsi" w:hAnsiTheme="minorHAnsi" w:cstheme="minorHAnsi"/>
                <w:lang w:val="sq-AL"/>
              </w:rPr>
            </w:pPr>
            <w:r w:rsidRPr="00521FF3">
              <w:rPr>
                <w:rFonts w:asciiTheme="minorHAnsi" w:hAnsiTheme="minorHAnsi" w:cstheme="minorHAnsi"/>
                <w:lang w:val="sq-AL"/>
              </w:rPr>
              <w:t xml:space="preserve">Kërkesë e përgjithshme </w:t>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4"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8"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cantSplit/>
          <w:trHeight w:val="251"/>
        </w:trPr>
        <w:tc>
          <w:tcPr>
            <w:tcW w:w="5524" w:type="dxa"/>
          </w:tcPr>
          <w:p w:rsidR="0019034B" w:rsidRPr="00521FF3" w:rsidRDefault="0019034B" w:rsidP="00884F2E">
            <w:pPr>
              <w:pStyle w:val="TabletextLeft"/>
              <w:keepNext/>
              <w:keepLines/>
              <w:spacing w:before="0"/>
              <w:rPr>
                <w:rFonts w:asciiTheme="minorHAnsi" w:hAnsiTheme="minorHAnsi" w:cstheme="minorHAnsi"/>
                <w:lang w:val="sq-AL"/>
              </w:rPr>
            </w:pPr>
            <w:r w:rsidRPr="00521FF3">
              <w:rPr>
                <w:rFonts w:asciiTheme="minorHAnsi" w:hAnsiTheme="minorHAnsi" w:cstheme="minorHAnsi"/>
                <w:lang w:val="sq-AL"/>
              </w:rPr>
              <w:t xml:space="preserve">Kërkesë për uljen e taksave të familjes </w:t>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4"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8"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cantSplit/>
        </w:trPr>
        <w:tc>
          <w:tcPr>
            <w:tcW w:w="5524" w:type="dxa"/>
          </w:tcPr>
          <w:p w:rsidR="0019034B" w:rsidRPr="00521FF3" w:rsidRDefault="0019034B" w:rsidP="00884F2E">
            <w:pPr>
              <w:pStyle w:val="TabletextLeft"/>
              <w:keepNext/>
              <w:keepLines/>
              <w:spacing w:before="0"/>
              <w:rPr>
                <w:rFonts w:asciiTheme="minorHAnsi" w:hAnsiTheme="minorHAnsi" w:cstheme="minorHAnsi"/>
                <w:lang w:val="sq-AL"/>
              </w:rPr>
            </w:pPr>
            <w:r w:rsidRPr="00521FF3">
              <w:rPr>
                <w:rFonts w:asciiTheme="minorHAnsi" w:hAnsiTheme="minorHAnsi" w:cstheme="minorHAnsi"/>
                <w:lang w:val="sq-AL"/>
              </w:rPr>
              <w:t xml:space="preserve">Kërkesë për trajtim me ndihmë ekonomike </w:t>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4"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8"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cantSplit/>
        </w:trPr>
        <w:tc>
          <w:tcPr>
            <w:tcW w:w="5524" w:type="dxa"/>
          </w:tcPr>
          <w:p w:rsidR="0019034B" w:rsidRPr="00521FF3" w:rsidRDefault="0019034B" w:rsidP="00884F2E">
            <w:pPr>
              <w:pStyle w:val="TabletextLeft"/>
              <w:keepNext/>
              <w:keepLines/>
              <w:spacing w:before="0"/>
              <w:rPr>
                <w:rFonts w:asciiTheme="minorHAnsi" w:hAnsiTheme="minorHAnsi" w:cstheme="minorHAnsi"/>
                <w:lang w:val="sq-AL"/>
              </w:rPr>
            </w:pPr>
            <w:r w:rsidRPr="00521FF3">
              <w:rPr>
                <w:rFonts w:asciiTheme="minorHAnsi" w:hAnsiTheme="minorHAnsi" w:cstheme="minorHAnsi"/>
                <w:lang w:val="sq-AL"/>
              </w:rPr>
              <w:t xml:space="preserve">Leje për të shfrytëzuar hapësirën publike </w:t>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4"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8"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cantSplit/>
        </w:trPr>
        <w:tc>
          <w:tcPr>
            <w:tcW w:w="5524" w:type="dxa"/>
          </w:tcPr>
          <w:p w:rsidR="0019034B" w:rsidRPr="00521FF3" w:rsidRDefault="0019034B" w:rsidP="00884F2E">
            <w:pPr>
              <w:pStyle w:val="TabletextLeft"/>
              <w:keepNext/>
              <w:keepLines/>
              <w:spacing w:before="0"/>
              <w:rPr>
                <w:rFonts w:asciiTheme="minorHAnsi" w:hAnsiTheme="minorHAnsi" w:cstheme="minorHAnsi"/>
                <w:lang w:val="sq-AL"/>
              </w:rPr>
            </w:pPr>
            <w:r w:rsidRPr="00521FF3">
              <w:rPr>
                <w:rFonts w:asciiTheme="minorHAnsi" w:hAnsiTheme="minorHAnsi" w:cstheme="minorHAnsi"/>
                <w:lang w:val="sq-AL"/>
              </w:rPr>
              <w:t xml:space="preserve">Leje për shitësit ambulantë </w:t>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4"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8"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cantSplit/>
        </w:trPr>
        <w:tc>
          <w:tcPr>
            <w:tcW w:w="5524" w:type="dxa"/>
          </w:tcPr>
          <w:p w:rsidR="0019034B" w:rsidRPr="00521FF3" w:rsidRDefault="0019034B" w:rsidP="00884F2E">
            <w:pPr>
              <w:pStyle w:val="TabletextLeft"/>
              <w:keepNext/>
              <w:keepLines/>
              <w:spacing w:before="0"/>
              <w:rPr>
                <w:rFonts w:asciiTheme="minorHAnsi" w:hAnsiTheme="minorHAnsi" w:cstheme="minorHAnsi"/>
                <w:lang w:val="sq-AL"/>
              </w:rPr>
            </w:pPr>
            <w:r w:rsidRPr="00521FF3">
              <w:rPr>
                <w:rFonts w:asciiTheme="minorHAnsi" w:hAnsiTheme="minorHAnsi" w:cstheme="minorHAnsi"/>
                <w:lang w:val="sq-AL"/>
              </w:rPr>
              <w:t>Kërkesë për certifikat</w:t>
            </w:r>
            <w:r w:rsidR="00D51724" w:rsidRPr="00521FF3">
              <w:rPr>
                <w:rFonts w:asciiTheme="minorHAnsi" w:hAnsiTheme="minorHAnsi" w:cstheme="minorHAnsi"/>
                <w:lang w:val="sq-AL"/>
              </w:rPr>
              <w:t>ë</w:t>
            </w:r>
            <w:r w:rsidRPr="00521FF3">
              <w:rPr>
                <w:rFonts w:asciiTheme="minorHAnsi" w:hAnsiTheme="minorHAnsi" w:cstheme="minorHAnsi"/>
                <w:lang w:val="sq-AL"/>
              </w:rPr>
              <w:t xml:space="preserve"> lindjeje</w:t>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4"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8" w:type="dxa"/>
          </w:tcPr>
          <w:p w:rsidR="0019034B" w:rsidRPr="00521FF3" w:rsidRDefault="0019034B" w:rsidP="00884F2E">
            <w:pPr>
              <w:keepNext/>
              <w:keepLines/>
              <w:rPr>
                <w:rFonts w:asciiTheme="minorHAnsi" w:hAnsiTheme="minorHAnsi" w:cstheme="minorHAnsi"/>
                <w:sz w:val="20"/>
                <w:szCs w:val="20"/>
                <w:lang w:val="sq-AL"/>
              </w:rPr>
            </w:pPr>
          </w:p>
        </w:tc>
      </w:tr>
      <w:tr w:rsidR="0019034B" w:rsidRPr="00521FF3" w:rsidTr="00884F2E">
        <w:trPr>
          <w:cantSplit/>
        </w:trPr>
        <w:tc>
          <w:tcPr>
            <w:tcW w:w="5524" w:type="dxa"/>
          </w:tcPr>
          <w:p w:rsidR="0019034B" w:rsidRPr="00521FF3" w:rsidRDefault="0019034B" w:rsidP="00884F2E">
            <w:pPr>
              <w:pStyle w:val="TabletextLeft"/>
              <w:keepNext/>
              <w:keepLines/>
              <w:spacing w:before="0"/>
              <w:rPr>
                <w:rFonts w:asciiTheme="minorHAnsi" w:hAnsiTheme="minorHAnsi" w:cstheme="minorHAnsi"/>
                <w:lang w:val="sq-AL"/>
              </w:rPr>
            </w:pPr>
            <w:r w:rsidRPr="00521FF3">
              <w:rPr>
                <w:rFonts w:asciiTheme="minorHAnsi" w:hAnsiTheme="minorHAnsi" w:cstheme="minorHAnsi"/>
                <w:lang w:val="sq-AL"/>
              </w:rPr>
              <w:t xml:space="preserve">Vërtetim malli për llogari të personit </w:t>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4"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8"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cantSplit/>
        </w:trPr>
        <w:tc>
          <w:tcPr>
            <w:tcW w:w="5524" w:type="dxa"/>
          </w:tcPr>
          <w:p w:rsidR="0019034B" w:rsidRPr="00521FF3" w:rsidRDefault="0019034B" w:rsidP="00884F2E">
            <w:pPr>
              <w:pStyle w:val="TabletextLeft"/>
              <w:keepNext/>
              <w:keepLines/>
              <w:spacing w:before="0"/>
              <w:rPr>
                <w:rFonts w:asciiTheme="minorHAnsi" w:hAnsiTheme="minorHAnsi" w:cstheme="minorHAnsi"/>
                <w:lang w:val="sq-AL"/>
              </w:rPr>
            </w:pPr>
            <w:r w:rsidRPr="00521FF3">
              <w:rPr>
                <w:rFonts w:asciiTheme="minorHAnsi" w:hAnsiTheme="minorHAnsi" w:cstheme="minorHAnsi"/>
                <w:lang w:val="sq-AL"/>
              </w:rPr>
              <w:t>Leje për të shfrytëzuar hapësirën publike (stacioni i plazhit)</w:t>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4"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763"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c>
          <w:tcPr>
            <w:tcW w:w="998" w:type="dxa"/>
          </w:tcPr>
          <w:p w:rsidR="0019034B" w:rsidRPr="00521FF3" w:rsidRDefault="0019034B" w:rsidP="00884F2E">
            <w:pPr>
              <w:keepNext/>
              <w:keepLines/>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cantSplit/>
        </w:trPr>
        <w:tc>
          <w:tcPr>
            <w:tcW w:w="5524" w:type="dxa"/>
            <w:tcBorders>
              <w:bottom w:val="single" w:sz="4" w:space="0" w:color="auto"/>
            </w:tcBorders>
          </w:tcPr>
          <w:p w:rsidR="0019034B" w:rsidRPr="00521FF3" w:rsidRDefault="0019034B" w:rsidP="00884F2E">
            <w:pPr>
              <w:pStyle w:val="TabletextLeft"/>
              <w:keepNext/>
              <w:keepLines/>
              <w:spacing w:before="0"/>
              <w:rPr>
                <w:rFonts w:asciiTheme="minorHAnsi" w:hAnsiTheme="minorHAnsi" w:cstheme="minorHAnsi"/>
                <w:lang w:val="sq-AL"/>
              </w:rPr>
            </w:pPr>
          </w:p>
        </w:tc>
        <w:tc>
          <w:tcPr>
            <w:tcW w:w="763" w:type="dxa"/>
            <w:tcBorders>
              <w:bottom w:val="single" w:sz="4" w:space="0" w:color="auto"/>
            </w:tcBorders>
          </w:tcPr>
          <w:p w:rsidR="0019034B" w:rsidRPr="00521FF3" w:rsidRDefault="0019034B" w:rsidP="00884F2E">
            <w:pPr>
              <w:keepNext/>
              <w:keepLines/>
              <w:rPr>
                <w:rFonts w:asciiTheme="minorHAnsi" w:hAnsiTheme="minorHAnsi" w:cstheme="minorHAnsi"/>
                <w:sz w:val="20"/>
                <w:szCs w:val="20"/>
                <w:lang w:val="sq-AL"/>
              </w:rPr>
            </w:pPr>
          </w:p>
        </w:tc>
        <w:tc>
          <w:tcPr>
            <w:tcW w:w="763" w:type="dxa"/>
            <w:tcBorders>
              <w:bottom w:val="single" w:sz="4" w:space="0" w:color="auto"/>
            </w:tcBorders>
          </w:tcPr>
          <w:p w:rsidR="0019034B" w:rsidRPr="00521FF3" w:rsidRDefault="0019034B" w:rsidP="00884F2E">
            <w:pPr>
              <w:keepNext/>
              <w:keepLines/>
              <w:rPr>
                <w:rFonts w:asciiTheme="minorHAnsi" w:hAnsiTheme="minorHAnsi" w:cstheme="minorHAnsi"/>
                <w:sz w:val="20"/>
                <w:szCs w:val="20"/>
                <w:lang w:val="sq-AL"/>
              </w:rPr>
            </w:pPr>
          </w:p>
        </w:tc>
        <w:tc>
          <w:tcPr>
            <w:tcW w:w="764" w:type="dxa"/>
            <w:tcBorders>
              <w:bottom w:val="single" w:sz="4" w:space="0" w:color="auto"/>
            </w:tcBorders>
          </w:tcPr>
          <w:p w:rsidR="0019034B" w:rsidRPr="00521FF3" w:rsidRDefault="0019034B" w:rsidP="00884F2E">
            <w:pPr>
              <w:keepNext/>
              <w:keepLines/>
              <w:rPr>
                <w:rFonts w:asciiTheme="minorHAnsi" w:hAnsiTheme="minorHAnsi" w:cstheme="minorHAnsi"/>
                <w:sz w:val="20"/>
                <w:szCs w:val="20"/>
                <w:lang w:val="sq-AL"/>
              </w:rPr>
            </w:pPr>
          </w:p>
        </w:tc>
        <w:tc>
          <w:tcPr>
            <w:tcW w:w="763" w:type="dxa"/>
            <w:tcBorders>
              <w:bottom w:val="single" w:sz="4" w:space="0" w:color="auto"/>
            </w:tcBorders>
          </w:tcPr>
          <w:p w:rsidR="0019034B" w:rsidRPr="00521FF3" w:rsidRDefault="0019034B" w:rsidP="00884F2E">
            <w:pPr>
              <w:keepNext/>
              <w:keepLines/>
              <w:rPr>
                <w:rFonts w:asciiTheme="minorHAnsi" w:hAnsiTheme="minorHAnsi" w:cstheme="minorHAnsi"/>
                <w:sz w:val="20"/>
                <w:szCs w:val="20"/>
                <w:lang w:val="sq-AL"/>
              </w:rPr>
            </w:pPr>
          </w:p>
        </w:tc>
        <w:tc>
          <w:tcPr>
            <w:tcW w:w="998" w:type="dxa"/>
            <w:tcBorders>
              <w:bottom w:val="single" w:sz="4" w:space="0" w:color="auto"/>
            </w:tcBorders>
          </w:tcPr>
          <w:p w:rsidR="0019034B" w:rsidRPr="00521FF3" w:rsidRDefault="0019034B" w:rsidP="00884F2E">
            <w:pPr>
              <w:keepNext/>
              <w:keepLines/>
              <w:rPr>
                <w:rFonts w:asciiTheme="minorHAnsi" w:hAnsiTheme="minorHAnsi" w:cstheme="minorHAnsi"/>
                <w:sz w:val="20"/>
                <w:szCs w:val="20"/>
                <w:lang w:val="sq-AL"/>
              </w:rPr>
            </w:pPr>
          </w:p>
        </w:tc>
      </w:tr>
    </w:tbl>
    <w:p w:rsidR="0019034B" w:rsidRPr="00521FF3" w:rsidRDefault="0019034B" w:rsidP="0019034B">
      <w:pPr>
        <w:rPr>
          <w:rFonts w:asciiTheme="minorHAnsi" w:hAnsiTheme="minorHAnsi" w:cstheme="minorHAnsi"/>
          <w:sz w:val="22"/>
          <w:szCs w:val="22"/>
          <w:lang w:val="sq-AL"/>
        </w:rPr>
      </w:pPr>
    </w:p>
    <w:p w:rsidR="0019034B" w:rsidRPr="00521FF3" w:rsidRDefault="0019034B" w:rsidP="0019034B">
      <w:pPr>
        <w:pStyle w:val="ListParagraph"/>
        <w:numPr>
          <w:ilvl w:val="0"/>
          <w:numId w:val="31"/>
        </w:numPr>
        <w:spacing w:line="276" w:lineRule="auto"/>
        <w:rPr>
          <w:rFonts w:cstheme="minorHAnsi"/>
          <w:sz w:val="22"/>
          <w:szCs w:val="22"/>
          <w:lang w:val="sq-AL"/>
        </w:rPr>
      </w:pPr>
      <w:r w:rsidRPr="00521FF3">
        <w:rPr>
          <w:rFonts w:cstheme="minorHAnsi"/>
          <w:sz w:val="22"/>
          <w:szCs w:val="22"/>
          <w:lang w:val="sq-AL"/>
        </w:rPr>
        <w:t xml:space="preserve">Për bashkitë e dldp-së:  sa kanë ndikuar </w:t>
      </w:r>
      <w:r w:rsidRPr="00521FF3">
        <w:rPr>
          <w:rFonts w:cstheme="minorHAnsi"/>
          <w:sz w:val="22"/>
          <w:szCs w:val="22"/>
          <w:u w:val="single"/>
          <w:lang w:val="sq-AL"/>
        </w:rPr>
        <w:t>veprimtaritë e dldp-së</w:t>
      </w:r>
      <w:r w:rsidRPr="00521FF3">
        <w:rPr>
          <w:rFonts w:cstheme="minorHAnsi"/>
          <w:sz w:val="22"/>
          <w:szCs w:val="22"/>
          <w:lang w:val="sq-AL"/>
        </w:rPr>
        <w:t xml:space="preserve"> (trajnime, këshillim, grante) në përmirësimin e ofrimit të shërbimeve në bashkinë tuaj gjatë 3 viteve të fundit? </w:t>
      </w:r>
    </w:p>
    <w:tbl>
      <w:tblPr>
        <w:tblW w:w="0" w:type="auto"/>
        <w:tblInd w:w="851" w:type="dxa"/>
        <w:tblLook w:val="04A0"/>
      </w:tblPr>
      <w:tblGrid>
        <w:gridCol w:w="3143"/>
        <w:gridCol w:w="992"/>
      </w:tblGrid>
      <w:tr w:rsidR="0019034B" w:rsidRPr="00521FF3" w:rsidTr="00884F2E">
        <w:trPr>
          <w:trHeight w:val="307"/>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p>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Shumë</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Mjaftueshëm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1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Pak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Aspak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884F2E">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Nuk e di</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19034B" w:rsidRPr="00521FF3" w:rsidRDefault="0019034B" w:rsidP="0019034B">
      <w:pPr>
        <w:rPr>
          <w:rFonts w:asciiTheme="minorHAnsi" w:hAnsiTheme="minorHAnsi" w:cstheme="minorHAnsi"/>
          <w:sz w:val="22"/>
          <w:szCs w:val="22"/>
          <w:lang w:val="sq-AL"/>
        </w:rPr>
      </w:pPr>
    </w:p>
    <w:p w:rsidR="0019034B" w:rsidRPr="00521FF3" w:rsidRDefault="0019034B" w:rsidP="0019034B">
      <w:pPr>
        <w:pStyle w:val="ListParagraph"/>
        <w:numPr>
          <w:ilvl w:val="0"/>
          <w:numId w:val="31"/>
        </w:numPr>
        <w:spacing w:line="276" w:lineRule="auto"/>
        <w:jc w:val="both"/>
        <w:rPr>
          <w:rFonts w:cstheme="minorHAnsi"/>
          <w:sz w:val="22"/>
          <w:szCs w:val="22"/>
          <w:lang w:val="sq-AL"/>
        </w:rPr>
      </w:pPr>
      <w:r w:rsidRPr="00521FF3">
        <w:rPr>
          <w:rFonts w:cstheme="minorHAnsi"/>
          <w:sz w:val="22"/>
          <w:szCs w:val="22"/>
          <w:lang w:val="sq-AL"/>
        </w:rPr>
        <w:t xml:space="preserve">Për Bashkitë në të cilat nuk operon dldp-ja: sa kanë kontribuar </w:t>
      </w:r>
      <w:r w:rsidRPr="00521FF3">
        <w:rPr>
          <w:rFonts w:cstheme="minorHAnsi"/>
          <w:sz w:val="22"/>
          <w:szCs w:val="22"/>
          <w:u w:val="single"/>
          <w:lang w:val="sq-AL"/>
        </w:rPr>
        <w:t>veprimtaritë e</w:t>
      </w:r>
      <w:r w:rsidRPr="00521FF3">
        <w:rPr>
          <w:rFonts w:cstheme="minorHAnsi"/>
          <w:sz w:val="22"/>
          <w:szCs w:val="22"/>
          <w:lang w:val="sq-AL"/>
        </w:rPr>
        <w:t xml:space="preserve"> </w:t>
      </w:r>
      <w:r w:rsidRPr="00521FF3">
        <w:rPr>
          <w:rFonts w:cstheme="minorHAnsi"/>
          <w:sz w:val="22"/>
          <w:szCs w:val="22"/>
          <w:u w:val="single"/>
          <w:lang w:val="sq-AL"/>
        </w:rPr>
        <w:t xml:space="preserve">projekteve të tjera </w:t>
      </w:r>
      <w:r w:rsidRPr="00521FF3">
        <w:rPr>
          <w:rFonts w:cstheme="minorHAnsi"/>
          <w:sz w:val="22"/>
          <w:szCs w:val="22"/>
          <w:lang w:val="sq-AL"/>
        </w:rPr>
        <w:t xml:space="preserve"> (trajnime, këshillim, grante) në përmirësimin e ofrimit të shërbimeve administrative në bashkinë tuaj gjatë 3 viteve të fundit?  </w:t>
      </w:r>
    </w:p>
    <w:tbl>
      <w:tblPr>
        <w:tblW w:w="4135" w:type="dxa"/>
        <w:tblInd w:w="851" w:type="dxa"/>
        <w:tblLook w:val="04A0"/>
      </w:tblPr>
      <w:tblGrid>
        <w:gridCol w:w="3143"/>
        <w:gridCol w:w="992"/>
      </w:tblGrid>
      <w:tr w:rsidR="0019034B" w:rsidRPr="00521FF3" w:rsidTr="0019034B">
        <w:trPr>
          <w:trHeight w:val="307"/>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p>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Shumë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p>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19034B">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Mjaftueshëm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19034B">
        <w:trPr>
          <w:trHeight w:val="31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Pak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19034B">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 xml:space="preserve">Aspak </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r w:rsidR="0019034B" w:rsidRPr="00521FF3" w:rsidTr="0019034B">
        <w:trPr>
          <w:trHeight w:val="321"/>
        </w:trPr>
        <w:tc>
          <w:tcPr>
            <w:tcW w:w="3143" w:type="dxa"/>
          </w:tcPr>
          <w:p w:rsidR="0019034B" w:rsidRPr="00521FF3" w:rsidRDefault="0019034B" w:rsidP="00884F2E">
            <w:pPr>
              <w:pStyle w:val="Default"/>
              <w:spacing w:line="276" w:lineRule="auto"/>
              <w:jc w:val="both"/>
              <w:rPr>
                <w:rFonts w:asciiTheme="minorHAnsi" w:hAnsiTheme="minorHAnsi" w:cstheme="minorHAnsi"/>
                <w:sz w:val="20"/>
                <w:szCs w:val="20"/>
                <w:lang w:val="sq-AL"/>
              </w:rPr>
            </w:pPr>
            <w:r w:rsidRPr="00521FF3">
              <w:rPr>
                <w:rFonts w:asciiTheme="minorHAnsi" w:hAnsiTheme="minorHAnsi" w:cstheme="minorHAnsi"/>
                <w:sz w:val="20"/>
                <w:szCs w:val="20"/>
                <w:lang w:val="sq-AL"/>
              </w:rPr>
              <w:t>Nuk e di</w:t>
            </w:r>
          </w:p>
        </w:tc>
        <w:tc>
          <w:tcPr>
            <w:tcW w:w="992" w:type="dxa"/>
          </w:tcPr>
          <w:p w:rsidR="0019034B" w:rsidRPr="00521FF3" w:rsidRDefault="0019034B" w:rsidP="00884F2E">
            <w:pPr>
              <w:pStyle w:val="Default"/>
              <w:spacing w:line="276" w:lineRule="auto"/>
              <w:jc w:val="right"/>
              <w:rPr>
                <w:rFonts w:asciiTheme="minorHAnsi" w:hAnsiTheme="minorHAnsi" w:cstheme="minorHAnsi"/>
                <w:sz w:val="20"/>
                <w:szCs w:val="20"/>
                <w:lang w:val="sq-AL"/>
              </w:rPr>
            </w:pPr>
            <w:r w:rsidRPr="00521FF3">
              <w:rPr>
                <w:rFonts w:asciiTheme="minorHAnsi" w:hAnsiTheme="minorHAnsi" w:cstheme="minorHAnsi"/>
                <w:sz w:val="20"/>
                <w:szCs w:val="20"/>
                <w:lang w:val="sq-AL"/>
              </w:rPr>
              <w:sym w:font="Wingdings" w:char="F06F"/>
            </w:r>
          </w:p>
        </w:tc>
      </w:tr>
    </w:tbl>
    <w:p w:rsidR="002D69C7" w:rsidRPr="00521FF3" w:rsidRDefault="002D69C7">
      <w:pPr>
        <w:rPr>
          <w:rFonts w:asciiTheme="minorHAnsi" w:eastAsia="Times New Roman" w:hAnsiTheme="minorHAnsi" w:cstheme="minorHAnsi"/>
          <w:lang w:val="sq-AL"/>
        </w:rPr>
      </w:pPr>
      <w:r w:rsidRPr="00521FF3">
        <w:rPr>
          <w:rFonts w:asciiTheme="minorHAnsi" w:eastAsia="Times New Roman" w:hAnsiTheme="minorHAnsi" w:cstheme="minorHAnsi"/>
          <w:lang w:val="sq-AL"/>
        </w:rPr>
        <w:br w:type="page"/>
      </w:r>
    </w:p>
    <w:p w:rsidR="00CD209F" w:rsidRPr="00521FF3" w:rsidRDefault="0019034B" w:rsidP="00F5434F">
      <w:pPr>
        <w:pStyle w:val="Heading1"/>
        <w:numPr>
          <w:ilvl w:val="0"/>
          <w:numId w:val="0"/>
        </w:numPr>
        <w:ind w:left="432"/>
        <w:rPr>
          <w:lang w:val="sq-AL"/>
        </w:rPr>
      </w:pPr>
      <w:bookmarkStart w:id="62" w:name="App3"/>
      <w:bookmarkStart w:id="63" w:name="_Toc507744546"/>
      <w:r w:rsidRPr="00521FF3">
        <w:rPr>
          <w:lang w:val="sq-AL"/>
        </w:rPr>
        <w:lastRenderedPageBreak/>
        <w:t>SHTOJCA</w:t>
      </w:r>
      <w:r w:rsidR="00127136" w:rsidRPr="00521FF3">
        <w:rPr>
          <w:lang w:val="sq-AL"/>
        </w:rPr>
        <w:t xml:space="preserve"> 3</w:t>
      </w:r>
      <w:r w:rsidR="007D465C" w:rsidRPr="00521FF3">
        <w:rPr>
          <w:lang w:val="sq-AL"/>
        </w:rPr>
        <w:t xml:space="preserve">: </w:t>
      </w:r>
      <w:bookmarkEnd w:id="62"/>
      <w:r w:rsidR="00D55BD9" w:rsidRPr="00521FF3">
        <w:rPr>
          <w:lang w:val="sq-AL"/>
        </w:rPr>
        <w:t>List</w:t>
      </w:r>
      <w:r w:rsidRPr="00521FF3">
        <w:rPr>
          <w:lang w:val="sq-AL"/>
        </w:rPr>
        <w:t>a e t</w:t>
      </w:r>
      <w:r w:rsidR="00D51724" w:rsidRPr="00521FF3">
        <w:rPr>
          <w:lang w:val="sq-AL"/>
        </w:rPr>
        <w:t>ë</w:t>
      </w:r>
      <w:r w:rsidRPr="00521FF3">
        <w:rPr>
          <w:lang w:val="sq-AL"/>
        </w:rPr>
        <w:t xml:space="preserve"> intervistuarve</w:t>
      </w:r>
      <w:bookmarkEnd w:id="63"/>
    </w:p>
    <w:p w:rsidR="00730E92" w:rsidRPr="00521FF3" w:rsidRDefault="00730E92" w:rsidP="00CD209F">
      <w:pPr>
        <w:tabs>
          <w:tab w:val="right" w:pos="8505"/>
        </w:tabs>
        <w:rPr>
          <w:rFonts w:asciiTheme="minorHAnsi" w:hAnsiTheme="minorHAnsi" w:cstheme="minorHAnsi"/>
          <w:sz w:val="22"/>
          <w:szCs w:val="22"/>
          <w:lang w:val="sq-AL"/>
        </w:rPr>
      </w:pPr>
    </w:p>
    <w:p w:rsidR="00E2161D" w:rsidRPr="00521FF3" w:rsidRDefault="00E2161D" w:rsidP="00E2161D">
      <w:pPr>
        <w:pStyle w:val="ListParagraph"/>
        <w:numPr>
          <w:ilvl w:val="0"/>
          <w:numId w:val="30"/>
        </w:numPr>
        <w:tabs>
          <w:tab w:val="right" w:pos="8505"/>
        </w:tabs>
        <w:rPr>
          <w:rFonts w:cstheme="minorHAnsi"/>
          <w:sz w:val="22"/>
          <w:szCs w:val="22"/>
          <w:lang w:val="sq-AL"/>
        </w:rPr>
      </w:pPr>
      <w:r w:rsidRPr="00521FF3">
        <w:rPr>
          <w:rFonts w:cstheme="minorHAnsi"/>
          <w:sz w:val="22"/>
          <w:szCs w:val="22"/>
          <w:lang w:val="sq-AL"/>
        </w:rPr>
        <w:t xml:space="preserve">Petrit Marku, drejtor , Bashkia Lezhë </w:t>
      </w:r>
    </w:p>
    <w:p w:rsidR="00E2161D" w:rsidRPr="00521FF3" w:rsidRDefault="00E2161D" w:rsidP="00E2161D">
      <w:pPr>
        <w:pStyle w:val="ListParagraph"/>
        <w:numPr>
          <w:ilvl w:val="0"/>
          <w:numId w:val="30"/>
        </w:numPr>
        <w:tabs>
          <w:tab w:val="right" w:pos="8505"/>
        </w:tabs>
        <w:rPr>
          <w:rFonts w:cstheme="minorHAnsi"/>
          <w:sz w:val="22"/>
          <w:szCs w:val="22"/>
          <w:lang w:val="sq-AL"/>
        </w:rPr>
      </w:pPr>
      <w:r w:rsidRPr="00521FF3">
        <w:rPr>
          <w:rFonts w:cstheme="minorHAnsi"/>
          <w:sz w:val="22"/>
          <w:szCs w:val="22"/>
          <w:lang w:val="sq-AL"/>
        </w:rPr>
        <w:t xml:space="preserve">Evaristo Coli, specialist TI-je, Bashkia Lezhë </w:t>
      </w:r>
    </w:p>
    <w:p w:rsidR="00E2161D" w:rsidRPr="00521FF3" w:rsidRDefault="00E2161D" w:rsidP="00E2161D">
      <w:pPr>
        <w:pStyle w:val="ListParagraph"/>
        <w:numPr>
          <w:ilvl w:val="0"/>
          <w:numId w:val="30"/>
        </w:numPr>
        <w:tabs>
          <w:tab w:val="right" w:pos="8505"/>
        </w:tabs>
        <w:rPr>
          <w:rFonts w:cstheme="minorHAnsi"/>
          <w:sz w:val="22"/>
          <w:szCs w:val="22"/>
          <w:lang w:val="sq-AL"/>
        </w:rPr>
      </w:pPr>
      <w:r w:rsidRPr="00521FF3">
        <w:rPr>
          <w:rFonts w:cstheme="minorHAnsi"/>
          <w:sz w:val="22"/>
          <w:szCs w:val="22"/>
          <w:lang w:val="sq-AL"/>
        </w:rPr>
        <w:t xml:space="preserve">Indrit Torba, Njësia Administrative Shënkoll, Bashkia Lezhë </w:t>
      </w:r>
    </w:p>
    <w:p w:rsidR="00E2161D" w:rsidRPr="00521FF3" w:rsidRDefault="00E2161D" w:rsidP="00E2161D">
      <w:pPr>
        <w:pStyle w:val="ListParagraph"/>
        <w:numPr>
          <w:ilvl w:val="0"/>
          <w:numId w:val="30"/>
        </w:numPr>
        <w:tabs>
          <w:tab w:val="right" w:pos="8505"/>
        </w:tabs>
        <w:rPr>
          <w:rFonts w:cstheme="minorHAnsi"/>
          <w:sz w:val="22"/>
          <w:szCs w:val="22"/>
          <w:lang w:val="sq-AL"/>
        </w:rPr>
      </w:pPr>
      <w:r w:rsidRPr="00521FF3">
        <w:rPr>
          <w:rFonts w:cstheme="minorHAnsi"/>
          <w:sz w:val="22"/>
          <w:szCs w:val="22"/>
          <w:lang w:val="sq-AL"/>
        </w:rPr>
        <w:t>Briken Voci, specialist, Njësia Administrative, Lezhë</w:t>
      </w:r>
    </w:p>
    <w:p w:rsidR="00E2161D" w:rsidRPr="00521FF3" w:rsidRDefault="00E2161D" w:rsidP="00E2161D">
      <w:pPr>
        <w:pStyle w:val="ListParagraph"/>
        <w:numPr>
          <w:ilvl w:val="0"/>
          <w:numId w:val="30"/>
        </w:numPr>
        <w:tabs>
          <w:tab w:val="right" w:pos="8505"/>
        </w:tabs>
        <w:rPr>
          <w:rFonts w:cstheme="minorHAnsi"/>
          <w:sz w:val="22"/>
          <w:szCs w:val="22"/>
          <w:lang w:val="sq-AL"/>
        </w:rPr>
      </w:pPr>
      <w:r w:rsidRPr="00521FF3">
        <w:rPr>
          <w:rFonts w:cstheme="minorHAnsi"/>
          <w:sz w:val="22"/>
          <w:szCs w:val="22"/>
          <w:lang w:val="sq-AL"/>
        </w:rPr>
        <w:t xml:space="preserve">Fatbardh Kuci, Këshilltar, Bashkia Shkodër </w:t>
      </w:r>
    </w:p>
    <w:p w:rsidR="00E2161D" w:rsidRPr="00521FF3" w:rsidRDefault="00E2161D" w:rsidP="00E2161D">
      <w:pPr>
        <w:pStyle w:val="ListParagraph"/>
        <w:numPr>
          <w:ilvl w:val="0"/>
          <w:numId w:val="30"/>
        </w:numPr>
        <w:tabs>
          <w:tab w:val="right" w:pos="8505"/>
        </w:tabs>
        <w:rPr>
          <w:rFonts w:cstheme="minorHAnsi"/>
          <w:sz w:val="22"/>
          <w:szCs w:val="22"/>
          <w:lang w:val="sq-AL"/>
        </w:rPr>
      </w:pPr>
      <w:r w:rsidRPr="00521FF3">
        <w:rPr>
          <w:rFonts w:cstheme="minorHAnsi"/>
          <w:sz w:val="22"/>
          <w:szCs w:val="22"/>
          <w:lang w:val="sq-AL"/>
        </w:rPr>
        <w:t>Gjergj Kurti, Përgjegjës i ZIMNJN-së, Bashkia Shkodër</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cstheme="minorHAnsi"/>
          <w:sz w:val="22"/>
          <w:szCs w:val="22"/>
          <w:lang w:val="sq-AL"/>
        </w:rPr>
        <w:t>Helga Sallaku, Përgjegjëse e sektorit të TI-së, Bashkia Shkodër</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Pjerin Marku, Administrator, Guri i Zi</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Vlash Pjetri, Administrator, “Rrethinat”</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Shpetim Quku, drejtor i AZHR-së, Shkodër</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David Nikaj, </w:t>
      </w:r>
      <w:r w:rsidRPr="00521FF3">
        <w:rPr>
          <w:rFonts w:cstheme="minorHAnsi"/>
          <w:sz w:val="22"/>
          <w:szCs w:val="22"/>
          <w:lang w:val="sq-AL"/>
        </w:rPr>
        <w:t>Përgjegjës</w:t>
      </w:r>
      <w:r w:rsidRPr="00521FF3">
        <w:rPr>
          <w:rFonts w:eastAsia="Times New Roman" w:cstheme="minorHAnsi"/>
          <w:sz w:val="22"/>
          <w:szCs w:val="22"/>
          <w:lang w:val="sq-AL"/>
        </w:rPr>
        <w:t xml:space="preserve"> i ZIMNJN-së,  </w:t>
      </w:r>
      <w:r w:rsidRPr="00521FF3">
        <w:rPr>
          <w:rFonts w:cstheme="minorHAnsi"/>
          <w:sz w:val="22"/>
          <w:szCs w:val="22"/>
          <w:lang w:val="sq-AL"/>
        </w:rPr>
        <w:t>Bashkia</w:t>
      </w:r>
      <w:r w:rsidRPr="00521FF3">
        <w:rPr>
          <w:rFonts w:eastAsia="Times New Roman" w:cstheme="minorHAnsi"/>
          <w:sz w:val="22"/>
          <w:szCs w:val="22"/>
          <w:lang w:val="sq-AL"/>
        </w:rPr>
        <w:t xml:space="preserve"> Vau i Dejës</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 Benard Ndreca, Administrator Hajmel, </w:t>
      </w:r>
      <w:r w:rsidRPr="00521FF3">
        <w:rPr>
          <w:rFonts w:cstheme="minorHAnsi"/>
          <w:sz w:val="22"/>
          <w:szCs w:val="22"/>
          <w:lang w:val="sq-AL"/>
        </w:rPr>
        <w:t>Bashkia</w:t>
      </w:r>
      <w:r w:rsidRPr="00521FF3">
        <w:rPr>
          <w:rFonts w:eastAsia="Times New Roman" w:cstheme="minorHAnsi"/>
          <w:sz w:val="22"/>
          <w:szCs w:val="22"/>
          <w:lang w:val="sq-AL"/>
        </w:rPr>
        <w:t xml:space="preserve"> Vau i Dejës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Antike Torba, </w:t>
      </w:r>
      <w:r w:rsidRPr="00521FF3">
        <w:rPr>
          <w:rFonts w:cstheme="minorHAnsi"/>
          <w:sz w:val="22"/>
          <w:szCs w:val="22"/>
          <w:lang w:val="sq-AL"/>
        </w:rPr>
        <w:t>Përgjegjës</w:t>
      </w:r>
      <w:r w:rsidRPr="00521FF3">
        <w:rPr>
          <w:rFonts w:eastAsia="Times New Roman" w:cstheme="minorHAnsi"/>
          <w:sz w:val="22"/>
          <w:szCs w:val="22"/>
          <w:lang w:val="sq-AL"/>
        </w:rPr>
        <w:t xml:space="preserve"> i Sektorit të Menaxhimit të Mbetjeve, </w:t>
      </w:r>
      <w:r w:rsidRPr="00521FF3">
        <w:rPr>
          <w:rFonts w:cstheme="minorHAnsi"/>
          <w:sz w:val="22"/>
          <w:szCs w:val="22"/>
          <w:lang w:val="sq-AL"/>
        </w:rPr>
        <w:t>Bashkia</w:t>
      </w:r>
      <w:r w:rsidRPr="00521FF3">
        <w:rPr>
          <w:rFonts w:eastAsia="Times New Roman" w:cstheme="minorHAnsi"/>
          <w:sz w:val="22"/>
          <w:szCs w:val="22"/>
          <w:lang w:val="sq-AL"/>
        </w:rPr>
        <w:t xml:space="preserve"> Dibër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Astrit Canaku, Administrator i Kastriotit, </w:t>
      </w:r>
      <w:r w:rsidRPr="00521FF3">
        <w:rPr>
          <w:rFonts w:cstheme="minorHAnsi"/>
          <w:sz w:val="22"/>
          <w:szCs w:val="22"/>
          <w:lang w:val="sq-AL"/>
        </w:rPr>
        <w:t>Bashkia</w:t>
      </w:r>
      <w:r w:rsidRPr="00521FF3">
        <w:rPr>
          <w:rFonts w:eastAsia="Times New Roman" w:cstheme="minorHAnsi"/>
          <w:sz w:val="22"/>
          <w:szCs w:val="22"/>
          <w:lang w:val="sq-AL"/>
        </w:rPr>
        <w:t xml:space="preserve"> Dibër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Bledar Kola, </w:t>
      </w:r>
      <w:r w:rsidRPr="00521FF3">
        <w:rPr>
          <w:rFonts w:cstheme="minorHAnsi"/>
          <w:sz w:val="22"/>
          <w:szCs w:val="22"/>
          <w:lang w:val="sq-AL"/>
        </w:rPr>
        <w:t>Përgjegjës</w:t>
      </w:r>
      <w:r w:rsidRPr="00521FF3">
        <w:rPr>
          <w:rFonts w:eastAsia="Times New Roman" w:cstheme="minorHAnsi"/>
          <w:sz w:val="22"/>
          <w:szCs w:val="22"/>
          <w:lang w:val="sq-AL"/>
        </w:rPr>
        <w:t xml:space="preserve"> i ZIMNJN-së, </w:t>
      </w:r>
      <w:r w:rsidRPr="00521FF3">
        <w:rPr>
          <w:rFonts w:cstheme="minorHAnsi"/>
          <w:sz w:val="22"/>
          <w:szCs w:val="22"/>
          <w:lang w:val="sq-AL"/>
        </w:rPr>
        <w:t>Bashkia</w:t>
      </w:r>
      <w:r w:rsidRPr="00521FF3">
        <w:rPr>
          <w:rFonts w:eastAsia="Times New Roman" w:cstheme="minorHAnsi"/>
          <w:sz w:val="22"/>
          <w:szCs w:val="22"/>
          <w:lang w:val="sq-AL"/>
        </w:rPr>
        <w:t xml:space="preserve"> Mat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Fatmir Kola, Administrator, </w:t>
      </w:r>
      <w:r w:rsidRPr="00521FF3">
        <w:rPr>
          <w:rFonts w:cstheme="minorHAnsi"/>
          <w:sz w:val="22"/>
          <w:szCs w:val="22"/>
          <w:lang w:val="sq-AL"/>
        </w:rPr>
        <w:t>Bashkia</w:t>
      </w:r>
      <w:r w:rsidRPr="00521FF3">
        <w:rPr>
          <w:rFonts w:eastAsia="Times New Roman" w:cstheme="minorHAnsi"/>
          <w:sz w:val="22"/>
          <w:szCs w:val="22"/>
          <w:lang w:val="sq-AL"/>
        </w:rPr>
        <w:t xml:space="preserve"> Mat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Nertila Beqiri, specialiste, </w:t>
      </w:r>
      <w:r w:rsidRPr="00521FF3">
        <w:rPr>
          <w:rFonts w:cstheme="minorHAnsi"/>
          <w:sz w:val="22"/>
          <w:szCs w:val="22"/>
          <w:lang w:val="sq-AL"/>
        </w:rPr>
        <w:t>Bashkia</w:t>
      </w:r>
      <w:r w:rsidRPr="00521FF3">
        <w:rPr>
          <w:rFonts w:eastAsia="Times New Roman" w:cstheme="minorHAnsi"/>
          <w:sz w:val="22"/>
          <w:szCs w:val="22"/>
          <w:lang w:val="sq-AL"/>
        </w:rPr>
        <w:t xml:space="preserve"> Mirditë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Arsela Caka, Inspektore Mjedisi, </w:t>
      </w:r>
      <w:r w:rsidRPr="00521FF3">
        <w:rPr>
          <w:rFonts w:cstheme="minorHAnsi"/>
          <w:sz w:val="22"/>
          <w:szCs w:val="22"/>
          <w:lang w:val="sq-AL"/>
        </w:rPr>
        <w:t>Bashkia</w:t>
      </w:r>
      <w:r w:rsidRPr="00521FF3">
        <w:rPr>
          <w:rFonts w:eastAsia="Times New Roman" w:cstheme="minorHAnsi"/>
          <w:sz w:val="22"/>
          <w:szCs w:val="22"/>
          <w:lang w:val="sq-AL"/>
        </w:rPr>
        <w:t xml:space="preserve"> Mirditë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Gjok Vuka, Administrator, </w:t>
      </w:r>
      <w:r w:rsidRPr="00521FF3">
        <w:rPr>
          <w:rFonts w:cstheme="minorHAnsi"/>
          <w:sz w:val="22"/>
          <w:szCs w:val="22"/>
          <w:lang w:val="sq-AL"/>
        </w:rPr>
        <w:t>Bashkia</w:t>
      </w:r>
      <w:r w:rsidRPr="00521FF3">
        <w:rPr>
          <w:rFonts w:eastAsia="Times New Roman" w:cstheme="minorHAnsi"/>
          <w:sz w:val="22"/>
          <w:szCs w:val="22"/>
          <w:lang w:val="sq-AL"/>
        </w:rPr>
        <w:t xml:space="preserve"> Mirditë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Kolin Marku, </w:t>
      </w:r>
      <w:r w:rsidRPr="00521FF3">
        <w:rPr>
          <w:rFonts w:cstheme="minorHAnsi"/>
          <w:sz w:val="22"/>
          <w:szCs w:val="22"/>
          <w:lang w:val="sq-AL"/>
        </w:rPr>
        <w:t>Bashkia</w:t>
      </w:r>
      <w:r w:rsidRPr="00521FF3">
        <w:rPr>
          <w:rFonts w:eastAsia="Times New Roman" w:cstheme="minorHAnsi"/>
          <w:sz w:val="22"/>
          <w:szCs w:val="22"/>
          <w:lang w:val="sq-AL"/>
        </w:rPr>
        <w:t xml:space="preserve"> Mirditë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Bujar Mucmata, Sekretar i Përgjithshëm, </w:t>
      </w:r>
      <w:r w:rsidRPr="00521FF3">
        <w:rPr>
          <w:rFonts w:cstheme="minorHAnsi"/>
          <w:sz w:val="22"/>
          <w:szCs w:val="22"/>
          <w:lang w:val="sq-AL"/>
        </w:rPr>
        <w:t>Bashkia</w:t>
      </w:r>
      <w:r w:rsidRPr="00521FF3">
        <w:rPr>
          <w:rFonts w:eastAsia="Times New Roman" w:cstheme="minorHAnsi"/>
          <w:sz w:val="22"/>
          <w:szCs w:val="22"/>
          <w:lang w:val="sq-AL"/>
        </w:rPr>
        <w:t xml:space="preserve"> Kukës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Rushit Gashi, Drejtoria e Burimeve Njerëzore, Bash</w:t>
      </w:r>
      <w:r w:rsidRPr="00521FF3">
        <w:rPr>
          <w:rFonts w:cstheme="minorHAnsi"/>
          <w:sz w:val="22"/>
          <w:szCs w:val="22"/>
          <w:lang w:val="sq-AL"/>
        </w:rPr>
        <w:t>kia</w:t>
      </w:r>
      <w:r w:rsidRPr="00521FF3">
        <w:rPr>
          <w:rFonts w:eastAsia="Times New Roman" w:cstheme="minorHAnsi"/>
          <w:sz w:val="22"/>
          <w:szCs w:val="22"/>
          <w:lang w:val="sq-AL"/>
        </w:rPr>
        <w:t xml:space="preserve"> Kukës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Trendelina Muja, </w:t>
      </w:r>
      <w:r w:rsidRPr="00521FF3">
        <w:rPr>
          <w:rFonts w:cstheme="minorHAnsi"/>
          <w:sz w:val="22"/>
          <w:szCs w:val="22"/>
          <w:lang w:val="sq-AL"/>
        </w:rPr>
        <w:t>Përgjegjës Sektori</w:t>
      </w:r>
      <w:r w:rsidRPr="00521FF3">
        <w:rPr>
          <w:rFonts w:eastAsia="Times New Roman" w:cstheme="minorHAnsi"/>
          <w:sz w:val="22"/>
          <w:szCs w:val="22"/>
          <w:lang w:val="sq-AL"/>
        </w:rPr>
        <w:t xml:space="preserve">, </w:t>
      </w:r>
      <w:r w:rsidRPr="00521FF3">
        <w:rPr>
          <w:rFonts w:cstheme="minorHAnsi"/>
          <w:sz w:val="22"/>
          <w:szCs w:val="22"/>
          <w:lang w:val="sq-AL"/>
        </w:rPr>
        <w:t>Bashkia</w:t>
      </w:r>
      <w:r w:rsidRPr="00521FF3">
        <w:rPr>
          <w:rFonts w:eastAsia="Times New Roman" w:cstheme="minorHAnsi"/>
          <w:sz w:val="22"/>
          <w:szCs w:val="22"/>
          <w:lang w:val="sq-AL"/>
        </w:rPr>
        <w:t xml:space="preserve"> Kukës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Altin Axhami, Administrator i Shtiqenit, </w:t>
      </w:r>
      <w:r w:rsidRPr="00521FF3">
        <w:rPr>
          <w:rFonts w:cstheme="minorHAnsi"/>
          <w:sz w:val="22"/>
          <w:szCs w:val="22"/>
          <w:lang w:val="sq-AL"/>
        </w:rPr>
        <w:t>Bashkia</w:t>
      </w:r>
      <w:r w:rsidRPr="00521FF3">
        <w:rPr>
          <w:rFonts w:eastAsia="Times New Roman" w:cstheme="minorHAnsi"/>
          <w:sz w:val="22"/>
          <w:szCs w:val="22"/>
          <w:lang w:val="sq-AL"/>
        </w:rPr>
        <w:t xml:space="preserve"> Kukës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Saimir Halilaj, Administrator i Bicajt, </w:t>
      </w:r>
      <w:r w:rsidRPr="00521FF3">
        <w:rPr>
          <w:rFonts w:cstheme="minorHAnsi"/>
          <w:sz w:val="22"/>
          <w:szCs w:val="22"/>
          <w:lang w:val="sq-AL"/>
        </w:rPr>
        <w:t>Bashkia</w:t>
      </w:r>
      <w:r w:rsidRPr="00521FF3">
        <w:rPr>
          <w:rFonts w:eastAsia="Times New Roman" w:cstheme="minorHAnsi"/>
          <w:sz w:val="22"/>
          <w:szCs w:val="22"/>
          <w:lang w:val="sq-AL"/>
        </w:rPr>
        <w:t xml:space="preserve"> Kukës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Daniela Vora, mbik</w:t>
      </w:r>
      <w:r w:rsidRPr="00521FF3">
        <w:rPr>
          <w:rFonts w:cstheme="minorHAnsi"/>
          <w:sz w:val="22"/>
          <w:szCs w:val="22"/>
          <w:lang w:val="sq-AL"/>
        </w:rPr>
        <w:t>ëqyrëse e</w:t>
      </w:r>
      <w:r w:rsidRPr="00521FF3">
        <w:rPr>
          <w:rFonts w:eastAsia="Times New Roman" w:cstheme="minorHAnsi"/>
          <w:sz w:val="22"/>
          <w:szCs w:val="22"/>
          <w:lang w:val="sq-AL"/>
        </w:rPr>
        <w:t xml:space="preserve"> MMN-së, </w:t>
      </w:r>
      <w:r w:rsidRPr="00521FF3">
        <w:rPr>
          <w:rFonts w:cstheme="minorHAnsi"/>
          <w:sz w:val="22"/>
          <w:szCs w:val="22"/>
          <w:lang w:val="sq-AL"/>
        </w:rPr>
        <w:t>Bashkia</w:t>
      </w:r>
      <w:r w:rsidRPr="00521FF3">
        <w:rPr>
          <w:rFonts w:eastAsia="Times New Roman" w:cstheme="minorHAnsi"/>
          <w:sz w:val="22"/>
          <w:szCs w:val="22"/>
          <w:lang w:val="sq-AL"/>
        </w:rPr>
        <w:t xml:space="preserve"> Shijak</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Durim Balla, Administrator i Xhafzotajt, </w:t>
      </w:r>
      <w:r w:rsidRPr="00521FF3">
        <w:rPr>
          <w:rFonts w:cstheme="minorHAnsi"/>
          <w:sz w:val="22"/>
          <w:szCs w:val="22"/>
          <w:lang w:val="sq-AL"/>
        </w:rPr>
        <w:t>Bashkia</w:t>
      </w:r>
      <w:r w:rsidRPr="00521FF3">
        <w:rPr>
          <w:rFonts w:eastAsia="Times New Roman" w:cstheme="minorHAnsi"/>
          <w:sz w:val="22"/>
          <w:szCs w:val="22"/>
          <w:lang w:val="sq-AL"/>
        </w:rPr>
        <w:t xml:space="preserve"> Shijak</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Voltana Ademi, Kryetare e Bashkisë  </w:t>
      </w:r>
      <w:r w:rsidRPr="00521FF3">
        <w:rPr>
          <w:rFonts w:cstheme="minorHAnsi"/>
          <w:sz w:val="22"/>
          <w:szCs w:val="22"/>
          <w:lang w:val="sq-AL"/>
        </w:rPr>
        <w:t>Shkodër</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cstheme="minorHAnsi"/>
          <w:sz w:val="22"/>
          <w:szCs w:val="22"/>
          <w:lang w:val="sq-AL"/>
        </w:rPr>
        <w:t xml:space="preserve">Enea Hoti, ish-këshilltar, Ministri i Shtetit për Çështjet Vendore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Kevin McLaughlin, Drejtor Projekti, PLGP (USAID)</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Maren Kneller, Bashkëpunimi Gjerman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Vladimir Malkaj, UNDP (STAR)</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Emilia Koliqi, zëvendëskryetare e Bashkisë Shkodër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Ornela Shapo, GIZ</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Eduart Cani, Ofrues Shërbimesh </w:t>
      </w:r>
    </w:p>
    <w:p w:rsidR="00446E22" w:rsidRPr="00521FF3" w:rsidRDefault="00446E22" w:rsidP="00D71142">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Konals Gjoka, </w:t>
      </w:r>
      <w:r w:rsidR="00E2161D" w:rsidRPr="00521FF3">
        <w:rPr>
          <w:rFonts w:eastAsia="Times New Roman" w:cstheme="minorHAnsi"/>
          <w:sz w:val="22"/>
          <w:szCs w:val="22"/>
          <w:lang w:val="sq-AL"/>
        </w:rPr>
        <w:t>Ekspert Mjedisi, Ofrues Sh</w:t>
      </w:r>
      <w:r w:rsidR="00D51724" w:rsidRPr="00521FF3">
        <w:rPr>
          <w:rFonts w:eastAsia="Times New Roman" w:cstheme="minorHAnsi"/>
          <w:sz w:val="22"/>
          <w:szCs w:val="22"/>
          <w:lang w:val="sq-AL"/>
        </w:rPr>
        <w:t>ë</w:t>
      </w:r>
      <w:r w:rsidR="00E2161D" w:rsidRPr="00521FF3">
        <w:rPr>
          <w:rFonts w:eastAsia="Times New Roman" w:cstheme="minorHAnsi"/>
          <w:sz w:val="22"/>
          <w:szCs w:val="22"/>
          <w:lang w:val="sq-AL"/>
        </w:rPr>
        <w:t xml:space="preserve">rbimesh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Lediana Karalliu, </w:t>
      </w:r>
      <w:r w:rsidRPr="00521FF3">
        <w:rPr>
          <w:rFonts w:cstheme="minorHAnsi"/>
          <w:sz w:val="22"/>
          <w:szCs w:val="22"/>
          <w:lang w:val="sq-AL"/>
        </w:rPr>
        <w:t>Përgjegjëse Sektori</w:t>
      </w:r>
      <w:r w:rsidRPr="00521FF3">
        <w:rPr>
          <w:rFonts w:eastAsia="Times New Roman" w:cstheme="minorHAnsi"/>
          <w:sz w:val="22"/>
          <w:szCs w:val="22"/>
          <w:lang w:val="sq-AL"/>
        </w:rPr>
        <w:t xml:space="preserve">, Ministria e Mjedisit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eastAsia="Times New Roman" w:cstheme="minorHAnsi"/>
          <w:sz w:val="22"/>
          <w:szCs w:val="22"/>
          <w:lang w:val="sq-AL"/>
        </w:rPr>
        <w:t xml:space="preserve">Saimira Gjipali, eksperte e çështjeve gjinore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cstheme="minorHAnsi"/>
          <w:sz w:val="22"/>
          <w:szCs w:val="22"/>
          <w:lang w:val="sq-AL"/>
        </w:rPr>
        <w:t>Fran Ibrahimi, Drejtor, Ministria e Financave</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cstheme="minorHAnsi"/>
          <w:sz w:val="22"/>
          <w:szCs w:val="22"/>
          <w:lang w:val="sq-AL"/>
        </w:rPr>
        <w:t>Mira Mitrushi, ASPA</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cstheme="minorHAnsi"/>
          <w:sz w:val="22"/>
          <w:szCs w:val="22"/>
          <w:lang w:val="sq-AL"/>
        </w:rPr>
        <w:t>Arben Sk</w:t>
      </w:r>
      <w:r w:rsidR="00D51724" w:rsidRPr="00521FF3">
        <w:rPr>
          <w:rFonts w:cstheme="minorHAnsi"/>
          <w:sz w:val="22"/>
          <w:szCs w:val="22"/>
          <w:lang w:val="sq-AL"/>
        </w:rPr>
        <w:t>ë</w:t>
      </w:r>
      <w:r w:rsidRPr="00521FF3">
        <w:rPr>
          <w:rFonts w:cstheme="minorHAnsi"/>
          <w:sz w:val="22"/>
          <w:szCs w:val="22"/>
          <w:lang w:val="sq-AL"/>
        </w:rPr>
        <w:t>nderi, Drejtor i AZHR-së Tiranë</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cstheme="minorHAnsi"/>
          <w:sz w:val="22"/>
          <w:szCs w:val="22"/>
          <w:lang w:val="sq-AL"/>
        </w:rPr>
        <w:t xml:space="preserve">Agron Haxhimali, kryetar i SHBSH-së </w:t>
      </w:r>
    </w:p>
    <w:p w:rsidR="00E2161D" w:rsidRPr="00521FF3" w:rsidRDefault="00E2161D" w:rsidP="00E2161D">
      <w:pPr>
        <w:pStyle w:val="ListParagraph"/>
        <w:numPr>
          <w:ilvl w:val="0"/>
          <w:numId w:val="30"/>
        </w:numPr>
        <w:tabs>
          <w:tab w:val="right" w:pos="8505"/>
        </w:tabs>
        <w:rPr>
          <w:rFonts w:eastAsia="Times New Roman" w:cstheme="minorHAnsi"/>
          <w:sz w:val="22"/>
          <w:szCs w:val="22"/>
          <w:lang w:val="sq-AL"/>
        </w:rPr>
      </w:pPr>
      <w:r w:rsidRPr="00521FF3">
        <w:rPr>
          <w:rFonts w:cstheme="minorHAnsi"/>
          <w:sz w:val="22"/>
          <w:szCs w:val="22"/>
          <w:lang w:val="sq-AL"/>
        </w:rPr>
        <w:t xml:space="preserve">Adelina Farrici, kryetare e SHAV-it  </w:t>
      </w:r>
    </w:p>
    <w:p w:rsidR="00D8418A" w:rsidRPr="00521FF3" w:rsidRDefault="00D8418A" w:rsidP="00D8418A">
      <w:pPr>
        <w:tabs>
          <w:tab w:val="right" w:pos="8505"/>
        </w:tabs>
        <w:rPr>
          <w:rFonts w:asciiTheme="minorHAnsi" w:eastAsia="Times New Roman" w:hAnsiTheme="minorHAnsi" w:cstheme="minorHAnsi"/>
          <w:sz w:val="22"/>
          <w:szCs w:val="22"/>
          <w:lang w:val="sq-AL"/>
        </w:rPr>
      </w:pPr>
      <w:r w:rsidRPr="00521FF3">
        <w:rPr>
          <w:rFonts w:asciiTheme="minorHAnsi" w:eastAsia="Times New Roman" w:hAnsiTheme="minorHAnsi" w:cstheme="minorHAnsi"/>
          <w:sz w:val="22"/>
          <w:szCs w:val="22"/>
          <w:lang w:val="sq-AL"/>
        </w:rPr>
        <w:br w:type="page"/>
      </w:r>
    </w:p>
    <w:p w:rsidR="00D8418A" w:rsidRPr="00521FF3" w:rsidRDefault="00D51724" w:rsidP="00F5434F">
      <w:pPr>
        <w:pStyle w:val="Heading1"/>
        <w:numPr>
          <w:ilvl w:val="0"/>
          <w:numId w:val="0"/>
        </w:numPr>
        <w:ind w:left="432"/>
        <w:rPr>
          <w:lang w:val="sq-AL"/>
        </w:rPr>
      </w:pPr>
      <w:bookmarkStart w:id="64" w:name="App4"/>
      <w:bookmarkStart w:id="65" w:name="_Toc507744547"/>
      <w:r w:rsidRPr="00521FF3">
        <w:rPr>
          <w:lang w:val="sq-AL"/>
        </w:rPr>
        <w:lastRenderedPageBreak/>
        <w:t>SHTOJCA</w:t>
      </w:r>
      <w:r w:rsidR="00D8418A" w:rsidRPr="00521FF3">
        <w:rPr>
          <w:lang w:val="sq-AL"/>
        </w:rPr>
        <w:t xml:space="preserve"> </w:t>
      </w:r>
      <w:r w:rsidR="00127136" w:rsidRPr="00521FF3">
        <w:rPr>
          <w:lang w:val="sq-AL"/>
        </w:rPr>
        <w:t>4</w:t>
      </w:r>
      <w:r w:rsidR="007D465C" w:rsidRPr="00521FF3">
        <w:rPr>
          <w:lang w:val="sq-AL"/>
        </w:rPr>
        <w:t xml:space="preserve">: </w:t>
      </w:r>
      <w:bookmarkEnd w:id="64"/>
      <w:r w:rsidR="00127136" w:rsidRPr="00521FF3">
        <w:rPr>
          <w:lang w:val="sq-AL"/>
        </w:rPr>
        <w:t>Do</w:t>
      </w:r>
      <w:bookmarkEnd w:id="65"/>
      <w:r w:rsidRPr="00521FF3">
        <w:rPr>
          <w:lang w:val="sq-AL"/>
        </w:rPr>
        <w:t>kumentet Kryesore</w:t>
      </w:r>
    </w:p>
    <w:p w:rsidR="00D8418A" w:rsidRPr="00521FF3" w:rsidRDefault="00D8418A" w:rsidP="00D8418A">
      <w:pPr>
        <w:tabs>
          <w:tab w:val="right" w:pos="8505"/>
        </w:tabs>
        <w:rPr>
          <w:rFonts w:asciiTheme="minorHAnsi" w:eastAsia="Times New Roman" w:hAnsiTheme="minorHAnsi" w:cstheme="minorHAnsi"/>
          <w:sz w:val="22"/>
          <w:szCs w:val="22"/>
          <w:lang w:val="sq-AL"/>
        </w:rPr>
      </w:pPr>
    </w:p>
    <w:p w:rsidR="00D51724" w:rsidRPr="00521FF3" w:rsidRDefault="00D51724" w:rsidP="00D51724">
      <w:pPr>
        <w:ind w:left="567" w:hanging="567"/>
        <w:jc w:val="both"/>
        <w:rPr>
          <w:rFonts w:asciiTheme="minorHAnsi" w:eastAsia="Times New Roman" w:hAnsiTheme="minorHAnsi" w:cstheme="minorHAnsi"/>
          <w:sz w:val="22"/>
          <w:szCs w:val="22"/>
          <w:lang w:val="sq-AL"/>
        </w:rPr>
      </w:pPr>
      <w:r w:rsidRPr="00521FF3">
        <w:rPr>
          <w:rFonts w:asciiTheme="minorHAnsi" w:eastAsia="Times New Roman" w:hAnsiTheme="minorHAnsi" w:cstheme="minorHAnsi"/>
          <w:sz w:val="22"/>
          <w:szCs w:val="22"/>
          <w:lang w:val="sq-AL"/>
        </w:rPr>
        <w:t xml:space="preserve">Inxhinierët e CSD-së (2017): Arritjet dhe perspektivat në sektorin e mbetjeve në Shqipëri </w:t>
      </w:r>
    </w:p>
    <w:p w:rsidR="00D51724" w:rsidRPr="00521FF3" w:rsidRDefault="00D51724" w:rsidP="00D51724">
      <w:pPr>
        <w:ind w:left="567" w:hanging="567"/>
        <w:jc w:val="both"/>
        <w:rPr>
          <w:rFonts w:asciiTheme="minorHAnsi" w:eastAsia="Times New Roman" w:hAnsiTheme="minorHAnsi" w:cstheme="minorHAnsi"/>
          <w:sz w:val="22"/>
          <w:szCs w:val="22"/>
          <w:lang w:val="sq-AL"/>
        </w:rPr>
      </w:pPr>
    </w:p>
    <w:p w:rsidR="00D51724" w:rsidRPr="00521FF3" w:rsidRDefault="00D51724" w:rsidP="00D51724">
      <w:pPr>
        <w:ind w:left="567" w:hanging="567"/>
        <w:jc w:val="both"/>
        <w:rPr>
          <w:rFonts w:asciiTheme="minorHAnsi" w:eastAsia="Times New Roman" w:hAnsiTheme="minorHAnsi" w:cstheme="minorHAnsi"/>
          <w:sz w:val="22"/>
          <w:szCs w:val="22"/>
          <w:lang w:val="sq-AL"/>
        </w:rPr>
      </w:pPr>
      <w:r w:rsidRPr="00521FF3">
        <w:rPr>
          <w:rFonts w:asciiTheme="minorHAnsi" w:eastAsia="Times New Roman" w:hAnsiTheme="minorHAnsi" w:cstheme="minorHAnsi"/>
          <w:sz w:val="22"/>
          <w:szCs w:val="22"/>
          <w:lang w:val="sq-AL"/>
        </w:rPr>
        <w:t xml:space="preserve">Dldp: dokumente të ndryshme dhe raporte më të hershme </w:t>
      </w:r>
    </w:p>
    <w:p w:rsidR="00D51724" w:rsidRPr="00521FF3" w:rsidRDefault="00D51724" w:rsidP="00D51724">
      <w:pPr>
        <w:ind w:left="567" w:hanging="567"/>
        <w:jc w:val="both"/>
        <w:rPr>
          <w:rFonts w:asciiTheme="minorHAnsi" w:eastAsia="Times New Roman" w:hAnsiTheme="minorHAnsi" w:cstheme="minorHAnsi"/>
          <w:sz w:val="22"/>
          <w:szCs w:val="22"/>
          <w:lang w:val="sq-AL"/>
        </w:rPr>
      </w:pPr>
    </w:p>
    <w:p w:rsidR="00D51724" w:rsidRPr="00521FF3" w:rsidRDefault="00D51724" w:rsidP="00D51724">
      <w:pPr>
        <w:ind w:left="567" w:hanging="567"/>
        <w:jc w:val="both"/>
        <w:rPr>
          <w:rFonts w:asciiTheme="minorHAnsi" w:eastAsia="Times New Roman" w:hAnsiTheme="minorHAnsi" w:cstheme="minorHAnsi"/>
          <w:sz w:val="22"/>
          <w:szCs w:val="22"/>
          <w:lang w:val="sq-AL"/>
        </w:rPr>
      </w:pPr>
      <w:r w:rsidRPr="00521FF3">
        <w:rPr>
          <w:rFonts w:asciiTheme="minorHAnsi" w:eastAsia="Times New Roman" w:hAnsiTheme="minorHAnsi" w:cstheme="minorHAnsi"/>
          <w:sz w:val="22"/>
          <w:szCs w:val="22"/>
          <w:lang w:val="sq-AL"/>
        </w:rPr>
        <w:t xml:space="preserve">IDRA (2016): Hartëzimi mbarëkombëtar i qeverisjes vendore në Shqipëri (projekti STAR) </w:t>
      </w:r>
    </w:p>
    <w:p w:rsidR="00D51724" w:rsidRPr="00521FF3" w:rsidRDefault="00D51724" w:rsidP="00D51724">
      <w:pPr>
        <w:ind w:left="567" w:hanging="567"/>
        <w:jc w:val="both"/>
        <w:rPr>
          <w:rFonts w:asciiTheme="minorHAnsi" w:eastAsia="Times New Roman" w:hAnsiTheme="minorHAnsi" w:cstheme="minorHAnsi"/>
          <w:sz w:val="22"/>
          <w:szCs w:val="22"/>
          <w:lang w:val="sq-AL"/>
        </w:rPr>
      </w:pPr>
    </w:p>
    <w:p w:rsidR="00D51724" w:rsidRPr="00521FF3" w:rsidRDefault="00D51724" w:rsidP="00D51724">
      <w:pPr>
        <w:ind w:left="567" w:hanging="567"/>
        <w:jc w:val="both"/>
        <w:rPr>
          <w:rFonts w:asciiTheme="minorHAnsi" w:eastAsia="Times New Roman" w:hAnsiTheme="minorHAnsi" w:cstheme="minorHAnsi"/>
          <w:b/>
          <w:sz w:val="22"/>
          <w:szCs w:val="22"/>
          <w:lang w:val="sq-AL"/>
        </w:rPr>
      </w:pPr>
      <w:r w:rsidRPr="00521FF3">
        <w:rPr>
          <w:rFonts w:asciiTheme="minorHAnsi" w:eastAsia="Times New Roman" w:hAnsiTheme="minorHAnsi" w:cstheme="minorHAnsi"/>
          <w:sz w:val="22"/>
          <w:szCs w:val="22"/>
          <w:lang w:val="sq-AL"/>
        </w:rPr>
        <w:t xml:space="preserve">KEK-CDC (2016): </w:t>
      </w:r>
      <w:sdt>
        <w:sdtPr>
          <w:rPr>
            <w:rStyle w:val="Titelseite2"/>
            <w:rFonts w:asciiTheme="minorHAnsi" w:hAnsiTheme="minorHAnsi" w:cstheme="minorHAnsi"/>
            <w:b w:val="0"/>
            <w:sz w:val="22"/>
            <w:szCs w:val="22"/>
            <w:lang w:val="sq-AL"/>
          </w:rPr>
          <w:alias w:val="Titel Bericht"/>
          <w:tag w:val="Titel Bericht"/>
          <w:id w:val="4338344"/>
        </w:sdtPr>
        <w:sdtEndPr>
          <w:rPr>
            <w:rStyle w:val="DefaultParagraphFont"/>
            <w:rFonts w:eastAsia="SimSun"/>
            <w:b/>
            <w:color w:val="808080"/>
            <w:lang w:eastAsia="zh-CN"/>
          </w:rPr>
        </w:sdtEndPr>
        <w:sdtContent>
          <w:r w:rsidRPr="00521FF3">
            <w:rPr>
              <w:rStyle w:val="Titelseite2"/>
              <w:rFonts w:asciiTheme="minorHAnsi" w:hAnsiTheme="minorHAnsi" w:cstheme="minorHAnsi"/>
              <w:b w:val="0"/>
              <w:sz w:val="22"/>
              <w:szCs w:val="22"/>
              <w:lang w:val="sq-AL"/>
            </w:rPr>
            <w:t xml:space="preserve">Koncepti për raportimin e dldp-së (Faza 3), duke përfshirë konceptin për Anketimin e Vlerësimit të Rezultateve </w:t>
          </w:r>
        </w:sdtContent>
      </w:sdt>
    </w:p>
    <w:p w:rsidR="00D51724" w:rsidRPr="00521FF3" w:rsidRDefault="00D51724" w:rsidP="00D51724">
      <w:pPr>
        <w:ind w:left="567" w:hanging="567"/>
        <w:jc w:val="both"/>
        <w:rPr>
          <w:rFonts w:asciiTheme="minorHAnsi" w:eastAsia="Times New Roman" w:hAnsiTheme="minorHAnsi" w:cstheme="minorHAnsi"/>
          <w:sz w:val="22"/>
          <w:szCs w:val="22"/>
          <w:lang w:val="sq-AL"/>
        </w:rPr>
      </w:pPr>
    </w:p>
    <w:p w:rsidR="00D51724" w:rsidRPr="00521FF3" w:rsidRDefault="00D51724" w:rsidP="00D51724">
      <w:pPr>
        <w:ind w:left="567" w:hanging="567"/>
        <w:jc w:val="both"/>
        <w:rPr>
          <w:rFonts w:asciiTheme="minorHAnsi" w:eastAsia="Times New Roman" w:hAnsiTheme="minorHAnsi" w:cstheme="minorHAnsi"/>
          <w:b/>
          <w:sz w:val="22"/>
          <w:szCs w:val="22"/>
          <w:lang w:val="sq-AL"/>
        </w:rPr>
      </w:pPr>
      <w:r w:rsidRPr="00521FF3">
        <w:rPr>
          <w:rFonts w:asciiTheme="minorHAnsi" w:eastAsia="Times New Roman" w:hAnsiTheme="minorHAnsi" w:cstheme="minorHAnsi"/>
          <w:sz w:val="22"/>
          <w:szCs w:val="22"/>
          <w:lang w:val="sq-AL"/>
        </w:rPr>
        <w:t xml:space="preserve">KEK-CDC (2017): </w:t>
      </w:r>
      <w:sdt>
        <w:sdtPr>
          <w:rPr>
            <w:rStyle w:val="Titelseite2"/>
            <w:rFonts w:asciiTheme="minorHAnsi" w:hAnsiTheme="minorHAnsi" w:cstheme="minorHAnsi"/>
            <w:b w:val="0"/>
            <w:sz w:val="22"/>
            <w:szCs w:val="22"/>
            <w:lang w:val="sq-AL"/>
          </w:rPr>
          <w:alias w:val="Titel Bericht"/>
          <w:tag w:val="Titel Bericht"/>
          <w:id w:val="4338345"/>
        </w:sdtPr>
        <w:sdtEndPr>
          <w:rPr>
            <w:rStyle w:val="DefaultParagraphFont"/>
            <w:rFonts w:eastAsia="SimSun"/>
            <w:b/>
            <w:color w:val="808080"/>
            <w:lang w:eastAsia="zh-CN"/>
          </w:rPr>
        </w:sdtEndPr>
        <w:sdtContent>
          <w:r w:rsidRPr="00521FF3">
            <w:rPr>
              <w:rStyle w:val="Titelseite2"/>
              <w:rFonts w:asciiTheme="minorHAnsi" w:hAnsiTheme="minorHAnsi" w:cstheme="minorHAnsi"/>
              <w:b w:val="0"/>
              <w:sz w:val="22"/>
              <w:szCs w:val="22"/>
              <w:lang w:val="sq-AL"/>
            </w:rPr>
            <w:t xml:space="preserve">Raporti i seminarit për metodologjinë e anketimit 18-19 tetor 2017: rezultatet </w:t>
          </w:r>
        </w:sdtContent>
      </w:sdt>
    </w:p>
    <w:p w:rsidR="00D51724" w:rsidRPr="00521FF3" w:rsidRDefault="00D51724" w:rsidP="00D51724">
      <w:pPr>
        <w:ind w:left="567" w:hanging="567"/>
        <w:jc w:val="both"/>
        <w:rPr>
          <w:rFonts w:asciiTheme="minorHAnsi" w:eastAsia="Times New Roman" w:hAnsiTheme="minorHAnsi" w:cstheme="minorHAnsi"/>
          <w:sz w:val="22"/>
          <w:szCs w:val="22"/>
          <w:lang w:val="sq-AL"/>
        </w:rPr>
      </w:pPr>
    </w:p>
    <w:p w:rsidR="00D51724" w:rsidRPr="00521FF3" w:rsidRDefault="00D51724" w:rsidP="00D51724">
      <w:pPr>
        <w:ind w:left="567" w:hanging="567"/>
        <w:jc w:val="both"/>
        <w:rPr>
          <w:rFonts w:asciiTheme="minorHAnsi" w:eastAsia="Times New Roman" w:hAnsiTheme="minorHAnsi" w:cstheme="minorHAnsi"/>
          <w:sz w:val="22"/>
          <w:szCs w:val="22"/>
          <w:lang w:val="sq-AL"/>
        </w:rPr>
      </w:pPr>
      <w:r w:rsidRPr="00521FF3">
        <w:rPr>
          <w:rFonts w:asciiTheme="minorHAnsi" w:eastAsia="Times New Roman" w:hAnsiTheme="minorHAnsi" w:cstheme="minorHAnsi"/>
          <w:sz w:val="22"/>
          <w:szCs w:val="22"/>
          <w:lang w:val="sq-AL"/>
        </w:rPr>
        <w:t xml:space="preserve">KEK-CDC (2017b): Raporti i Vlerësimit i Anketimit Online. </w:t>
      </w:r>
      <w:r w:rsidRPr="00521FF3">
        <w:rPr>
          <w:rFonts w:asciiTheme="minorHAnsi" w:eastAsia="Times New Roman" w:hAnsiTheme="minorHAnsi" w:cstheme="minorHAnsi"/>
          <w:color w:val="000000"/>
          <w:sz w:val="22"/>
          <w:szCs w:val="22"/>
          <w:lang w:val="sq-AL" w:eastAsia="de-CH"/>
        </w:rPr>
        <w:t xml:space="preserve">"Ndryshimet në mbulimin/ cilësinë e shërbimit të vlerësuara nga personat e trajnuar nga dldp-ja”  </w:t>
      </w:r>
    </w:p>
    <w:p w:rsidR="00D51724" w:rsidRPr="00521FF3" w:rsidRDefault="00D51724" w:rsidP="00D51724">
      <w:pPr>
        <w:ind w:left="567" w:hanging="567"/>
        <w:jc w:val="both"/>
        <w:rPr>
          <w:rFonts w:asciiTheme="minorHAnsi" w:eastAsia="Times New Roman" w:hAnsiTheme="minorHAnsi" w:cstheme="minorHAnsi"/>
          <w:sz w:val="22"/>
          <w:szCs w:val="22"/>
          <w:lang w:val="sq-AL"/>
        </w:rPr>
      </w:pPr>
    </w:p>
    <w:p w:rsidR="00D51724" w:rsidRPr="00521FF3" w:rsidRDefault="00D51724" w:rsidP="00D51724">
      <w:pPr>
        <w:ind w:left="567" w:hanging="567"/>
        <w:jc w:val="both"/>
        <w:rPr>
          <w:rFonts w:asciiTheme="minorHAnsi" w:hAnsiTheme="minorHAnsi" w:cstheme="minorHAnsi"/>
          <w:sz w:val="22"/>
          <w:szCs w:val="22"/>
          <w:lang w:val="sq-AL"/>
        </w:rPr>
      </w:pPr>
      <w:r w:rsidRPr="00521FF3">
        <w:rPr>
          <w:rFonts w:asciiTheme="minorHAnsi" w:eastAsia="Times New Roman" w:hAnsiTheme="minorHAnsi" w:cstheme="minorHAnsi"/>
          <w:sz w:val="22"/>
          <w:szCs w:val="22"/>
          <w:lang w:val="sq-AL"/>
        </w:rPr>
        <w:t xml:space="preserve">Titka, Mirsa (2017): Projekt-Koncepti për Pyetësorin e Anketimit për Menaxhimin e Mbetjeve dhe Shërbimet e Integruara Administrative (ZIMNJN) për stafin e Bashkisë (1 qendër, 1 Njësi Administrative ) </w:t>
      </w:r>
    </w:p>
    <w:p w:rsidR="00D51724" w:rsidRPr="00521FF3" w:rsidRDefault="00D51724" w:rsidP="00D51724">
      <w:pPr>
        <w:ind w:left="567" w:hanging="567"/>
        <w:rPr>
          <w:rFonts w:asciiTheme="minorHAnsi" w:hAnsiTheme="minorHAnsi" w:cstheme="minorHAnsi"/>
          <w:sz w:val="22"/>
          <w:szCs w:val="22"/>
          <w:lang w:val="sq-AL"/>
        </w:rPr>
      </w:pPr>
    </w:p>
    <w:p w:rsidR="00CF6055" w:rsidRPr="00521FF3" w:rsidRDefault="00CF6055" w:rsidP="00D51724">
      <w:pPr>
        <w:rPr>
          <w:rFonts w:asciiTheme="minorHAnsi" w:eastAsia="Times New Roman" w:hAnsiTheme="minorHAnsi" w:cstheme="minorHAnsi"/>
          <w:sz w:val="22"/>
          <w:szCs w:val="22"/>
          <w:lang w:val="sq-AL"/>
        </w:rPr>
      </w:pPr>
    </w:p>
    <w:p w:rsidR="00D8418A" w:rsidRPr="00521FF3" w:rsidRDefault="00D8418A" w:rsidP="00D8418A">
      <w:pPr>
        <w:ind w:left="567" w:hanging="567"/>
        <w:rPr>
          <w:rFonts w:asciiTheme="minorHAnsi" w:eastAsia="Times New Roman" w:hAnsiTheme="minorHAnsi" w:cstheme="minorHAnsi"/>
          <w:sz w:val="22"/>
          <w:szCs w:val="22"/>
          <w:lang w:val="sq-AL"/>
        </w:rPr>
      </w:pPr>
    </w:p>
    <w:p w:rsidR="00934B8D" w:rsidRPr="00521FF3" w:rsidRDefault="00934B8D" w:rsidP="00D8418A">
      <w:pPr>
        <w:ind w:left="567" w:hanging="567"/>
        <w:rPr>
          <w:rFonts w:asciiTheme="minorHAnsi" w:eastAsia="Times New Roman" w:hAnsiTheme="minorHAnsi" w:cstheme="minorHAnsi"/>
          <w:sz w:val="22"/>
          <w:szCs w:val="22"/>
          <w:lang w:val="sq-AL"/>
        </w:rPr>
      </w:pPr>
    </w:p>
    <w:p w:rsidR="00D8418A" w:rsidRPr="00521FF3" w:rsidRDefault="00D8418A" w:rsidP="00D8418A">
      <w:pPr>
        <w:ind w:left="567" w:hanging="567"/>
        <w:rPr>
          <w:rFonts w:asciiTheme="minorHAnsi" w:hAnsiTheme="minorHAnsi" w:cstheme="minorHAnsi"/>
          <w:sz w:val="22"/>
          <w:szCs w:val="22"/>
          <w:lang w:val="sq-AL"/>
        </w:rPr>
      </w:pPr>
    </w:p>
    <w:p w:rsidR="00D8418A" w:rsidRPr="00521FF3" w:rsidRDefault="00D8418A" w:rsidP="00D8418A">
      <w:pPr>
        <w:ind w:left="567" w:hanging="567"/>
        <w:rPr>
          <w:rFonts w:asciiTheme="minorHAnsi" w:hAnsiTheme="minorHAnsi" w:cstheme="minorHAnsi"/>
          <w:sz w:val="22"/>
          <w:szCs w:val="22"/>
          <w:lang w:val="sq-AL"/>
        </w:rPr>
      </w:pPr>
    </w:p>
    <w:p w:rsidR="00D8418A" w:rsidRPr="00521FF3" w:rsidRDefault="00D8418A" w:rsidP="00D8418A">
      <w:pPr>
        <w:tabs>
          <w:tab w:val="right" w:pos="8505"/>
        </w:tabs>
        <w:rPr>
          <w:rFonts w:asciiTheme="minorHAnsi" w:eastAsia="Times New Roman" w:hAnsiTheme="minorHAnsi" w:cstheme="minorHAnsi"/>
          <w:sz w:val="22"/>
          <w:szCs w:val="22"/>
          <w:lang w:val="sq-AL"/>
        </w:rPr>
      </w:pPr>
    </w:p>
    <w:p w:rsidR="002D7F8E" w:rsidRPr="00521FF3" w:rsidRDefault="002D7F8E">
      <w:pPr>
        <w:rPr>
          <w:rFonts w:asciiTheme="minorHAnsi" w:eastAsia="Times New Roman" w:hAnsiTheme="minorHAnsi" w:cstheme="minorHAnsi"/>
          <w:sz w:val="22"/>
          <w:szCs w:val="22"/>
          <w:lang w:val="sq-AL"/>
        </w:rPr>
      </w:pPr>
      <w:r w:rsidRPr="00521FF3">
        <w:rPr>
          <w:rFonts w:asciiTheme="minorHAnsi" w:eastAsia="Times New Roman" w:hAnsiTheme="minorHAnsi" w:cstheme="minorHAnsi"/>
          <w:sz w:val="22"/>
          <w:szCs w:val="22"/>
          <w:lang w:val="sq-AL"/>
        </w:rPr>
        <w:br w:type="page"/>
      </w:r>
    </w:p>
    <w:p w:rsidR="00D8418A" w:rsidRPr="00521FF3" w:rsidRDefault="00EA1421" w:rsidP="00F5434F">
      <w:pPr>
        <w:pStyle w:val="Heading1"/>
        <w:numPr>
          <w:ilvl w:val="0"/>
          <w:numId w:val="0"/>
        </w:numPr>
        <w:ind w:left="432"/>
        <w:rPr>
          <w:lang w:val="sq-AL"/>
        </w:rPr>
      </w:pPr>
      <w:bookmarkStart w:id="66" w:name="App5"/>
      <w:bookmarkStart w:id="67" w:name="_Toc507744548"/>
      <w:r w:rsidRPr="00521FF3">
        <w:rPr>
          <w:lang w:val="sq-AL"/>
        </w:rPr>
        <w:lastRenderedPageBreak/>
        <w:t>SHTOJCA</w:t>
      </w:r>
      <w:r w:rsidR="002D7F8E" w:rsidRPr="00521FF3">
        <w:rPr>
          <w:lang w:val="sq-AL"/>
        </w:rPr>
        <w:t xml:space="preserve"> 5</w:t>
      </w:r>
      <w:r w:rsidR="007D465C" w:rsidRPr="00521FF3">
        <w:rPr>
          <w:lang w:val="sq-AL"/>
        </w:rPr>
        <w:t xml:space="preserve">: </w:t>
      </w:r>
      <w:bookmarkEnd w:id="66"/>
      <w:r w:rsidRPr="00521FF3">
        <w:rPr>
          <w:lang w:val="sq-AL"/>
        </w:rPr>
        <w:t xml:space="preserve">Tabelat për Menaxhimin e Mbetjeve </w:t>
      </w:r>
      <w:bookmarkEnd w:id="67"/>
    </w:p>
    <w:p w:rsidR="006F4E96" w:rsidRPr="00521FF3" w:rsidRDefault="00EA1421" w:rsidP="006F4E96">
      <w:pPr>
        <w:rPr>
          <w:rFonts w:asciiTheme="minorHAnsi" w:eastAsia="Times New Roman" w:hAnsiTheme="minorHAnsi"/>
          <w:b/>
          <w:bCs/>
          <w:color w:val="000000"/>
          <w:sz w:val="22"/>
          <w:szCs w:val="22"/>
          <w:lang w:val="sq-AL"/>
        </w:rPr>
      </w:pPr>
      <w:r w:rsidRPr="00521FF3">
        <w:rPr>
          <w:rFonts w:asciiTheme="minorHAnsi" w:eastAsia="Times New Roman" w:hAnsiTheme="minorHAnsi"/>
          <w:b/>
          <w:bCs/>
          <w:color w:val="000000"/>
          <w:sz w:val="22"/>
          <w:szCs w:val="22"/>
          <w:lang w:val="sq-AL"/>
        </w:rPr>
        <w:t>P</w:t>
      </w:r>
      <w:r w:rsidR="0016332F" w:rsidRPr="00521FF3">
        <w:rPr>
          <w:rFonts w:asciiTheme="minorHAnsi" w:eastAsia="Times New Roman" w:hAnsiTheme="minorHAnsi"/>
          <w:b/>
          <w:bCs/>
          <w:color w:val="000000"/>
          <w:sz w:val="22"/>
          <w:szCs w:val="22"/>
          <w:lang w:val="sq-AL"/>
        </w:rPr>
        <w:t>.</w:t>
      </w:r>
      <w:r w:rsidRPr="00521FF3">
        <w:rPr>
          <w:rFonts w:asciiTheme="minorHAnsi" w:eastAsia="Times New Roman" w:hAnsiTheme="minorHAnsi"/>
          <w:b/>
          <w:bCs/>
          <w:color w:val="000000"/>
          <w:sz w:val="22"/>
          <w:szCs w:val="22"/>
          <w:lang w:val="sq-AL"/>
        </w:rPr>
        <w:t>1 Procesi i konsultimit</w:t>
      </w:r>
    </w:p>
    <w:p w:rsidR="006F4E96" w:rsidRPr="00521FF3" w:rsidRDefault="006F4E96" w:rsidP="00CE75D1">
      <w:pPr>
        <w:tabs>
          <w:tab w:val="right" w:pos="8505"/>
        </w:tabs>
        <w:rPr>
          <w:rFonts w:asciiTheme="minorHAnsi" w:eastAsia="Times New Roman" w:hAnsiTheme="minorHAnsi" w:cstheme="minorHAnsi"/>
          <w:b/>
          <w:sz w:val="22"/>
          <w:szCs w:val="22"/>
          <w:lang w:val="sq-AL"/>
        </w:rPr>
      </w:pPr>
    </w:p>
    <w:tbl>
      <w:tblPr>
        <w:tblW w:w="9700" w:type="dxa"/>
        <w:tblLook w:val="04A0"/>
      </w:tblPr>
      <w:tblGrid>
        <w:gridCol w:w="1846"/>
        <w:gridCol w:w="1264"/>
        <w:gridCol w:w="1264"/>
        <w:gridCol w:w="1399"/>
        <w:gridCol w:w="1264"/>
        <w:gridCol w:w="1264"/>
        <w:gridCol w:w="1399"/>
      </w:tblGrid>
      <w:tr w:rsidR="007830FC" w:rsidRPr="00521FF3" w:rsidTr="007830FC">
        <w:trPr>
          <w:trHeight w:val="1000"/>
        </w:trPr>
        <w:tc>
          <w:tcPr>
            <w:tcW w:w="1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830FC" w:rsidRPr="00521FF3" w:rsidRDefault="007830FC">
            <w:pPr>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 </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rsidR="007830FC" w:rsidRPr="00521FF3" w:rsidRDefault="0016332F" w:rsidP="00D96DF8">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w:t>
            </w:r>
            <w:r w:rsidR="00D96DF8" w:rsidRPr="00521FF3">
              <w:rPr>
                <w:rFonts w:asciiTheme="minorHAnsi" w:eastAsia="Times New Roman" w:hAnsiTheme="minorHAnsi"/>
                <w:color w:val="000000"/>
                <w:sz w:val="20"/>
                <w:szCs w:val="20"/>
                <w:lang w:val="sq-AL"/>
              </w:rPr>
              <w:t xml:space="preserve"> ku nuk operon dld</w:t>
            </w:r>
            <w:r w:rsidR="003931B2">
              <w:rPr>
                <w:rFonts w:asciiTheme="minorHAnsi" w:eastAsia="Times New Roman" w:hAnsiTheme="minorHAnsi"/>
                <w:color w:val="000000"/>
                <w:sz w:val="20"/>
                <w:szCs w:val="20"/>
                <w:lang w:val="sq-AL"/>
              </w:rPr>
              <w:t>p</w:t>
            </w:r>
            <w:r w:rsidR="00D96DF8" w:rsidRPr="00521FF3">
              <w:rPr>
                <w:rFonts w:asciiTheme="minorHAnsi" w:eastAsia="Times New Roman" w:hAnsiTheme="minorHAnsi"/>
                <w:color w:val="000000"/>
                <w:sz w:val="20"/>
                <w:szCs w:val="20"/>
                <w:lang w:val="sq-AL"/>
              </w:rPr>
              <w:t xml:space="preserve">-ja </w:t>
            </w:r>
            <w:r w:rsidR="007830FC" w:rsidRPr="00521FF3">
              <w:rPr>
                <w:rFonts w:asciiTheme="minorHAnsi" w:eastAsia="Times New Roman" w:hAnsiTheme="minorHAnsi"/>
                <w:color w:val="000000"/>
                <w:sz w:val="20"/>
                <w:szCs w:val="20"/>
                <w:lang w:val="sq-AL"/>
              </w:rPr>
              <w:t xml:space="preserve"> (N=17)</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rsidR="007830FC" w:rsidRPr="00521FF3" w:rsidRDefault="0016332F" w:rsidP="00D96DF8">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w:t>
            </w:r>
            <w:r w:rsidR="00D96DF8" w:rsidRPr="00521FF3">
              <w:rPr>
                <w:rFonts w:asciiTheme="minorHAnsi" w:eastAsia="Times New Roman" w:hAnsiTheme="minorHAnsi"/>
                <w:color w:val="000000"/>
                <w:sz w:val="20"/>
                <w:szCs w:val="20"/>
                <w:lang w:val="sq-AL"/>
              </w:rPr>
              <w:t xml:space="preserve"> e dldp-s</w:t>
            </w:r>
            <w:r w:rsidR="00521FF3" w:rsidRPr="00521FF3">
              <w:rPr>
                <w:rFonts w:asciiTheme="minorHAnsi" w:eastAsia="Times New Roman" w:hAnsiTheme="minorHAnsi"/>
                <w:color w:val="000000"/>
                <w:sz w:val="20"/>
                <w:szCs w:val="20"/>
                <w:lang w:val="sq-AL"/>
              </w:rPr>
              <w:t>ë</w:t>
            </w:r>
            <w:r w:rsidR="00D96DF8" w:rsidRPr="00521FF3">
              <w:rPr>
                <w:rFonts w:asciiTheme="minorHAnsi" w:eastAsia="Times New Roman" w:hAnsiTheme="minorHAnsi"/>
                <w:color w:val="000000"/>
                <w:sz w:val="20"/>
                <w:szCs w:val="20"/>
                <w:lang w:val="sq-AL"/>
              </w:rPr>
              <w:t xml:space="preserve"> </w:t>
            </w:r>
            <w:r w:rsidR="007830FC" w:rsidRPr="00521FF3">
              <w:rPr>
                <w:rFonts w:asciiTheme="minorHAnsi" w:eastAsia="Times New Roman" w:hAnsiTheme="minorHAnsi"/>
                <w:color w:val="000000"/>
                <w:sz w:val="20"/>
                <w:szCs w:val="20"/>
                <w:lang w:val="sq-AL"/>
              </w:rPr>
              <w:t>(N=70)</w:t>
            </w:r>
          </w:p>
        </w:tc>
        <w:tc>
          <w:tcPr>
            <w:tcW w:w="1399" w:type="dxa"/>
            <w:tcBorders>
              <w:top w:val="single" w:sz="4" w:space="0" w:color="auto"/>
              <w:left w:val="nil"/>
              <w:bottom w:val="single" w:sz="4" w:space="0" w:color="auto"/>
              <w:right w:val="single" w:sz="4" w:space="0" w:color="auto"/>
            </w:tcBorders>
            <w:shd w:val="clear" w:color="auto" w:fill="auto"/>
            <w:vAlign w:val="bottom"/>
            <w:hideMark/>
          </w:tcPr>
          <w:p w:rsidR="007830FC" w:rsidRPr="00521FF3" w:rsidRDefault="00D96DF8" w:rsidP="00D96DF8">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gjitha Bashkit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r w:rsidR="007830FC" w:rsidRPr="00521FF3">
              <w:rPr>
                <w:rFonts w:asciiTheme="minorHAnsi" w:eastAsia="Times New Roman" w:hAnsiTheme="minorHAnsi"/>
                <w:color w:val="000000"/>
                <w:sz w:val="20"/>
                <w:szCs w:val="20"/>
                <w:lang w:val="sq-AL"/>
              </w:rPr>
              <w:t>(N=87)</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rsidR="007830FC" w:rsidRPr="00521FF3" w:rsidRDefault="0016332F" w:rsidP="003931B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w:t>
            </w:r>
            <w:r w:rsidR="00D96DF8" w:rsidRPr="00521FF3">
              <w:rPr>
                <w:rFonts w:asciiTheme="minorHAnsi" w:eastAsia="Times New Roman" w:hAnsiTheme="minorHAnsi"/>
                <w:color w:val="000000"/>
                <w:sz w:val="20"/>
                <w:szCs w:val="20"/>
                <w:lang w:val="sq-AL"/>
              </w:rPr>
              <w:t xml:space="preserve"> ku nuk operon dld</w:t>
            </w:r>
            <w:r w:rsidR="003931B2">
              <w:rPr>
                <w:rFonts w:asciiTheme="minorHAnsi" w:eastAsia="Times New Roman" w:hAnsiTheme="minorHAnsi"/>
                <w:color w:val="000000"/>
                <w:sz w:val="20"/>
                <w:szCs w:val="20"/>
                <w:lang w:val="sq-AL"/>
              </w:rPr>
              <w:t>p-ja</w:t>
            </w:r>
            <w:r w:rsidR="007830FC" w:rsidRPr="00521FF3">
              <w:rPr>
                <w:rFonts w:asciiTheme="minorHAnsi" w:eastAsia="Times New Roman" w:hAnsiTheme="minorHAnsi"/>
                <w:color w:val="000000"/>
                <w:sz w:val="20"/>
                <w:szCs w:val="20"/>
                <w:lang w:val="sq-AL"/>
              </w:rPr>
              <w:t>(N=17)</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rsidR="007830FC" w:rsidRPr="00521FF3" w:rsidRDefault="0016332F" w:rsidP="00F1159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w:t>
            </w:r>
            <w:r w:rsidR="00D96DF8" w:rsidRPr="00521FF3">
              <w:rPr>
                <w:rFonts w:asciiTheme="minorHAnsi" w:eastAsia="Times New Roman" w:hAnsiTheme="minorHAnsi"/>
                <w:color w:val="000000"/>
                <w:sz w:val="20"/>
                <w:szCs w:val="20"/>
                <w:lang w:val="sq-AL"/>
              </w:rPr>
              <w:t xml:space="preserve"> e dldp-s</w:t>
            </w:r>
            <w:r w:rsidR="00521FF3" w:rsidRPr="00521FF3">
              <w:rPr>
                <w:rFonts w:asciiTheme="minorHAnsi" w:eastAsia="Times New Roman" w:hAnsiTheme="minorHAnsi"/>
                <w:color w:val="000000"/>
                <w:sz w:val="20"/>
                <w:szCs w:val="20"/>
                <w:lang w:val="sq-AL"/>
              </w:rPr>
              <w:t>ë</w:t>
            </w:r>
            <w:r w:rsidR="007830FC" w:rsidRPr="00521FF3">
              <w:rPr>
                <w:rFonts w:asciiTheme="minorHAnsi" w:eastAsia="Times New Roman" w:hAnsiTheme="minorHAnsi"/>
                <w:color w:val="000000"/>
                <w:sz w:val="20"/>
                <w:szCs w:val="20"/>
                <w:lang w:val="sq-AL"/>
              </w:rPr>
              <w:t xml:space="preserve"> (N=70)</w:t>
            </w:r>
          </w:p>
        </w:tc>
        <w:tc>
          <w:tcPr>
            <w:tcW w:w="1399" w:type="dxa"/>
            <w:tcBorders>
              <w:top w:val="single" w:sz="4" w:space="0" w:color="auto"/>
              <w:left w:val="nil"/>
              <w:bottom w:val="single" w:sz="4" w:space="0" w:color="auto"/>
              <w:right w:val="single" w:sz="4" w:space="0" w:color="auto"/>
            </w:tcBorders>
            <w:shd w:val="clear" w:color="auto" w:fill="auto"/>
            <w:vAlign w:val="bottom"/>
            <w:hideMark/>
          </w:tcPr>
          <w:p w:rsidR="007830FC" w:rsidRPr="00521FF3" w:rsidRDefault="007830FC" w:rsidP="00F1159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w:t>
            </w:r>
            <w:r w:rsidR="00D96DF8"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00D96DF8" w:rsidRPr="00521FF3">
              <w:rPr>
                <w:rFonts w:asciiTheme="minorHAnsi" w:eastAsia="Times New Roman" w:hAnsiTheme="minorHAnsi"/>
                <w:color w:val="000000"/>
                <w:sz w:val="20"/>
                <w:szCs w:val="20"/>
                <w:lang w:val="sq-AL"/>
              </w:rPr>
              <w:t xml:space="preserve"> gjitha Bashkit</w:t>
            </w:r>
            <w:r w:rsidR="00521FF3" w:rsidRPr="00521FF3">
              <w:rPr>
                <w:rFonts w:asciiTheme="minorHAnsi" w:eastAsia="Times New Roman" w:hAnsiTheme="minorHAnsi"/>
                <w:color w:val="000000"/>
                <w:sz w:val="20"/>
                <w:szCs w:val="20"/>
                <w:lang w:val="sq-AL"/>
              </w:rPr>
              <w:t>ë</w:t>
            </w:r>
            <w:r w:rsidR="00D96DF8" w:rsidRPr="00521FF3">
              <w:rPr>
                <w:rFonts w:asciiTheme="minorHAnsi" w:eastAsia="Times New Roman" w:hAnsiTheme="minorHAnsi"/>
                <w:color w:val="000000"/>
                <w:sz w:val="20"/>
                <w:szCs w:val="20"/>
                <w:lang w:val="sq-AL"/>
              </w:rPr>
              <w:t xml:space="preserve"> </w:t>
            </w:r>
            <w:r w:rsidRPr="00521FF3">
              <w:rPr>
                <w:rFonts w:asciiTheme="minorHAnsi" w:eastAsia="Times New Roman" w:hAnsiTheme="minorHAnsi"/>
                <w:color w:val="000000"/>
                <w:sz w:val="20"/>
                <w:szCs w:val="20"/>
                <w:lang w:val="sq-AL"/>
              </w:rPr>
              <w:t>(N=87)</w:t>
            </w:r>
          </w:p>
        </w:tc>
      </w:tr>
      <w:tr w:rsidR="007830FC" w:rsidRPr="00521FF3" w:rsidTr="007830FC">
        <w:trPr>
          <w:trHeight w:val="3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7830FC" w:rsidRPr="00521FF3" w:rsidRDefault="00EA1421">
            <w:pPr>
              <w:jc w:val="right"/>
              <w:rPr>
                <w:rFonts w:asciiTheme="minorHAnsi" w:eastAsia="Times New Roman" w:hAnsiTheme="minorHAnsi" w:cs="Arial"/>
                <w:color w:val="000000"/>
                <w:sz w:val="18"/>
                <w:szCs w:val="18"/>
                <w:lang w:val="sq-AL"/>
              </w:rPr>
            </w:pPr>
            <w:r w:rsidRPr="00521FF3">
              <w:rPr>
                <w:rFonts w:asciiTheme="minorHAnsi" w:eastAsia="Times New Roman" w:hAnsiTheme="minorHAnsi" w:cs="Arial"/>
                <w:color w:val="000000"/>
                <w:sz w:val="18"/>
                <w:szCs w:val="18"/>
                <w:lang w:val="sq-AL"/>
              </w:rPr>
              <w:t>Shum</w:t>
            </w:r>
            <w:r w:rsidR="00521FF3" w:rsidRPr="00521FF3">
              <w:rPr>
                <w:rFonts w:asciiTheme="minorHAnsi" w:eastAsia="Times New Roman" w:hAnsiTheme="minorHAnsi" w:cs="Arial"/>
                <w:color w:val="000000"/>
                <w:sz w:val="18"/>
                <w:szCs w:val="18"/>
                <w:lang w:val="sq-AL"/>
              </w:rPr>
              <w:t>ë</w:t>
            </w:r>
            <w:r w:rsidRPr="00521FF3">
              <w:rPr>
                <w:rFonts w:asciiTheme="minorHAnsi" w:eastAsia="Times New Roman" w:hAnsiTheme="minorHAnsi" w:cs="Arial"/>
                <w:color w:val="000000"/>
                <w:sz w:val="18"/>
                <w:szCs w:val="18"/>
                <w:lang w:val="sq-AL"/>
              </w:rPr>
              <w:t xml:space="preserve"> </w:t>
            </w:r>
            <w:r w:rsidR="00D96DF8" w:rsidRPr="00521FF3">
              <w:rPr>
                <w:rFonts w:asciiTheme="minorHAnsi" w:eastAsia="Times New Roman" w:hAnsiTheme="minorHAnsi" w:cs="Arial"/>
                <w:color w:val="000000"/>
                <w:sz w:val="18"/>
                <w:szCs w:val="18"/>
                <w:lang w:val="sq-AL"/>
              </w:rPr>
              <w:t xml:space="preserve">i </w:t>
            </w:r>
            <w:r w:rsidRPr="00521FF3">
              <w:rPr>
                <w:rFonts w:asciiTheme="minorHAnsi" w:eastAsia="Times New Roman" w:hAnsiTheme="minorHAnsi" w:cs="Arial"/>
                <w:color w:val="000000"/>
                <w:sz w:val="18"/>
                <w:szCs w:val="18"/>
                <w:lang w:val="sq-AL"/>
              </w:rPr>
              <w:t>mir</w:t>
            </w:r>
            <w:r w:rsidR="00521FF3" w:rsidRPr="00521FF3">
              <w:rPr>
                <w:rFonts w:asciiTheme="minorHAnsi" w:eastAsia="Times New Roman" w:hAnsiTheme="minorHAnsi" w:cs="Arial"/>
                <w:color w:val="000000"/>
                <w:sz w:val="18"/>
                <w:szCs w:val="18"/>
                <w:lang w:val="sq-AL"/>
              </w:rPr>
              <w:t>ë</w:t>
            </w:r>
            <w:r w:rsidR="007830FC" w:rsidRPr="00521FF3">
              <w:rPr>
                <w:rFonts w:asciiTheme="minorHAnsi" w:eastAsia="Times New Roman" w:hAnsiTheme="minorHAnsi" w:cs="Arial"/>
                <w:color w:val="000000"/>
                <w:sz w:val="18"/>
                <w:szCs w:val="18"/>
                <w:lang w:val="sq-AL"/>
              </w:rPr>
              <w:t xml:space="preserve">   </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12%</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14%</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14%</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2</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10</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12</w:t>
            </w:r>
          </w:p>
        </w:tc>
      </w:tr>
      <w:tr w:rsidR="007830FC" w:rsidRPr="00521FF3" w:rsidTr="007830FC">
        <w:trPr>
          <w:trHeight w:val="3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7830FC" w:rsidRPr="00521FF3" w:rsidRDefault="00D96DF8">
            <w:pPr>
              <w:jc w:val="right"/>
              <w:rPr>
                <w:rFonts w:asciiTheme="minorHAnsi" w:eastAsia="Times New Roman" w:hAnsiTheme="minorHAnsi" w:cs="Arial"/>
                <w:color w:val="000000"/>
                <w:sz w:val="18"/>
                <w:szCs w:val="18"/>
                <w:lang w:val="sq-AL"/>
              </w:rPr>
            </w:pPr>
            <w:r w:rsidRPr="00521FF3">
              <w:rPr>
                <w:rFonts w:asciiTheme="minorHAnsi" w:eastAsia="Times New Roman" w:hAnsiTheme="minorHAnsi" w:cs="Arial"/>
                <w:color w:val="000000"/>
                <w:sz w:val="18"/>
                <w:szCs w:val="18"/>
                <w:lang w:val="sq-AL"/>
              </w:rPr>
              <w:t>I m</w:t>
            </w:r>
            <w:r w:rsidR="00EA1421" w:rsidRPr="00521FF3">
              <w:rPr>
                <w:rFonts w:asciiTheme="minorHAnsi" w:eastAsia="Times New Roman" w:hAnsiTheme="minorHAnsi" w:cs="Arial"/>
                <w:color w:val="000000"/>
                <w:sz w:val="18"/>
                <w:szCs w:val="18"/>
                <w:lang w:val="sq-AL"/>
              </w:rPr>
              <w:t>ir</w:t>
            </w:r>
            <w:r w:rsidR="00521FF3" w:rsidRPr="00521FF3">
              <w:rPr>
                <w:rFonts w:asciiTheme="minorHAnsi" w:eastAsia="Times New Roman" w:hAnsiTheme="minorHAnsi" w:cs="Arial"/>
                <w:color w:val="000000"/>
                <w:sz w:val="18"/>
                <w:szCs w:val="18"/>
                <w:lang w:val="sq-AL"/>
              </w:rPr>
              <w:t>ë</w:t>
            </w:r>
            <w:r w:rsidR="00EA1421" w:rsidRPr="00521FF3">
              <w:rPr>
                <w:rFonts w:asciiTheme="minorHAnsi" w:eastAsia="Times New Roman" w:hAnsiTheme="minorHAnsi" w:cs="Arial"/>
                <w:color w:val="000000"/>
                <w:sz w:val="18"/>
                <w:szCs w:val="18"/>
                <w:lang w:val="sq-AL"/>
              </w:rPr>
              <w:t xml:space="preserve"> </w:t>
            </w:r>
            <w:r w:rsidR="007830FC" w:rsidRPr="00521FF3">
              <w:rPr>
                <w:rFonts w:asciiTheme="minorHAnsi" w:eastAsia="Times New Roman" w:hAnsiTheme="minorHAnsi" w:cs="Arial"/>
                <w:color w:val="000000"/>
                <w:sz w:val="18"/>
                <w:szCs w:val="18"/>
                <w:lang w:val="sq-AL"/>
              </w:rPr>
              <w:t xml:space="preserve">      </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41%</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37%</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38%</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7</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26</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33</w:t>
            </w:r>
          </w:p>
        </w:tc>
      </w:tr>
      <w:tr w:rsidR="007830FC" w:rsidRPr="00521FF3" w:rsidTr="007830FC">
        <w:trPr>
          <w:trHeight w:val="3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7830FC" w:rsidRPr="00521FF3" w:rsidRDefault="00D96DF8" w:rsidP="00EA1421">
            <w:pPr>
              <w:jc w:val="right"/>
              <w:rPr>
                <w:rFonts w:asciiTheme="minorHAnsi" w:eastAsia="Times New Roman" w:hAnsiTheme="minorHAnsi" w:cs="Arial"/>
                <w:color w:val="000000"/>
                <w:sz w:val="18"/>
                <w:szCs w:val="18"/>
                <w:lang w:val="sq-AL"/>
              </w:rPr>
            </w:pPr>
            <w:r w:rsidRPr="00521FF3">
              <w:rPr>
                <w:rFonts w:asciiTheme="minorHAnsi" w:eastAsia="Times New Roman" w:hAnsiTheme="minorHAnsi" w:cs="Arial"/>
                <w:color w:val="000000"/>
                <w:sz w:val="18"/>
                <w:szCs w:val="18"/>
                <w:lang w:val="sq-AL"/>
              </w:rPr>
              <w:t>I pa</w:t>
            </w:r>
            <w:r w:rsidR="00EA1421" w:rsidRPr="00521FF3">
              <w:rPr>
                <w:rFonts w:asciiTheme="minorHAnsi" w:eastAsia="Times New Roman" w:hAnsiTheme="minorHAnsi" w:cs="Arial"/>
                <w:color w:val="000000"/>
                <w:sz w:val="18"/>
                <w:szCs w:val="18"/>
                <w:lang w:val="sq-AL"/>
              </w:rPr>
              <w:t>mjaftuesh</w:t>
            </w:r>
            <w:r w:rsidR="00521FF3" w:rsidRPr="00521FF3">
              <w:rPr>
                <w:rFonts w:asciiTheme="minorHAnsi" w:eastAsia="Times New Roman" w:hAnsiTheme="minorHAnsi" w:cs="Arial"/>
                <w:color w:val="000000"/>
                <w:sz w:val="18"/>
                <w:szCs w:val="18"/>
                <w:lang w:val="sq-AL"/>
              </w:rPr>
              <w:t>ë</w:t>
            </w:r>
            <w:r w:rsidR="00EA1421" w:rsidRPr="00521FF3">
              <w:rPr>
                <w:rFonts w:asciiTheme="minorHAnsi" w:eastAsia="Times New Roman" w:hAnsiTheme="minorHAnsi" w:cs="Arial"/>
                <w:color w:val="000000"/>
                <w:sz w:val="18"/>
                <w:szCs w:val="18"/>
                <w:lang w:val="sq-AL"/>
              </w:rPr>
              <w:t>m</w:t>
            </w:r>
            <w:r w:rsidR="007830FC" w:rsidRPr="00521FF3">
              <w:rPr>
                <w:rFonts w:asciiTheme="minorHAnsi" w:eastAsia="Times New Roman" w:hAnsiTheme="minorHAnsi" w:cs="Arial"/>
                <w:color w:val="000000"/>
                <w:sz w:val="18"/>
                <w:szCs w:val="18"/>
                <w:lang w:val="sq-AL"/>
              </w:rPr>
              <w:t xml:space="preserve">             </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35%</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34%</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34%</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6</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24</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30</w:t>
            </w:r>
          </w:p>
        </w:tc>
      </w:tr>
      <w:tr w:rsidR="007830FC" w:rsidRPr="00521FF3" w:rsidTr="007830FC">
        <w:trPr>
          <w:trHeight w:val="3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7830FC" w:rsidRPr="00521FF3" w:rsidRDefault="00EA1421">
            <w:pPr>
              <w:jc w:val="right"/>
              <w:rPr>
                <w:rFonts w:asciiTheme="minorHAnsi" w:eastAsia="Times New Roman" w:hAnsiTheme="minorHAnsi" w:cs="Arial"/>
                <w:color w:val="000000"/>
                <w:sz w:val="18"/>
                <w:szCs w:val="18"/>
                <w:lang w:val="sq-AL"/>
              </w:rPr>
            </w:pPr>
            <w:r w:rsidRPr="00521FF3">
              <w:rPr>
                <w:rFonts w:asciiTheme="minorHAnsi" w:eastAsia="Times New Roman" w:hAnsiTheme="minorHAnsi" w:cs="Arial"/>
                <w:color w:val="000000"/>
                <w:sz w:val="18"/>
                <w:szCs w:val="18"/>
                <w:lang w:val="sq-AL"/>
              </w:rPr>
              <w:t>Jo konsultim</w:t>
            </w:r>
            <w:r w:rsidR="00D96DF8" w:rsidRPr="00521FF3">
              <w:rPr>
                <w:rFonts w:asciiTheme="minorHAnsi" w:eastAsia="Times New Roman" w:hAnsiTheme="minorHAnsi" w:cs="Arial"/>
                <w:color w:val="000000"/>
                <w:sz w:val="18"/>
                <w:szCs w:val="18"/>
                <w:lang w:val="sq-AL"/>
              </w:rPr>
              <w:t xml:space="preserve"> me qytetar</w:t>
            </w:r>
            <w:r w:rsidR="00521FF3" w:rsidRPr="00521FF3">
              <w:rPr>
                <w:rFonts w:asciiTheme="minorHAnsi" w:eastAsia="Times New Roman" w:hAnsiTheme="minorHAnsi" w:cs="Arial"/>
                <w:color w:val="000000"/>
                <w:sz w:val="18"/>
                <w:szCs w:val="18"/>
                <w:lang w:val="sq-AL"/>
              </w:rPr>
              <w:t>ë</w:t>
            </w:r>
            <w:r w:rsidR="00D96DF8" w:rsidRPr="00521FF3">
              <w:rPr>
                <w:rFonts w:asciiTheme="minorHAnsi" w:eastAsia="Times New Roman" w:hAnsiTheme="minorHAnsi" w:cs="Arial"/>
                <w:color w:val="000000"/>
                <w:sz w:val="18"/>
                <w:szCs w:val="18"/>
                <w:lang w:val="sq-AL"/>
              </w:rPr>
              <w:t>t</w:t>
            </w:r>
            <w:r w:rsidR="007830FC" w:rsidRPr="00521FF3">
              <w:rPr>
                <w:rFonts w:asciiTheme="minorHAnsi" w:eastAsia="Times New Roman" w:hAnsiTheme="minorHAnsi" w:cs="Arial"/>
                <w:color w:val="000000"/>
                <w:sz w:val="18"/>
                <w:szCs w:val="18"/>
                <w:lang w:val="sq-AL"/>
              </w:rPr>
              <w:t xml:space="preserve">    </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12%</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7%</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8%</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2</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5</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7</w:t>
            </w:r>
          </w:p>
        </w:tc>
      </w:tr>
      <w:tr w:rsidR="007830FC" w:rsidRPr="00521FF3" w:rsidTr="007830FC">
        <w:trPr>
          <w:trHeight w:val="3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7830FC" w:rsidRPr="00521FF3" w:rsidRDefault="00EA1421">
            <w:pPr>
              <w:jc w:val="right"/>
              <w:rPr>
                <w:rFonts w:asciiTheme="minorHAnsi" w:eastAsia="Times New Roman" w:hAnsiTheme="minorHAnsi" w:cs="Arial"/>
                <w:color w:val="000000"/>
                <w:sz w:val="18"/>
                <w:szCs w:val="18"/>
                <w:lang w:val="sq-AL"/>
              </w:rPr>
            </w:pPr>
            <w:r w:rsidRPr="00521FF3">
              <w:rPr>
                <w:rFonts w:asciiTheme="minorHAnsi" w:eastAsia="Times New Roman" w:hAnsiTheme="minorHAnsi" w:cs="Arial"/>
                <w:color w:val="000000"/>
                <w:sz w:val="18"/>
                <w:szCs w:val="18"/>
                <w:lang w:val="sq-AL"/>
              </w:rPr>
              <w:t xml:space="preserve">Nuk e di </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0%</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7%</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6%</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0</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5</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5</w:t>
            </w:r>
          </w:p>
        </w:tc>
      </w:tr>
      <w:tr w:rsidR="007830FC" w:rsidRPr="00521FF3" w:rsidTr="007830FC">
        <w:trPr>
          <w:trHeight w:val="320"/>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7830FC" w:rsidRPr="00521FF3" w:rsidRDefault="007830FC">
            <w:pPr>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 </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100%</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100%</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100%</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17</w:t>
            </w:r>
          </w:p>
        </w:tc>
        <w:tc>
          <w:tcPr>
            <w:tcW w:w="1264"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70</w:t>
            </w:r>
          </w:p>
        </w:tc>
        <w:tc>
          <w:tcPr>
            <w:tcW w:w="1399" w:type="dxa"/>
            <w:tcBorders>
              <w:top w:val="nil"/>
              <w:left w:val="nil"/>
              <w:bottom w:val="single" w:sz="4" w:space="0" w:color="auto"/>
              <w:right w:val="single" w:sz="4" w:space="0" w:color="auto"/>
            </w:tcBorders>
            <w:shd w:val="clear" w:color="auto" w:fill="auto"/>
            <w:noWrap/>
            <w:vAlign w:val="bottom"/>
            <w:hideMark/>
          </w:tcPr>
          <w:p w:rsidR="007830FC" w:rsidRPr="00521FF3" w:rsidRDefault="007830FC">
            <w:pPr>
              <w:jc w:val="right"/>
              <w:rPr>
                <w:rFonts w:asciiTheme="minorHAnsi" w:eastAsia="Times New Roman" w:hAnsiTheme="minorHAnsi"/>
                <w:color w:val="000000"/>
                <w:sz w:val="18"/>
                <w:szCs w:val="18"/>
                <w:lang w:val="sq-AL"/>
              </w:rPr>
            </w:pPr>
            <w:r w:rsidRPr="00521FF3">
              <w:rPr>
                <w:rFonts w:asciiTheme="minorHAnsi" w:eastAsia="Times New Roman" w:hAnsiTheme="minorHAnsi"/>
                <w:color w:val="000000"/>
                <w:sz w:val="18"/>
                <w:szCs w:val="18"/>
                <w:lang w:val="sq-AL"/>
              </w:rPr>
              <w:t>87</w:t>
            </w:r>
          </w:p>
        </w:tc>
      </w:tr>
    </w:tbl>
    <w:p w:rsidR="007830FC" w:rsidRPr="00521FF3" w:rsidRDefault="007830FC" w:rsidP="00CE75D1">
      <w:pPr>
        <w:tabs>
          <w:tab w:val="right" w:pos="8505"/>
        </w:tabs>
        <w:rPr>
          <w:rFonts w:asciiTheme="minorHAnsi" w:eastAsia="Times New Roman" w:hAnsiTheme="minorHAnsi" w:cstheme="minorHAnsi"/>
          <w:b/>
          <w:sz w:val="22"/>
          <w:szCs w:val="22"/>
          <w:lang w:val="sq-AL"/>
        </w:rPr>
      </w:pPr>
    </w:p>
    <w:p w:rsidR="00F1159D" w:rsidRPr="00521FF3" w:rsidRDefault="00D96DF8" w:rsidP="00CE75D1">
      <w:pPr>
        <w:tabs>
          <w:tab w:val="right" w:pos="8505"/>
        </w:tabs>
        <w:rPr>
          <w:rFonts w:asciiTheme="minorHAnsi" w:eastAsia="Times New Roman" w:hAnsiTheme="minorHAnsi" w:cstheme="minorHAnsi"/>
          <w:b/>
          <w:sz w:val="22"/>
          <w:szCs w:val="22"/>
          <w:lang w:val="sq-AL"/>
        </w:rPr>
      </w:pPr>
      <w:r w:rsidRPr="00521FF3">
        <w:rPr>
          <w:rFonts w:asciiTheme="minorHAnsi" w:eastAsia="Times New Roman" w:hAnsiTheme="minorHAnsi" w:cstheme="minorHAnsi"/>
          <w:b/>
          <w:sz w:val="22"/>
          <w:szCs w:val="22"/>
          <w:lang w:val="sq-AL"/>
        </w:rPr>
        <w:t>P</w:t>
      </w:r>
      <w:r w:rsidR="0016332F" w:rsidRPr="00521FF3">
        <w:rPr>
          <w:rFonts w:asciiTheme="minorHAnsi" w:eastAsia="Times New Roman" w:hAnsiTheme="minorHAnsi" w:cstheme="minorHAnsi"/>
          <w:b/>
          <w:sz w:val="22"/>
          <w:szCs w:val="22"/>
          <w:lang w:val="sq-AL"/>
        </w:rPr>
        <w:t>.</w:t>
      </w:r>
      <w:r w:rsidR="00F1159D" w:rsidRPr="00521FF3">
        <w:rPr>
          <w:rFonts w:asciiTheme="minorHAnsi" w:eastAsia="Times New Roman" w:hAnsiTheme="minorHAnsi" w:cstheme="minorHAnsi"/>
          <w:b/>
          <w:sz w:val="22"/>
          <w:szCs w:val="22"/>
          <w:lang w:val="sq-AL"/>
        </w:rPr>
        <w:t xml:space="preserve">2.1 </w:t>
      </w:r>
      <w:r w:rsidRPr="00521FF3">
        <w:rPr>
          <w:rFonts w:asciiTheme="minorHAnsi" w:eastAsia="Times New Roman" w:hAnsiTheme="minorHAnsi" w:cstheme="minorHAnsi"/>
          <w:b/>
          <w:sz w:val="22"/>
          <w:szCs w:val="22"/>
          <w:lang w:val="sq-AL"/>
        </w:rPr>
        <w:t>K</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naq</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sia nga shërbimet e Menaxhimit t</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Mbetjeve (shpeshtësia dhe tarifa) </w:t>
      </w:r>
    </w:p>
    <w:p w:rsidR="00F1159D" w:rsidRPr="00521FF3" w:rsidRDefault="00F1159D" w:rsidP="00CE75D1">
      <w:pPr>
        <w:tabs>
          <w:tab w:val="right" w:pos="8505"/>
        </w:tabs>
        <w:rPr>
          <w:rFonts w:asciiTheme="minorHAnsi" w:eastAsia="Times New Roman" w:hAnsiTheme="minorHAnsi" w:cstheme="minorHAnsi"/>
          <w:b/>
          <w:sz w:val="22"/>
          <w:szCs w:val="22"/>
          <w:lang w:val="sq-AL"/>
        </w:rPr>
      </w:pPr>
    </w:p>
    <w:tbl>
      <w:tblPr>
        <w:tblW w:w="9700" w:type="dxa"/>
        <w:tblLook w:val="04A0"/>
      </w:tblPr>
      <w:tblGrid>
        <w:gridCol w:w="1900"/>
        <w:gridCol w:w="1300"/>
        <w:gridCol w:w="1300"/>
        <w:gridCol w:w="1300"/>
        <w:gridCol w:w="1300"/>
        <w:gridCol w:w="1300"/>
        <w:gridCol w:w="1300"/>
      </w:tblGrid>
      <w:tr w:rsidR="00F1159D" w:rsidRPr="00521FF3" w:rsidTr="00F1159D">
        <w:trPr>
          <w:trHeight w:val="580"/>
        </w:trPr>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159D" w:rsidRPr="00521FF3" w:rsidRDefault="00F1159D" w:rsidP="00F1159D">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F270CC" w:rsidRPr="00521FF3" w:rsidRDefault="00F270CC" w:rsidP="00F270CC">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Cil</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sia e shërbimit  (shpesht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sia</w:t>
            </w:r>
            <w:r w:rsidR="00F1159D" w:rsidRPr="00521FF3">
              <w:rPr>
                <w:rFonts w:asciiTheme="minorHAnsi" w:eastAsia="Times New Roman" w:hAnsiTheme="minorHAnsi"/>
                <w:color w:val="000000"/>
                <w:sz w:val="20"/>
                <w:szCs w:val="20"/>
                <w:lang w:val="sq-AL"/>
              </w:rPr>
              <w:t xml:space="preserve">) </w:t>
            </w:r>
            <w:r w:rsidRPr="00521FF3">
              <w:rPr>
                <w:rFonts w:asciiTheme="minorHAnsi" w:eastAsia="Times New Roman" w:hAnsiTheme="minorHAnsi"/>
                <w:color w:val="000000"/>
                <w:sz w:val="20"/>
                <w:szCs w:val="20"/>
                <w:lang w:val="sq-AL"/>
              </w:rPr>
              <w:t>zona ku nuk operon dldp-ja</w:t>
            </w:r>
          </w:p>
          <w:p w:rsidR="00F1159D" w:rsidRPr="00521FF3" w:rsidRDefault="00F1159D" w:rsidP="00F270CC">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(N=17)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F270CC" w:rsidRPr="00521FF3" w:rsidRDefault="00F270CC" w:rsidP="00F1159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Cil</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sia e shërbimit  (shpesht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sia) zona e dldp-s</w:t>
            </w:r>
            <w:r w:rsidR="00521FF3" w:rsidRPr="00521FF3">
              <w:rPr>
                <w:rFonts w:asciiTheme="minorHAnsi" w:eastAsia="Times New Roman" w:hAnsiTheme="minorHAnsi"/>
                <w:color w:val="000000"/>
                <w:sz w:val="20"/>
                <w:szCs w:val="20"/>
                <w:lang w:val="sq-AL"/>
              </w:rPr>
              <w:t>ë</w:t>
            </w:r>
          </w:p>
          <w:p w:rsidR="00F1159D" w:rsidRPr="00521FF3" w:rsidRDefault="00F1159D" w:rsidP="00F1159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(N=70)</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F270CC" w:rsidRPr="00521FF3" w:rsidRDefault="00F270CC" w:rsidP="00F1159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Cil</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sia e shërbimit  </w:t>
            </w:r>
          </w:p>
          <w:p w:rsidR="00F270CC" w:rsidRPr="00521FF3" w:rsidRDefault="0016332F" w:rsidP="00F1159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00F270CC" w:rsidRPr="00521FF3">
              <w:rPr>
                <w:rFonts w:asciiTheme="minorHAnsi" w:eastAsia="Times New Roman" w:hAnsiTheme="minorHAnsi"/>
                <w:color w:val="000000"/>
                <w:sz w:val="20"/>
                <w:szCs w:val="20"/>
                <w:lang w:val="sq-AL"/>
              </w:rPr>
              <w:t xml:space="preserve"> gjitha bashkit</w:t>
            </w:r>
            <w:r w:rsidR="00521FF3" w:rsidRPr="00521FF3">
              <w:rPr>
                <w:rFonts w:asciiTheme="minorHAnsi" w:eastAsia="Times New Roman" w:hAnsiTheme="minorHAnsi"/>
                <w:color w:val="000000"/>
                <w:sz w:val="20"/>
                <w:szCs w:val="20"/>
                <w:lang w:val="sq-AL"/>
              </w:rPr>
              <w:t>ë</w:t>
            </w:r>
            <w:r w:rsidR="00F270CC" w:rsidRPr="00521FF3">
              <w:rPr>
                <w:rFonts w:asciiTheme="minorHAnsi" w:eastAsia="Times New Roman" w:hAnsiTheme="minorHAnsi"/>
                <w:color w:val="000000"/>
                <w:sz w:val="20"/>
                <w:szCs w:val="20"/>
                <w:lang w:val="sq-AL"/>
              </w:rPr>
              <w:t xml:space="preserve"> </w:t>
            </w:r>
          </w:p>
          <w:p w:rsidR="00F1159D" w:rsidRPr="00521FF3" w:rsidRDefault="00F1159D" w:rsidP="00F1159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(N=87)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F270CC" w:rsidRPr="00521FF3" w:rsidRDefault="00F270CC" w:rsidP="00F270CC">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Tarifa e shërbimit</w:t>
            </w:r>
          </w:p>
          <w:p w:rsidR="00F270CC" w:rsidRPr="00521FF3" w:rsidRDefault="00F270CC" w:rsidP="00F270CC">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ku nuk operon dldp-ja</w:t>
            </w:r>
          </w:p>
          <w:p w:rsidR="00F1159D" w:rsidRPr="00521FF3" w:rsidRDefault="00F270CC" w:rsidP="00F270CC">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w:t>
            </w:r>
            <w:r w:rsidR="00F1159D" w:rsidRPr="00521FF3">
              <w:rPr>
                <w:rFonts w:asciiTheme="minorHAnsi" w:eastAsia="Times New Roman" w:hAnsiTheme="minorHAnsi"/>
                <w:color w:val="000000"/>
                <w:sz w:val="20"/>
                <w:szCs w:val="20"/>
                <w:lang w:val="sq-AL"/>
              </w:rPr>
              <w:t>(N=15)</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F270CC" w:rsidRPr="00521FF3" w:rsidRDefault="00F270CC" w:rsidP="00F270CC">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Tarifa e shërbimit</w:t>
            </w:r>
          </w:p>
          <w:p w:rsidR="00F1159D" w:rsidRPr="00521FF3" w:rsidRDefault="00F270CC" w:rsidP="00F270CC">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zona ku nuk operon dldp-ja </w:t>
            </w:r>
            <w:r w:rsidR="00F1159D" w:rsidRPr="00521FF3">
              <w:rPr>
                <w:rFonts w:asciiTheme="minorHAnsi" w:eastAsia="Times New Roman" w:hAnsiTheme="minorHAnsi"/>
                <w:color w:val="000000"/>
                <w:sz w:val="20"/>
                <w:szCs w:val="20"/>
                <w:lang w:val="sq-AL"/>
              </w:rPr>
              <w:t>(N=63)</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F270CC" w:rsidRPr="00521FF3" w:rsidRDefault="00F270CC" w:rsidP="00F270CC">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Tarifa e shërbimit</w:t>
            </w:r>
          </w:p>
          <w:p w:rsidR="00F270CC" w:rsidRPr="00521FF3" w:rsidRDefault="0016332F" w:rsidP="00F270CC">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00F270CC" w:rsidRPr="00521FF3">
              <w:rPr>
                <w:rFonts w:asciiTheme="minorHAnsi" w:eastAsia="Times New Roman" w:hAnsiTheme="minorHAnsi"/>
                <w:color w:val="000000"/>
                <w:sz w:val="20"/>
                <w:szCs w:val="20"/>
                <w:lang w:val="sq-AL"/>
              </w:rPr>
              <w:t xml:space="preserve"> gjitha bashkit</w:t>
            </w:r>
            <w:r w:rsidR="00521FF3" w:rsidRPr="00521FF3">
              <w:rPr>
                <w:rFonts w:asciiTheme="minorHAnsi" w:eastAsia="Times New Roman" w:hAnsiTheme="minorHAnsi"/>
                <w:color w:val="000000"/>
                <w:sz w:val="20"/>
                <w:szCs w:val="20"/>
                <w:lang w:val="sq-AL"/>
              </w:rPr>
              <w:t>ë</w:t>
            </w:r>
            <w:r w:rsidR="00F270CC" w:rsidRPr="00521FF3">
              <w:rPr>
                <w:rFonts w:asciiTheme="minorHAnsi" w:eastAsia="Times New Roman" w:hAnsiTheme="minorHAnsi"/>
                <w:color w:val="000000"/>
                <w:sz w:val="20"/>
                <w:szCs w:val="20"/>
                <w:lang w:val="sq-AL"/>
              </w:rPr>
              <w:t xml:space="preserve"> </w:t>
            </w:r>
          </w:p>
          <w:p w:rsidR="00F1159D" w:rsidRPr="00521FF3" w:rsidRDefault="00F1159D" w:rsidP="00F1159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(N=78)</w:t>
            </w:r>
          </w:p>
        </w:tc>
      </w:tr>
      <w:tr w:rsidR="00F1159D" w:rsidRPr="00521FF3" w:rsidTr="00F1159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F1159D" w:rsidRPr="00521FF3" w:rsidRDefault="00F270CC" w:rsidP="00F1159D">
            <w:pPr>
              <w:jc w:val="right"/>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Shum</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e madhe </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14%</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16%</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r>
      <w:tr w:rsidR="00F1159D" w:rsidRPr="00521FF3" w:rsidTr="00F1159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F1159D" w:rsidRPr="00521FF3" w:rsidRDefault="00F270CC" w:rsidP="00F1159D">
            <w:pPr>
              <w:jc w:val="right"/>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E madhe</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41%</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50%</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48%</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53%</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52%</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53%</w:t>
            </w:r>
          </w:p>
        </w:tc>
      </w:tr>
      <w:tr w:rsidR="00F1159D" w:rsidRPr="00521FF3" w:rsidTr="00F1159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F1159D" w:rsidRPr="00521FF3" w:rsidRDefault="00F270CC" w:rsidP="00F1159D">
            <w:pPr>
              <w:jc w:val="right"/>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E vog</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l</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22%</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13%</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25%</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23%</w:t>
            </w:r>
          </w:p>
        </w:tc>
      </w:tr>
      <w:tr w:rsidR="00F1159D" w:rsidRPr="00521FF3" w:rsidTr="00F1159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F1159D" w:rsidRPr="00521FF3" w:rsidRDefault="00F270CC" w:rsidP="00F1159D">
            <w:pPr>
              <w:jc w:val="right"/>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 xml:space="preserve">Aspak </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11%</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14%</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20%</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r>
      <w:tr w:rsidR="00F1159D" w:rsidRPr="00521FF3" w:rsidTr="00F1159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F1159D" w:rsidRPr="00521FF3" w:rsidRDefault="00EE23E9" w:rsidP="00F1159D">
            <w:pPr>
              <w:jc w:val="right"/>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Nuk e di</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r>
      <w:tr w:rsidR="00F1159D" w:rsidRPr="00521FF3" w:rsidTr="00F1159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1159D" w:rsidRPr="00521FF3" w:rsidRDefault="00F1159D" w:rsidP="00F1159D">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F1159D" w:rsidRPr="00521FF3" w:rsidRDefault="00F1159D" w:rsidP="00F1159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r>
    </w:tbl>
    <w:p w:rsidR="00F1159D" w:rsidRPr="00521FF3" w:rsidRDefault="00F1159D" w:rsidP="00CE75D1">
      <w:pPr>
        <w:tabs>
          <w:tab w:val="right" w:pos="8505"/>
        </w:tabs>
        <w:rPr>
          <w:rFonts w:asciiTheme="minorHAnsi" w:eastAsia="Times New Roman" w:hAnsiTheme="minorHAnsi" w:cstheme="minorHAnsi"/>
          <w:b/>
          <w:sz w:val="22"/>
          <w:szCs w:val="22"/>
          <w:lang w:val="sq-AL"/>
        </w:rPr>
      </w:pPr>
    </w:p>
    <w:p w:rsidR="00F1159D" w:rsidRPr="00521FF3" w:rsidRDefault="00EE23E9" w:rsidP="00EE23E9">
      <w:pPr>
        <w:tabs>
          <w:tab w:val="right" w:pos="8505"/>
        </w:tabs>
        <w:jc w:val="both"/>
        <w:rPr>
          <w:rFonts w:asciiTheme="minorHAnsi" w:eastAsia="Times New Roman" w:hAnsiTheme="minorHAnsi" w:cstheme="minorHAnsi"/>
          <w:b/>
          <w:sz w:val="22"/>
          <w:szCs w:val="22"/>
          <w:lang w:val="sq-AL"/>
        </w:rPr>
      </w:pPr>
      <w:r w:rsidRPr="00521FF3">
        <w:rPr>
          <w:rFonts w:asciiTheme="minorHAnsi" w:eastAsia="Times New Roman" w:hAnsiTheme="minorHAnsi" w:cstheme="minorHAnsi"/>
          <w:b/>
          <w:sz w:val="22"/>
          <w:szCs w:val="22"/>
          <w:lang w:val="sq-AL"/>
        </w:rPr>
        <w:t>P</w:t>
      </w:r>
      <w:r w:rsidR="0016332F" w:rsidRPr="00521FF3">
        <w:rPr>
          <w:rFonts w:asciiTheme="minorHAnsi" w:eastAsia="Times New Roman" w:hAnsiTheme="minorHAnsi" w:cstheme="minorHAnsi"/>
          <w:b/>
          <w:sz w:val="22"/>
          <w:szCs w:val="22"/>
          <w:lang w:val="sq-AL"/>
        </w:rPr>
        <w:t>.</w:t>
      </w:r>
      <w:r w:rsidR="00F1159D" w:rsidRPr="00521FF3">
        <w:rPr>
          <w:rFonts w:asciiTheme="minorHAnsi" w:eastAsia="Times New Roman" w:hAnsiTheme="minorHAnsi" w:cstheme="minorHAnsi"/>
          <w:b/>
          <w:sz w:val="22"/>
          <w:szCs w:val="22"/>
          <w:lang w:val="sq-AL"/>
        </w:rPr>
        <w:t>2.</w:t>
      </w:r>
      <w:r w:rsidR="00911427" w:rsidRPr="00521FF3">
        <w:rPr>
          <w:rFonts w:asciiTheme="minorHAnsi" w:eastAsia="Times New Roman" w:hAnsiTheme="minorHAnsi" w:cstheme="minorHAnsi"/>
          <w:b/>
          <w:sz w:val="22"/>
          <w:szCs w:val="22"/>
          <w:lang w:val="sq-AL"/>
        </w:rPr>
        <w:t>2</w:t>
      </w:r>
      <w:r w:rsidRPr="00521FF3">
        <w:rPr>
          <w:rFonts w:asciiTheme="minorHAnsi" w:eastAsia="Times New Roman" w:hAnsiTheme="minorHAnsi" w:cstheme="minorHAnsi"/>
          <w:b/>
          <w:sz w:val="22"/>
          <w:szCs w:val="22"/>
          <w:lang w:val="sq-AL"/>
        </w:rPr>
        <w:t xml:space="preserve"> K</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naq</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sia nga shërbimet e Menaxhimit t</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Mbetjeve</w:t>
      </w:r>
      <w:r w:rsidR="00F1159D" w:rsidRPr="00521FF3">
        <w:rPr>
          <w:rFonts w:asciiTheme="minorHAnsi" w:eastAsia="Times New Roman" w:hAnsiTheme="minorHAnsi" w:cstheme="minorHAnsi"/>
          <w:b/>
          <w:sz w:val="22"/>
          <w:szCs w:val="22"/>
          <w:lang w:val="sq-AL"/>
        </w:rPr>
        <w:t xml:space="preserve"> (</w:t>
      </w:r>
      <w:r w:rsidRPr="00521FF3">
        <w:rPr>
          <w:rFonts w:asciiTheme="minorHAnsi" w:eastAsia="Times New Roman" w:hAnsiTheme="minorHAnsi" w:cstheme="minorHAnsi"/>
          <w:b/>
          <w:sz w:val="22"/>
          <w:szCs w:val="22"/>
          <w:lang w:val="sq-AL"/>
        </w:rPr>
        <w:t>largimi i mbetjeve dhe situata mjedisore)</w:t>
      </w:r>
    </w:p>
    <w:p w:rsidR="00F1159D" w:rsidRPr="00521FF3" w:rsidRDefault="00F1159D" w:rsidP="00F1159D">
      <w:pPr>
        <w:tabs>
          <w:tab w:val="right" w:pos="8505"/>
        </w:tabs>
        <w:rPr>
          <w:rFonts w:asciiTheme="minorHAnsi" w:eastAsia="Times New Roman" w:hAnsiTheme="minorHAnsi" w:cstheme="minorHAnsi"/>
          <w:b/>
          <w:sz w:val="22"/>
          <w:szCs w:val="22"/>
          <w:lang w:val="sq-AL"/>
        </w:rPr>
      </w:pPr>
    </w:p>
    <w:tbl>
      <w:tblPr>
        <w:tblW w:w="9700" w:type="dxa"/>
        <w:tblLook w:val="04A0"/>
      </w:tblPr>
      <w:tblGrid>
        <w:gridCol w:w="1900"/>
        <w:gridCol w:w="1300"/>
        <w:gridCol w:w="1300"/>
        <w:gridCol w:w="1300"/>
        <w:gridCol w:w="1300"/>
        <w:gridCol w:w="1300"/>
        <w:gridCol w:w="1300"/>
      </w:tblGrid>
      <w:tr w:rsidR="005039A0" w:rsidRPr="00521FF3" w:rsidTr="00EE558E">
        <w:trPr>
          <w:trHeight w:val="94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9A0" w:rsidRPr="00521FF3" w:rsidRDefault="005039A0">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044C6" w:rsidRPr="00521FF3" w:rsidRDefault="006044C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Largimi i mbetjeve</w:t>
            </w:r>
          </w:p>
          <w:p w:rsidR="005039A0" w:rsidRPr="00521FF3" w:rsidRDefault="0016332F" w:rsidP="006044C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w:t>
            </w:r>
            <w:r w:rsidR="006044C6" w:rsidRPr="00521FF3">
              <w:rPr>
                <w:rFonts w:asciiTheme="minorHAnsi" w:eastAsia="Times New Roman" w:hAnsiTheme="minorHAnsi"/>
                <w:color w:val="000000"/>
                <w:sz w:val="20"/>
                <w:szCs w:val="20"/>
                <w:lang w:val="sq-AL"/>
              </w:rPr>
              <w:t>ona ku nuk operon dld</w:t>
            </w:r>
            <w:r w:rsidR="003931B2">
              <w:rPr>
                <w:rFonts w:asciiTheme="minorHAnsi" w:eastAsia="Times New Roman" w:hAnsiTheme="minorHAnsi"/>
                <w:color w:val="000000"/>
                <w:sz w:val="20"/>
                <w:szCs w:val="20"/>
                <w:lang w:val="sq-AL"/>
              </w:rPr>
              <w:t>p</w:t>
            </w:r>
            <w:r w:rsidR="006044C6" w:rsidRPr="00521FF3">
              <w:rPr>
                <w:rFonts w:asciiTheme="minorHAnsi" w:eastAsia="Times New Roman" w:hAnsiTheme="minorHAnsi"/>
                <w:color w:val="000000"/>
                <w:sz w:val="20"/>
                <w:szCs w:val="20"/>
                <w:lang w:val="sq-AL"/>
              </w:rPr>
              <w:t xml:space="preserve">-ja </w:t>
            </w:r>
            <w:r w:rsidR="005039A0" w:rsidRPr="00521FF3">
              <w:rPr>
                <w:rFonts w:asciiTheme="minorHAnsi" w:eastAsia="Times New Roman" w:hAnsiTheme="minorHAnsi"/>
                <w:color w:val="000000"/>
                <w:sz w:val="20"/>
                <w:szCs w:val="20"/>
                <w:lang w:val="sq-AL"/>
              </w:rPr>
              <w:t xml:space="preserve"> (N=16)</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044C6" w:rsidRPr="00521FF3" w:rsidRDefault="006044C6" w:rsidP="006044C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Largimi i mbetjeve</w:t>
            </w:r>
          </w:p>
          <w:p w:rsidR="006044C6" w:rsidRPr="00521FF3" w:rsidRDefault="0016332F" w:rsidP="006044C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w:t>
            </w:r>
            <w:r w:rsidR="006044C6" w:rsidRPr="00521FF3">
              <w:rPr>
                <w:rFonts w:asciiTheme="minorHAnsi" w:eastAsia="Times New Roman" w:hAnsiTheme="minorHAnsi"/>
                <w:color w:val="000000"/>
                <w:sz w:val="20"/>
                <w:szCs w:val="20"/>
                <w:lang w:val="sq-AL"/>
              </w:rPr>
              <w:t>ona e dldp-s</w:t>
            </w:r>
            <w:r w:rsidR="00521FF3" w:rsidRPr="00521FF3">
              <w:rPr>
                <w:rFonts w:asciiTheme="minorHAnsi" w:eastAsia="Times New Roman" w:hAnsiTheme="minorHAnsi"/>
                <w:color w:val="000000"/>
                <w:sz w:val="20"/>
                <w:szCs w:val="20"/>
                <w:lang w:val="sq-AL"/>
              </w:rPr>
              <w:t>ë</w:t>
            </w:r>
          </w:p>
          <w:p w:rsidR="005039A0" w:rsidRPr="00521FF3" w:rsidRDefault="006044C6" w:rsidP="006044C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w:t>
            </w:r>
            <w:r w:rsidR="005039A0" w:rsidRPr="00521FF3">
              <w:rPr>
                <w:rFonts w:asciiTheme="minorHAnsi" w:eastAsia="Times New Roman" w:hAnsiTheme="minorHAnsi"/>
                <w:color w:val="000000"/>
                <w:sz w:val="20"/>
                <w:szCs w:val="20"/>
                <w:lang w:val="sq-AL"/>
              </w:rPr>
              <w:t>N=64)</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044C6" w:rsidRPr="00521FF3" w:rsidRDefault="006044C6" w:rsidP="006044C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Largimi i mbetjeve</w:t>
            </w:r>
          </w:p>
          <w:p w:rsidR="005039A0" w:rsidRPr="00521FF3" w:rsidRDefault="006044C6" w:rsidP="006044C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gjitha bashkitë  </w:t>
            </w:r>
            <w:r w:rsidR="005039A0" w:rsidRPr="00521FF3">
              <w:rPr>
                <w:rFonts w:asciiTheme="minorHAnsi" w:eastAsia="Times New Roman" w:hAnsiTheme="minorHAnsi"/>
                <w:color w:val="000000"/>
                <w:sz w:val="20"/>
                <w:szCs w:val="20"/>
                <w:lang w:val="sq-AL"/>
              </w:rPr>
              <w:t>(N=80)</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5039A0" w:rsidRPr="00521FF3" w:rsidRDefault="006044C6" w:rsidP="006044C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Situata</w:t>
            </w:r>
            <w:r w:rsidR="0016332F" w:rsidRPr="00521FF3">
              <w:rPr>
                <w:rFonts w:asciiTheme="minorHAnsi" w:eastAsia="Times New Roman" w:hAnsiTheme="minorHAnsi"/>
                <w:color w:val="000000"/>
                <w:sz w:val="20"/>
                <w:szCs w:val="20"/>
                <w:lang w:val="sq-AL"/>
              </w:rPr>
              <w:t xml:space="preserve"> mjedisore Z</w:t>
            </w:r>
            <w:r w:rsidRPr="00521FF3">
              <w:rPr>
                <w:rFonts w:asciiTheme="minorHAnsi" w:eastAsia="Times New Roman" w:hAnsiTheme="minorHAnsi"/>
                <w:color w:val="000000"/>
                <w:sz w:val="20"/>
                <w:szCs w:val="20"/>
                <w:lang w:val="sq-AL"/>
              </w:rPr>
              <w:t xml:space="preserve">ona ku nuk operon dldp-ja </w:t>
            </w:r>
            <w:r w:rsidR="005039A0" w:rsidRPr="00521FF3">
              <w:rPr>
                <w:rFonts w:asciiTheme="minorHAnsi" w:eastAsia="Times New Roman" w:hAnsiTheme="minorHAnsi"/>
                <w:color w:val="000000"/>
                <w:sz w:val="20"/>
                <w:szCs w:val="20"/>
                <w:lang w:val="sq-AL"/>
              </w:rPr>
              <w:t>(N=16)</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5039A0" w:rsidRPr="00521FF3" w:rsidRDefault="0016332F" w:rsidP="006044C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Situata mjedisore Z</w:t>
            </w:r>
            <w:r w:rsidR="006044C6" w:rsidRPr="00521FF3">
              <w:rPr>
                <w:rFonts w:asciiTheme="minorHAnsi" w:eastAsia="Times New Roman" w:hAnsiTheme="minorHAnsi"/>
                <w:color w:val="000000"/>
                <w:sz w:val="20"/>
                <w:szCs w:val="20"/>
                <w:lang w:val="sq-AL"/>
              </w:rPr>
              <w:t>ona e dldp-s</w:t>
            </w:r>
            <w:r w:rsidR="00521FF3" w:rsidRPr="00521FF3">
              <w:rPr>
                <w:rFonts w:asciiTheme="minorHAnsi" w:eastAsia="Times New Roman" w:hAnsiTheme="minorHAnsi"/>
                <w:color w:val="000000"/>
                <w:sz w:val="20"/>
                <w:szCs w:val="20"/>
                <w:lang w:val="sq-AL"/>
              </w:rPr>
              <w:t>ë</w:t>
            </w:r>
            <w:r w:rsidR="006044C6" w:rsidRPr="00521FF3">
              <w:rPr>
                <w:rFonts w:asciiTheme="minorHAnsi" w:eastAsia="Times New Roman" w:hAnsiTheme="minorHAnsi"/>
                <w:color w:val="000000"/>
                <w:sz w:val="20"/>
                <w:szCs w:val="20"/>
                <w:lang w:val="sq-AL"/>
              </w:rPr>
              <w:t xml:space="preserve"> </w:t>
            </w:r>
            <w:r w:rsidR="005039A0" w:rsidRPr="00521FF3">
              <w:rPr>
                <w:rFonts w:asciiTheme="minorHAnsi" w:eastAsia="Times New Roman" w:hAnsiTheme="minorHAnsi"/>
                <w:color w:val="000000"/>
                <w:sz w:val="20"/>
                <w:szCs w:val="20"/>
                <w:lang w:val="sq-AL"/>
              </w:rPr>
              <w:t xml:space="preserve"> (N=62)</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6332F" w:rsidRPr="00521FF3" w:rsidRDefault="006044C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Situata mjedisore</w:t>
            </w:r>
          </w:p>
          <w:p w:rsidR="005039A0" w:rsidRPr="00521FF3" w:rsidRDefault="0016332F">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gjitha Bashkit</w:t>
            </w:r>
            <w:r w:rsidR="00521FF3" w:rsidRPr="00521FF3">
              <w:rPr>
                <w:rFonts w:asciiTheme="minorHAnsi" w:eastAsia="Times New Roman" w:hAnsiTheme="minorHAnsi"/>
                <w:color w:val="000000"/>
                <w:sz w:val="20"/>
                <w:szCs w:val="20"/>
                <w:lang w:val="sq-AL"/>
              </w:rPr>
              <w:t>ë</w:t>
            </w:r>
            <w:r w:rsidR="005039A0" w:rsidRPr="00521FF3">
              <w:rPr>
                <w:rFonts w:asciiTheme="minorHAnsi" w:eastAsia="Times New Roman" w:hAnsiTheme="minorHAnsi"/>
                <w:color w:val="000000"/>
                <w:sz w:val="20"/>
                <w:szCs w:val="20"/>
                <w:lang w:val="sq-AL"/>
              </w:rPr>
              <w:t xml:space="preserve"> (N=78)</w:t>
            </w:r>
          </w:p>
        </w:tc>
      </w:tr>
      <w:tr w:rsidR="006044C6" w:rsidRPr="00521FF3" w:rsidTr="00884F2E">
        <w:trPr>
          <w:trHeight w:val="32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044C6" w:rsidRPr="00521FF3" w:rsidRDefault="006044C6" w:rsidP="00884F2E">
            <w:pPr>
              <w:jc w:val="right"/>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Shum</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e madhe </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31%</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r>
      <w:tr w:rsidR="006044C6" w:rsidRPr="00521FF3" w:rsidTr="00884F2E">
        <w:trPr>
          <w:trHeight w:val="32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044C6" w:rsidRPr="00521FF3" w:rsidRDefault="006044C6" w:rsidP="00884F2E">
            <w:pPr>
              <w:jc w:val="right"/>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E madhe</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56%</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34%</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39%</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44%</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45%</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45%</w:t>
            </w:r>
          </w:p>
        </w:tc>
      </w:tr>
      <w:tr w:rsidR="006044C6" w:rsidRPr="00521FF3" w:rsidTr="00884F2E">
        <w:trPr>
          <w:trHeight w:val="32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044C6" w:rsidRPr="00521FF3" w:rsidRDefault="006044C6" w:rsidP="00884F2E">
            <w:pPr>
              <w:jc w:val="right"/>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E vog</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l</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13%</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22%</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20%</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25%</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31%</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29%</w:t>
            </w:r>
          </w:p>
        </w:tc>
      </w:tr>
      <w:tr w:rsidR="006044C6" w:rsidRPr="00521FF3" w:rsidTr="00884F2E">
        <w:trPr>
          <w:trHeight w:val="32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044C6" w:rsidRPr="00521FF3" w:rsidRDefault="006044C6" w:rsidP="00884F2E">
            <w:pPr>
              <w:jc w:val="right"/>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 xml:space="preserve">Aspak </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19%</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31%</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29%</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15%</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r>
      <w:tr w:rsidR="006044C6" w:rsidRPr="00521FF3" w:rsidTr="00884F2E">
        <w:trPr>
          <w:trHeight w:val="32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044C6" w:rsidRPr="00521FF3" w:rsidRDefault="006044C6" w:rsidP="00884F2E">
            <w:pPr>
              <w:jc w:val="right"/>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Nuk e di</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r>
      <w:tr w:rsidR="006044C6" w:rsidRPr="00521FF3" w:rsidTr="005039A0">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044C6" w:rsidRPr="00521FF3" w:rsidRDefault="006044C6">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6044C6" w:rsidRPr="00521FF3" w:rsidRDefault="006044C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r>
    </w:tbl>
    <w:p w:rsidR="00F1159D" w:rsidRPr="00521FF3" w:rsidRDefault="00F1159D" w:rsidP="00CE75D1">
      <w:pPr>
        <w:tabs>
          <w:tab w:val="right" w:pos="8505"/>
        </w:tabs>
        <w:rPr>
          <w:rFonts w:asciiTheme="minorHAnsi" w:eastAsia="Times New Roman" w:hAnsiTheme="minorHAnsi" w:cstheme="minorHAnsi"/>
          <w:b/>
          <w:sz w:val="22"/>
          <w:szCs w:val="22"/>
          <w:lang w:val="sq-AL"/>
        </w:rPr>
      </w:pPr>
    </w:p>
    <w:p w:rsidR="00C40670" w:rsidRPr="00521FF3" w:rsidRDefault="00C40670" w:rsidP="00030AB0">
      <w:pPr>
        <w:rPr>
          <w:rFonts w:asciiTheme="minorHAnsi" w:eastAsia="Times New Roman" w:hAnsiTheme="minorHAnsi" w:cstheme="minorHAnsi"/>
          <w:b/>
          <w:sz w:val="22"/>
          <w:szCs w:val="22"/>
          <w:lang w:val="sq-AL"/>
        </w:rPr>
      </w:pPr>
    </w:p>
    <w:p w:rsidR="00521FF3" w:rsidRPr="00521FF3" w:rsidRDefault="00521FF3" w:rsidP="00030AB0">
      <w:pPr>
        <w:rPr>
          <w:rFonts w:asciiTheme="minorHAnsi" w:eastAsia="Times New Roman" w:hAnsiTheme="minorHAnsi" w:cstheme="minorHAnsi"/>
          <w:b/>
          <w:sz w:val="22"/>
          <w:szCs w:val="22"/>
          <w:lang w:val="sq-AL"/>
        </w:rPr>
      </w:pPr>
    </w:p>
    <w:p w:rsidR="00030AB0" w:rsidRPr="00521FF3" w:rsidRDefault="00884F2E" w:rsidP="00030AB0">
      <w:pPr>
        <w:rPr>
          <w:rFonts w:asciiTheme="minorHAnsi" w:eastAsia="Times New Roman" w:hAnsiTheme="minorHAnsi"/>
          <w:b/>
          <w:bCs/>
          <w:color w:val="000000"/>
          <w:sz w:val="22"/>
          <w:szCs w:val="22"/>
          <w:lang w:val="sq-AL"/>
        </w:rPr>
      </w:pPr>
      <w:r w:rsidRPr="00521FF3">
        <w:rPr>
          <w:rFonts w:asciiTheme="minorHAnsi" w:eastAsia="Times New Roman" w:hAnsiTheme="minorHAnsi" w:cstheme="minorHAnsi"/>
          <w:b/>
          <w:sz w:val="22"/>
          <w:szCs w:val="22"/>
          <w:lang w:val="sq-AL"/>
        </w:rPr>
        <w:lastRenderedPageBreak/>
        <w:t>P</w:t>
      </w:r>
      <w:r w:rsidR="0016332F" w:rsidRPr="00521FF3">
        <w:rPr>
          <w:rFonts w:asciiTheme="minorHAnsi" w:eastAsia="Times New Roman" w:hAnsiTheme="minorHAnsi" w:cstheme="minorHAnsi"/>
          <w:b/>
          <w:sz w:val="22"/>
          <w:szCs w:val="22"/>
          <w:lang w:val="sq-AL"/>
        </w:rPr>
        <w:t>.</w:t>
      </w:r>
      <w:r w:rsidR="003B4B47" w:rsidRPr="00521FF3">
        <w:rPr>
          <w:rFonts w:asciiTheme="minorHAnsi" w:eastAsia="Times New Roman" w:hAnsiTheme="minorHAnsi" w:cstheme="minorHAnsi"/>
          <w:b/>
          <w:sz w:val="22"/>
          <w:szCs w:val="22"/>
          <w:lang w:val="sq-AL"/>
        </w:rPr>
        <w:t xml:space="preserve">3 </w:t>
      </w:r>
      <w:r w:rsidRPr="00521FF3">
        <w:rPr>
          <w:rFonts w:asciiTheme="minorHAnsi" w:eastAsia="Times New Roman" w:hAnsiTheme="minorHAnsi" w:cstheme="minorHAnsi"/>
          <w:b/>
          <w:sz w:val="22"/>
          <w:szCs w:val="22"/>
          <w:lang w:val="sq-AL"/>
        </w:rPr>
        <w:t>Kosto-efektiviteti i shërbimit t</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Menaxhimit t</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Mbetjeve </w:t>
      </w:r>
    </w:p>
    <w:p w:rsidR="003B4B47" w:rsidRPr="00521FF3" w:rsidRDefault="003B4B47" w:rsidP="00CE75D1">
      <w:pPr>
        <w:tabs>
          <w:tab w:val="right" w:pos="8505"/>
        </w:tabs>
        <w:rPr>
          <w:rFonts w:asciiTheme="minorHAnsi" w:eastAsia="Times New Roman" w:hAnsiTheme="minorHAnsi" w:cstheme="minorHAnsi"/>
          <w:b/>
          <w:sz w:val="22"/>
          <w:szCs w:val="22"/>
          <w:lang w:val="sq-AL"/>
        </w:rPr>
      </w:pPr>
    </w:p>
    <w:tbl>
      <w:tblPr>
        <w:tblW w:w="9634" w:type="dxa"/>
        <w:tblLook w:val="04A0"/>
      </w:tblPr>
      <w:tblGrid>
        <w:gridCol w:w="1900"/>
        <w:gridCol w:w="1300"/>
        <w:gridCol w:w="1300"/>
        <w:gridCol w:w="1300"/>
        <w:gridCol w:w="1300"/>
        <w:gridCol w:w="1300"/>
        <w:gridCol w:w="1234"/>
      </w:tblGrid>
      <w:tr w:rsidR="003B4B47" w:rsidRPr="00521FF3" w:rsidTr="0065254D">
        <w:trPr>
          <w:trHeight w:val="67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4B47" w:rsidRPr="00521FF3" w:rsidRDefault="003B4B47">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84F2E" w:rsidRPr="00521FF3" w:rsidRDefault="00884F2E">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Zona ku nuk operon dldp-ja </w:t>
            </w:r>
            <w:r w:rsidR="003B4B47" w:rsidRPr="00521FF3">
              <w:rPr>
                <w:rFonts w:asciiTheme="minorHAnsi" w:eastAsia="Times New Roman" w:hAnsiTheme="minorHAnsi"/>
                <w:color w:val="000000"/>
                <w:sz w:val="20"/>
                <w:szCs w:val="20"/>
                <w:lang w:val="sq-AL"/>
              </w:rPr>
              <w:t xml:space="preserve"> </w:t>
            </w:r>
          </w:p>
          <w:p w:rsidR="003B4B47" w:rsidRPr="00521FF3" w:rsidRDefault="003B4B47">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(N=16)</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84F2E" w:rsidRPr="00521FF3" w:rsidRDefault="00884F2E">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e dldp-s</w:t>
            </w:r>
            <w:r w:rsidR="00521FF3" w:rsidRPr="00521FF3">
              <w:rPr>
                <w:rFonts w:asciiTheme="minorHAnsi" w:eastAsia="Times New Roman" w:hAnsiTheme="minorHAnsi"/>
                <w:color w:val="000000"/>
                <w:sz w:val="20"/>
                <w:szCs w:val="20"/>
                <w:lang w:val="sq-AL"/>
              </w:rPr>
              <w:t>ë</w:t>
            </w:r>
          </w:p>
          <w:p w:rsidR="003B4B47" w:rsidRPr="00521FF3" w:rsidRDefault="003B4B47">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(N=65)</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521FF3" w:rsidRPr="00521FF3" w:rsidRDefault="00884F2E">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Kosto-efektiviteti</w:t>
            </w:r>
            <w:r w:rsidR="003B4B47" w:rsidRPr="00521FF3">
              <w:rPr>
                <w:rFonts w:asciiTheme="minorHAnsi" w:eastAsia="Times New Roman" w:hAnsiTheme="minorHAnsi"/>
                <w:color w:val="000000"/>
                <w:sz w:val="20"/>
                <w:szCs w:val="20"/>
                <w:lang w:val="sq-AL"/>
              </w:rPr>
              <w:t xml:space="preserve"> </w:t>
            </w:r>
          </w:p>
          <w:p w:rsidR="003B4B47" w:rsidRPr="00521FF3" w:rsidRDefault="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Të gjitha Bashkitë</w:t>
            </w:r>
            <w:r w:rsidRPr="00521FF3">
              <w:rPr>
                <w:rFonts w:asciiTheme="minorHAnsi" w:eastAsia="Times New Roman" w:hAnsiTheme="minorHAnsi"/>
                <w:color w:val="000000"/>
                <w:sz w:val="18"/>
                <w:szCs w:val="18"/>
                <w:lang w:val="sq-AL"/>
              </w:rPr>
              <w:t xml:space="preserve"> </w:t>
            </w:r>
            <w:r w:rsidR="003B4B47" w:rsidRPr="00521FF3">
              <w:rPr>
                <w:rFonts w:asciiTheme="minorHAnsi" w:eastAsia="Times New Roman" w:hAnsiTheme="minorHAnsi"/>
                <w:color w:val="000000"/>
                <w:sz w:val="20"/>
                <w:szCs w:val="20"/>
                <w:lang w:val="sq-AL"/>
              </w:rPr>
              <w:t>(N=81)</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84F2E" w:rsidRPr="00521FF3" w:rsidRDefault="003B4B47">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w:t>
            </w:r>
            <w:r w:rsidR="00884F2E" w:rsidRPr="00521FF3">
              <w:rPr>
                <w:rFonts w:asciiTheme="minorHAnsi" w:eastAsia="Times New Roman" w:hAnsiTheme="minorHAnsi"/>
                <w:color w:val="000000"/>
                <w:sz w:val="20"/>
                <w:szCs w:val="20"/>
                <w:lang w:val="sq-AL"/>
              </w:rPr>
              <w:t xml:space="preserve">Zona ku nuk operon dldp-ja  </w:t>
            </w:r>
          </w:p>
          <w:p w:rsidR="003B4B47" w:rsidRPr="00521FF3" w:rsidRDefault="003B4B47">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(N=16)</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84F2E" w:rsidRPr="00521FF3" w:rsidRDefault="00884F2E" w:rsidP="00884F2E">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e dldp-s</w:t>
            </w:r>
            <w:r w:rsidR="00521FF3" w:rsidRPr="00521FF3">
              <w:rPr>
                <w:rFonts w:asciiTheme="minorHAnsi" w:eastAsia="Times New Roman" w:hAnsiTheme="minorHAnsi"/>
                <w:color w:val="000000"/>
                <w:sz w:val="20"/>
                <w:szCs w:val="20"/>
                <w:lang w:val="sq-AL"/>
              </w:rPr>
              <w:t>ë</w:t>
            </w:r>
          </w:p>
          <w:p w:rsidR="003B4B47" w:rsidRPr="00521FF3" w:rsidRDefault="003B4B47">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(N=65)</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rsidR="00521FF3" w:rsidRPr="00521FF3" w:rsidRDefault="00884F2E">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Kosto-efektiviteti</w:t>
            </w:r>
          </w:p>
          <w:p w:rsidR="003B4B47" w:rsidRPr="00521FF3" w:rsidRDefault="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Të gjitha Bashkitë</w:t>
            </w:r>
            <w:r w:rsidR="003B4B47" w:rsidRPr="00521FF3">
              <w:rPr>
                <w:rFonts w:asciiTheme="minorHAnsi" w:eastAsia="Times New Roman" w:hAnsiTheme="minorHAnsi"/>
                <w:color w:val="000000"/>
                <w:sz w:val="20"/>
                <w:szCs w:val="20"/>
                <w:lang w:val="sq-AL"/>
              </w:rPr>
              <w:t xml:space="preserve"> (N=81)</w:t>
            </w:r>
          </w:p>
        </w:tc>
      </w:tr>
      <w:tr w:rsidR="003B4B47" w:rsidRPr="00521FF3" w:rsidTr="006E56C6">
        <w:trPr>
          <w:trHeight w:val="563"/>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B4B47" w:rsidRPr="00521FF3" w:rsidRDefault="00E36C68">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Shum</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kosto-efektiv</w:t>
            </w:r>
            <w:r w:rsidR="003B4B47" w:rsidRPr="00521FF3">
              <w:rPr>
                <w:rFonts w:asciiTheme="minorHAnsi" w:eastAsia="Times New Roman" w:hAnsiTheme="minorHAnsi" w:cs="Arial"/>
                <w:color w:val="000000"/>
                <w:sz w:val="20"/>
                <w:szCs w:val="20"/>
                <w:lang w:val="sq-AL"/>
              </w:rPr>
              <w:t xml:space="preserve"> (96-100%)</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13%</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12,3%</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c>
          <w:tcPr>
            <w:tcW w:w="1234"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w:t>
            </w:r>
          </w:p>
        </w:tc>
      </w:tr>
      <w:tr w:rsidR="003B4B47" w:rsidRPr="00521FF3" w:rsidTr="006E56C6">
        <w:trPr>
          <w:trHeight w:val="5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B4B47" w:rsidRPr="00521FF3" w:rsidRDefault="00E36C68">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Kosto-efektiv</w:t>
            </w:r>
            <w:r w:rsidR="003B4B47" w:rsidRPr="00521FF3">
              <w:rPr>
                <w:rFonts w:asciiTheme="minorHAnsi" w:eastAsia="Times New Roman" w:hAnsiTheme="minorHAnsi" w:cs="Arial"/>
                <w:color w:val="000000"/>
                <w:sz w:val="20"/>
                <w:szCs w:val="20"/>
                <w:lang w:val="sq-AL"/>
              </w:rPr>
              <w:t xml:space="preserve"> (60-95%)</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56%</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40%</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43,2%</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26</w:t>
            </w:r>
          </w:p>
        </w:tc>
        <w:tc>
          <w:tcPr>
            <w:tcW w:w="1234"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35</w:t>
            </w:r>
          </w:p>
        </w:tc>
      </w:tr>
      <w:tr w:rsidR="003B4B47" w:rsidRPr="00521FF3" w:rsidTr="006E56C6">
        <w:trPr>
          <w:trHeight w:val="5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B4B47" w:rsidRPr="00521FF3" w:rsidRDefault="00E36C68">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Jo kosto-efektiv</w:t>
            </w:r>
            <w:r w:rsidR="003B4B47" w:rsidRPr="00521FF3">
              <w:rPr>
                <w:rFonts w:asciiTheme="minorHAnsi" w:eastAsia="Times New Roman" w:hAnsiTheme="minorHAnsi" w:cs="Arial"/>
                <w:color w:val="000000"/>
                <w:sz w:val="20"/>
                <w:szCs w:val="20"/>
                <w:lang w:val="sq-AL"/>
              </w:rPr>
              <w:t xml:space="preserve"> (25-60%)</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29%</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24,7%</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19</w:t>
            </w:r>
          </w:p>
        </w:tc>
        <w:tc>
          <w:tcPr>
            <w:tcW w:w="1234"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20</w:t>
            </w:r>
          </w:p>
        </w:tc>
      </w:tr>
      <w:tr w:rsidR="003B4B47" w:rsidRPr="00521FF3" w:rsidTr="006E56C6">
        <w:trPr>
          <w:trHeight w:val="104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B4B47" w:rsidRPr="00521FF3" w:rsidRDefault="00E36C68" w:rsidP="00E36C68">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Aspak kosto-efektiv (m</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pak se</w:t>
            </w:r>
            <w:r w:rsidR="003B4B47" w:rsidRPr="00521FF3">
              <w:rPr>
                <w:rFonts w:asciiTheme="minorHAnsi" w:eastAsia="Times New Roman" w:hAnsiTheme="minorHAnsi" w:cs="Arial"/>
                <w:color w:val="000000"/>
                <w:sz w:val="20"/>
                <w:szCs w:val="20"/>
                <w:lang w:val="sq-AL"/>
              </w:rPr>
              <w:t xml:space="preserve"> 25% </w:t>
            </w:r>
            <w:r w:rsidRPr="00521FF3">
              <w:rPr>
                <w:rFonts w:asciiTheme="minorHAnsi" w:eastAsia="Times New Roman" w:hAnsiTheme="minorHAnsi" w:cs="Arial"/>
                <w:color w:val="000000"/>
                <w:sz w:val="20"/>
                <w:szCs w:val="20"/>
                <w:lang w:val="sq-AL"/>
              </w:rPr>
              <w:t>e asaj q</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duhet</w:t>
            </w:r>
            <w:r w:rsidR="003B4B47" w:rsidRPr="00521FF3">
              <w:rPr>
                <w:rFonts w:asciiTheme="minorHAnsi" w:eastAsia="Times New Roman" w:hAnsiTheme="minorHAnsi" w:cs="Arial"/>
                <w:color w:val="000000"/>
                <w:sz w:val="20"/>
                <w:szCs w:val="20"/>
                <w:lang w:val="sq-AL"/>
              </w:rPr>
              <w:t>)</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25%</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8,6%</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1234"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r>
      <w:tr w:rsidR="003B4B47" w:rsidRPr="00521FF3" w:rsidTr="006E56C6">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B4B47" w:rsidRPr="00521FF3" w:rsidRDefault="00E36C68">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Nuk e di</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14%</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11,1%</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1234"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r>
      <w:tr w:rsidR="003B4B47" w:rsidRPr="00521FF3" w:rsidTr="006E56C6">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B4B47" w:rsidRPr="00521FF3" w:rsidRDefault="003B4B47">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030AB0">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r w:rsidR="003B4B47" w:rsidRPr="00521FF3">
              <w:rPr>
                <w:rFonts w:asciiTheme="minorHAnsi" w:eastAsia="Times New Roman" w:hAnsiTheme="minorHAnsi"/>
                <w:color w:val="000000"/>
                <w:sz w:val="20"/>
                <w:szCs w:val="20"/>
                <w:lang w:val="sq-AL"/>
              </w:rPr>
              <w:t>%</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16</w:t>
            </w:r>
          </w:p>
        </w:tc>
        <w:tc>
          <w:tcPr>
            <w:tcW w:w="1300"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65</w:t>
            </w:r>
          </w:p>
        </w:tc>
        <w:tc>
          <w:tcPr>
            <w:tcW w:w="1234" w:type="dxa"/>
            <w:tcBorders>
              <w:top w:val="nil"/>
              <w:left w:val="nil"/>
              <w:bottom w:val="single" w:sz="4" w:space="0" w:color="auto"/>
              <w:right w:val="single" w:sz="4" w:space="0" w:color="auto"/>
            </w:tcBorders>
            <w:shd w:val="clear" w:color="auto" w:fill="auto"/>
            <w:noWrap/>
            <w:vAlign w:val="bottom"/>
            <w:hideMark/>
          </w:tcPr>
          <w:p w:rsidR="003B4B47" w:rsidRPr="00521FF3" w:rsidRDefault="003B4B47">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81</w:t>
            </w:r>
          </w:p>
        </w:tc>
      </w:tr>
    </w:tbl>
    <w:p w:rsidR="003B4B47" w:rsidRPr="00521FF3" w:rsidRDefault="003B4B47" w:rsidP="00CE75D1">
      <w:pPr>
        <w:tabs>
          <w:tab w:val="right" w:pos="8505"/>
        </w:tabs>
        <w:rPr>
          <w:rFonts w:asciiTheme="minorHAnsi" w:eastAsia="Times New Roman" w:hAnsiTheme="minorHAnsi" w:cstheme="minorHAnsi"/>
          <w:b/>
          <w:sz w:val="22"/>
          <w:szCs w:val="22"/>
          <w:lang w:val="sq-AL"/>
        </w:rPr>
      </w:pPr>
    </w:p>
    <w:p w:rsidR="0065254D" w:rsidRPr="00521FF3" w:rsidRDefault="00647F12" w:rsidP="0065254D">
      <w:pPr>
        <w:rPr>
          <w:rFonts w:asciiTheme="minorHAnsi" w:eastAsia="Times New Roman" w:hAnsiTheme="minorHAnsi"/>
          <w:b/>
          <w:bCs/>
          <w:color w:val="000000"/>
          <w:sz w:val="22"/>
          <w:szCs w:val="22"/>
          <w:lang w:val="sq-AL"/>
        </w:rPr>
      </w:pPr>
      <w:r w:rsidRPr="00521FF3">
        <w:rPr>
          <w:rFonts w:asciiTheme="minorHAnsi" w:eastAsia="Times New Roman" w:hAnsiTheme="minorHAnsi" w:cstheme="minorHAnsi"/>
          <w:b/>
          <w:sz w:val="22"/>
          <w:szCs w:val="22"/>
          <w:lang w:val="sq-AL"/>
        </w:rPr>
        <w:t>P</w:t>
      </w:r>
      <w:r w:rsidR="00521FF3" w:rsidRPr="00521FF3">
        <w:rPr>
          <w:rFonts w:asciiTheme="minorHAnsi" w:eastAsia="Times New Roman" w:hAnsiTheme="minorHAnsi" w:cstheme="minorHAnsi"/>
          <w:b/>
          <w:sz w:val="22"/>
          <w:szCs w:val="22"/>
          <w:lang w:val="sq-AL"/>
        </w:rPr>
        <w:t>.</w:t>
      </w:r>
      <w:r w:rsidR="0065254D" w:rsidRPr="00521FF3">
        <w:rPr>
          <w:rFonts w:asciiTheme="minorHAnsi" w:eastAsia="Times New Roman" w:hAnsiTheme="minorHAnsi" w:cstheme="minorHAnsi"/>
          <w:b/>
          <w:sz w:val="22"/>
          <w:szCs w:val="22"/>
          <w:lang w:val="sq-AL"/>
        </w:rPr>
        <w:t xml:space="preserve">4 </w:t>
      </w:r>
      <w:r w:rsidRPr="00521FF3">
        <w:rPr>
          <w:rFonts w:asciiTheme="minorHAnsi" w:eastAsia="Times New Roman" w:hAnsiTheme="minorHAnsi" w:cstheme="minorHAnsi"/>
          <w:b/>
          <w:sz w:val="22"/>
          <w:szCs w:val="22"/>
          <w:lang w:val="sq-AL"/>
        </w:rPr>
        <w:t>Ndotja e mjedisit si pasoj</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e largimit jo t</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duhur t</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mbetjeve </w:t>
      </w:r>
    </w:p>
    <w:p w:rsidR="0065254D" w:rsidRPr="00521FF3" w:rsidRDefault="0065254D" w:rsidP="00CE75D1">
      <w:pPr>
        <w:tabs>
          <w:tab w:val="right" w:pos="8505"/>
        </w:tabs>
        <w:rPr>
          <w:rFonts w:asciiTheme="minorHAnsi" w:eastAsia="Times New Roman" w:hAnsiTheme="minorHAnsi" w:cstheme="minorHAnsi"/>
          <w:b/>
          <w:sz w:val="22"/>
          <w:szCs w:val="22"/>
          <w:lang w:val="sq-AL"/>
        </w:rPr>
      </w:pPr>
    </w:p>
    <w:tbl>
      <w:tblPr>
        <w:tblW w:w="9700" w:type="dxa"/>
        <w:tblLook w:val="04A0"/>
      </w:tblPr>
      <w:tblGrid>
        <w:gridCol w:w="1900"/>
        <w:gridCol w:w="1300"/>
        <w:gridCol w:w="1300"/>
        <w:gridCol w:w="1300"/>
        <w:gridCol w:w="1300"/>
        <w:gridCol w:w="1300"/>
        <w:gridCol w:w="1300"/>
      </w:tblGrid>
      <w:tr w:rsidR="0065254D" w:rsidRPr="00521FF3" w:rsidTr="0065254D">
        <w:trPr>
          <w:trHeight w:val="577"/>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54D" w:rsidRPr="00521FF3" w:rsidRDefault="0065254D">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47F12" w:rsidRPr="00521FF3" w:rsidRDefault="00647F12" w:rsidP="00647F1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Zona ku nuk operon dldp-ja  </w:t>
            </w:r>
          </w:p>
          <w:p w:rsidR="0065254D" w:rsidRPr="00521FF3" w:rsidRDefault="00647F1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w:t>
            </w:r>
            <w:r w:rsidR="0065254D" w:rsidRPr="00521FF3">
              <w:rPr>
                <w:rFonts w:asciiTheme="minorHAnsi" w:eastAsia="Times New Roman" w:hAnsiTheme="minorHAnsi"/>
                <w:color w:val="000000"/>
                <w:sz w:val="20"/>
                <w:szCs w:val="20"/>
                <w:lang w:val="sq-AL"/>
              </w:rPr>
              <w:t>=16)</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47F12" w:rsidRPr="00521FF3" w:rsidRDefault="00647F12" w:rsidP="00647F1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e dldp-s</w:t>
            </w:r>
            <w:r w:rsidR="00521FF3" w:rsidRPr="00521FF3">
              <w:rPr>
                <w:rFonts w:asciiTheme="minorHAnsi" w:eastAsia="Times New Roman" w:hAnsiTheme="minorHAnsi"/>
                <w:color w:val="000000"/>
                <w:sz w:val="20"/>
                <w:szCs w:val="20"/>
                <w:lang w:val="sq-AL"/>
              </w:rPr>
              <w:t>ë</w:t>
            </w:r>
          </w:p>
          <w:p w:rsidR="0065254D" w:rsidRPr="00521FF3" w:rsidRDefault="0065254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(N=70)</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521FF3" w:rsidRPr="00521FF3" w:rsidRDefault="00647F1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Ndotja e mjedisit</w:t>
            </w:r>
            <w:r w:rsidR="0065254D" w:rsidRPr="00521FF3">
              <w:rPr>
                <w:rFonts w:asciiTheme="minorHAnsi" w:eastAsia="Times New Roman" w:hAnsiTheme="minorHAnsi"/>
                <w:color w:val="000000"/>
                <w:sz w:val="20"/>
                <w:szCs w:val="20"/>
                <w:lang w:val="sq-AL"/>
              </w:rPr>
              <w:t xml:space="preserve"> </w:t>
            </w:r>
          </w:p>
          <w:p w:rsidR="0065254D" w:rsidRPr="00521FF3" w:rsidRDefault="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Të gjitha Bashkitë </w:t>
            </w:r>
            <w:r w:rsidR="0065254D" w:rsidRPr="00521FF3">
              <w:rPr>
                <w:rFonts w:asciiTheme="minorHAnsi" w:eastAsia="Times New Roman" w:hAnsiTheme="minorHAnsi"/>
                <w:color w:val="000000"/>
                <w:sz w:val="20"/>
                <w:szCs w:val="20"/>
                <w:lang w:val="sq-AL"/>
              </w:rPr>
              <w:t>(N=86)</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47F12" w:rsidRPr="00521FF3" w:rsidRDefault="00647F12" w:rsidP="00647F1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Zona ku nuk operon dldp-ja  </w:t>
            </w:r>
          </w:p>
          <w:p w:rsidR="0065254D" w:rsidRPr="00521FF3" w:rsidRDefault="0065254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(N=16)</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647F12" w:rsidRPr="00521FF3" w:rsidRDefault="00647F12" w:rsidP="00647F1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e dldp-s</w:t>
            </w:r>
            <w:r w:rsidR="00521FF3" w:rsidRPr="00521FF3">
              <w:rPr>
                <w:rFonts w:asciiTheme="minorHAnsi" w:eastAsia="Times New Roman" w:hAnsiTheme="minorHAnsi"/>
                <w:color w:val="000000"/>
                <w:sz w:val="20"/>
                <w:szCs w:val="20"/>
                <w:lang w:val="sq-AL"/>
              </w:rPr>
              <w:t>ë</w:t>
            </w:r>
          </w:p>
          <w:p w:rsidR="0065254D" w:rsidRPr="00521FF3" w:rsidRDefault="0065254D">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(N=70)</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521FF3" w:rsidRPr="00521FF3" w:rsidRDefault="00647F1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Ndotja e mjedisit</w:t>
            </w:r>
            <w:r w:rsidR="0065254D" w:rsidRPr="00521FF3">
              <w:rPr>
                <w:rFonts w:asciiTheme="minorHAnsi" w:eastAsia="Times New Roman" w:hAnsiTheme="minorHAnsi"/>
                <w:color w:val="000000"/>
                <w:sz w:val="20"/>
                <w:szCs w:val="20"/>
                <w:lang w:val="sq-AL"/>
              </w:rPr>
              <w:t xml:space="preserve"> </w:t>
            </w:r>
          </w:p>
          <w:p w:rsidR="0065254D" w:rsidRPr="00521FF3" w:rsidRDefault="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Të gjitha Bashkitë </w:t>
            </w:r>
            <w:r w:rsidR="0065254D" w:rsidRPr="00521FF3">
              <w:rPr>
                <w:rFonts w:asciiTheme="minorHAnsi" w:eastAsia="Times New Roman" w:hAnsiTheme="minorHAnsi"/>
                <w:color w:val="000000"/>
                <w:sz w:val="20"/>
                <w:szCs w:val="20"/>
                <w:lang w:val="sq-AL"/>
              </w:rPr>
              <w:t>(N=86)</w:t>
            </w:r>
          </w:p>
        </w:tc>
      </w:tr>
      <w:tr w:rsidR="0065254D" w:rsidRPr="00521FF3" w:rsidTr="0065254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65254D" w:rsidRPr="00521FF3" w:rsidRDefault="00647F12">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Shum</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e madhe</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13%</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14%</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14%</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r>
      <w:tr w:rsidR="0065254D" w:rsidRPr="00521FF3" w:rsidTr="0065254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65254D" w:rsidRPr="00521FF3" w:rsidRDefault="00647F12">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E madhe</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38%</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33%</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34%</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23</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29</w:t>
            </w:r>
          </w:p>
        </w:tc>
      </w:tr>
      <w:tr w:rsidR="0065254D" w:rsidRPr="00521FF3" w:rsidTr="0065254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65254D" w:rsidRPr="00521FF3" w:rsidRDefault="00647F12">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E vog</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l</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25%</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31%</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30%</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22</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26</w:t>
            </w:r>
          </w:p>
        </w:tc>
      </w:tr>
      <w:tr w:rsidR="0065254D" w:rsidRPr="00521FF3" w:rsidTr="0065254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65254D" w:rsidRPr="00521FF3" w:rsidRDefault="0065254D">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N</w:t>
            </w:r>
            <w:r w:rsidR="00647F12" w:rsidRPr="00521FF3">
              <w:rPr>
                <w:rFonts w:asciiTheme="minorHAnsi" w:eastAsia="Times New Roman" w:hAnsiTheme="minorHAnsi" w:cs="Arial"/>
                <w:color w:val="000000"/>
                <w:sz w:val="20"/>
                <w:szCs w:val="20"/>
                <w:lang w:val="sq-AL"/>
              </w:rPr>
              <w:t>uk ka ndotje</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13%</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20%</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19%</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14</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16</w:t>
            </w:r>
          </w:p>
        </w:tc>
      </w:tr>
      <w:tr w:rsidR="0065254D" w:rsidRPr="00521FF3" w:rsidTr="0065254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65254D" w:rsidRPr="00521FF3" w:rsidRDefault="00647F12">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Nuk e di</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13%</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3%</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r>
      <w:tr w:rsidR="0065254D" w:rsidRPr="00521FF3" w:rsidTr="006525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5254D" w:rsidRPr="00521FF3" w:rsidRDefault="0065254D">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16</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70</w:t>
            </w:r>
          </w:p>
        </w:tc>
        <w:tc>
          <w:tcPr>
            <w:tcW w:w="1300" w:type="dxa"/>
            <w:tcBorders>
              <w:top w:val="nil"/>
              <w:left w:val="nil"/>
              <w:bottom w:val="single" w:sz="4" w:space="0" w:color="auto"/>
              <w:right w:val="single" w:sz="4" w:space="0" w:color="auto"/>
            </w:tcBorders>
            <w:shd w:val="clear" w:color="auto" w:fill="auto"/>
            <w:noWrap/>
            <w:vAlign w:val="bottom"/>
            <w:hideMark/>
          </w:tcPr>
          <w:p w:rsidR="0065254D" w:rsidRPr="00521FF3" w:rsidRDefault="0065254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86</w:t>
            </w:r>
          </w:p>
        </w:tc>
      </w:tr>
    </w:tbl>
    <w:p w:rsidR="0065254D" w:rsidRPr="00521FF3" w:rsidRDefault="0065254D" w:rsidP="00CE75D1">
      <w:pPr>
        <w:tabs>
          <w:tab w:val="right" w:pos="8505"/>
        </w:tabs>
        <w:rPr>
          <w:rFonts w:asciiTheme="minorHAnsi" w:eastAsia="Times New Roman" w:hAnsiTheme="minorHAnsi" w:cstheme="minorHAnsi"/>
          <w:b/>
          <w:sz w:val="22"/>
          <w:szCs w:val="22"/>
          <w:lang w:val="sq-AL"/>
        </w:rPr>
      </w:pPr>
    </w:p>
    <w:p w:rsidR="00347025" w:rsidRPr="00521FF3" w:rsidRDefault="002531B9" w:rsidP="00347025">
      <w:pPr>
        <w:tabs>
          <w:tab w:val="right" w:pos="8505"/>
        </w:tabs>
        <w:rPr>
          <w:rFonts w:asciiTheme="minorHAnsi" w:eastAsia="Times New Roman" w:hAnsiTheme="minorHAnsi" w:cstheme="minorHAnsi"/>
          <w:b/>
          <w:sz w:val="22"/>
          <w:szCs w:val="22"/>
          <w:lang w:val="sq-AL"/>
        </w:rPr>
      </w:pPr>
      <w:r w:rsidRPr="00521FF3">
        <w:rPr>
          <w:rFonts w:asciiTheme="minorHAnsi" w:eastAsia="Times New Roman" w:hAnsiTheme="minorHAnsi" w:cstheme="minorHAnsi"/>
          <w:b/>
          <w:sz w:val="22"/>
          <w:szCs w:val="22"/>
          <w:lang w:val="sq-AL"/>
        </w:rPr>
        <w:t>P</w:t>
      </w:r>
      <w:r w:rsidR="00521FF3" w:rsidRPr="00521FF3">
        <w:rPr>
          <w:rFonts w:asciiTheme="minorHAnsi" w:eastAsia="Times New Roman" w:hAnsiTheme="minorHAnsi" w:cstheme="minorHAnsi"/>
          <w:b/>
          <w:sz w:val="22"/>
          <w:szCs w:val="22"/>
          <w:lang w:val="sq-AL"/>
        </w:rPr>
        <w:t>.</w:t>
      </w:r>
      <w:r w:rsidR="00347025" w:rsidRPr="00521FF3">
        <w:rPr>
          <w:rFonts w:asciiTheme="minorHAnsi" w:eastAsia="Times New Roman" w:hAnsiTheme="minorHAnsi" w:cstheme="minorHAnsi"/>
          <w:b/>
          <w:sz w:val="22"/>
          <w:szCs w:val="22"/>
          <w:lang w:val="sq-AL"/>
        </w:rPr>
        <w:t xml:space="preserve">5.1 </w:t>
      </w:r>
      <w:r w:rsidRPr="00521FF3">
        <w:rPr>
          <w:rFonts w:asciiTheme="minorHAnsi" w:eastAsia="Times New Roman" w:hAnsiTheme="minorHAnsi" w:cstheme="minorHAnsi"/>
          <w:b/>
          <w:sz w:val="22"/>
          <w:szCs w:val="22"/>
          <w:lang w:val="sq-AL"/>
        </w:rPr>
        <w:t>P</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rmir</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simi i ofrimit t</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shërbimit (shpeshtësia dhe tarifa) </w:t>
      </w:r>
    </w:p>
    <w:p w:rsidR="00347025" w:rsidRPr="00521FF3" w:rsidRDefault="00347025" w:rsidP="00347025">
      <w:pPr>
        <w:rPr>
          <w:rFonts w:asciiTheme="minorHAnsi" w:eastAsia="Times New Roman" w:hAnsiTheme="minorHAnsi"/>
          <w:b/>
          <w:bCs/>
          <w:color w:val="000000"/>
          <w:sz w:val="22"/>
          <w:szCs w:val="22"/>
          <w:lang w:val="sq-AL"/>
        </w:rPr>
      </w:pPr>
    </w:p>
    <w:tbl>
      <w:tblPr>
        <w:tblW w:w="9700" w:type="dxa"/>
        <w:tblLook w:val="04A0"/>
      </w:tblPr>
      <w:tblGrid>
        <w:gridCol w:w="1900"/>
        <w:gridCol w:w="1300"/>
        <w:gridCol w:w="1300"/>
        <w:gridCol w:w="1300"/>
        <w:gridCol w:w="1300"/>
        <w:gridCol w:w="1300"/>
        <w:gridCol w:w="1300"/>
      </w:tblGrid>
      <w:tr w:rsidR="002531B9" w:rsidRPr="00521FF3" w:rsidTr="00347025">
        <w:trPr>
          <w:trHeight w:val="620"/>
        </w:trPr>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31B9" w:rsidRPr="00521FF3" w:rsidRDefault="002531B9">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Cil</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sia e shërbimit  (shpesht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sia) </w:t>
            </w:r>
            <w:r w:rsidR="00521FF3" w:rsidRPr="00521FF3">
              <w:rPr>
                <w:rFonts w:asciiTheme="minorHAnsi" w:eastAsia="Times New Roman" w:hAnsiTheme="minorHAnsi"/>
                <w:color w:val="000000"/>
                <w:sz w:val="20"/>
                <w:szCs w:val="20"/>
                <w:lang w:val="sq-AL"/>
              </w:rPr>
              <w:t>Z</w:t>
            </w:r>
            <w:r w:rsidRPr="00521FF3">
              <w:rPr>
                <w:rFonts w:asciiTheme="minorHAnsi" w:eastAsia="Times New Roman" w:hAnsiTheme="minorHAnsi"/>
                <w:color w:val="000000"/>
                <w:sz w:val="20"/>
                <w:szCs w:val="20"/>
                <w:lang w:val="sq-AL"/>
              </w:rPr>
              <w:t>ona ku nuk operon dldp-ja</w:t>
            </w:r>
          </w:p>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(N=17)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Cil</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sia e shërbimit  (shpesht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sia) </w:t>
            </w:r>
            <w:r w:rsidR="00521FF3" w:rsidRPr="00521FF3">
              <w:rPr>
                <w:rFonts w:asciiTheme="minorHAnsi" w:eastAsia="Times New Roman" w:hAnsiTheme="minorHAnsi"/>
                <w:color w:val="000000"/>
                <w:sz w:val="20"/>
                <w:szCs w:val="20"/>
                <w:lang w:val="sq-AL"/>
              </w:rPr>
              <w:t>Z</w:t>
            </w:r>
            <w:r w:rsidRPr="00521FF3">
              <w:rPr>
                <w:rFonts w:asciiTheme="minorHAnsi" w:eastAsia="Times New Roman" w:hAnsiTheme="minorHAnsi"/>
                <w:color w:val="000000"/>
                <w:sz w:val="20"/>
                <w:szCs w:val="20"/>
                <w:lang w:val="sq-AL"/>
              </w:rPr>
              <w:t>ona e dldp-s</w:t>
            </w:r>
            <w:r w:rsidR="00521FF3" w:rsidRPr="00521FF3">
              <w:rPr>
                <w:rFonts w:asciiTheme="minorHAnsi" w:eastAsia="Times New Roman" w:hAnsiTheme="minorHAnsi"/>
                <w:color w:val="000000"/>
                <w:sz w:val="20"/>
                <w:szCs w:val="20"/>
                <w:lang w:val="sq-AL"/>
              </w:rPr>
              <w:t>ë</w:t>
            </w:r>
          </w:p>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(N=70)</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Cil</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sia e shërbimit  </w:t>
            </w:r>
          </w:p>
          <w:p w:rsidR="002531B9" w:rsidRPr="00521FF3" w:rsidRDefault="00521FF3"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Të</w:t>
            </w:r>
            <w:r w:rsidR="002531B9" w:rsidRPr="00521FF3">
              <w:rPr>
                <w:rFonts w:asciiTheme="minorHAnsi" w:eastAsia="Times New Roman" w:hAnsiTheme="minorHAnsi"/>
                <w:color w:val="000000"/>
                <w:sz w:val="20"/>
                <w:szCs w:val="20"/>
                <w:lang w:val="sq-AL"/>
              </w:rPr>
              <w:t xml:space="preserve"> gjitha bashkit</w:t>
            </w:r>
            <w:r w:rsidRPr="00521FF3">
              <w:rPr>
                <w:rFonts w:asciiTheme="minorHAnsi" w:eastAsia="Times New Roman" w:hAnsiTheme="minorHAnsi"/>
                <w:color w:val="000000"/>
                <w:sz w:val="20"/>
                <w:szCs w:val="20"/>
                <w:lang w:val="sq-AL"/>
              </w:rPr>
              <w:t>ë</w:t>
            </w:r>
            <w:r w:rsidR="002531B9" w:rsidRPr="00521FF3">
              <w:rPr>
                <w:rFonts w:asciiTheme="minorHAnsi" w:eastAsia="Times New Roman" w:hAnsiTheme="minorHAnsi"/>
                <w:color w:val="000000"/>
                <w:sz w:val="20"/>
                <w:szCs w:val="20"/>
                <w:lang w:val="sq-AL"/>
              </w:rPr>
              <w:t xml:space="preserve"> </w:t>
            </w:r>
          </w:p>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(N=87)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Tarifa e shërbimit</w:t>
            </w:r>
          </w:p>
          <w:p w:rsidR="002531B9" w:rsidRPr="00521FF3" w:rsidRDefault="00521FF3"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w:t>
            </w:r>
            <w:r w:rsidR="002531B9" w:rsidRPr="00521FF3">
              <w:rPr>
                <w:rFonts w:asciiTheme="minorHAnsi" w:eastAsia="Times New Roman" w:hAnsiTheme="minorHAnsi"/>
                <w:color w:val="000000"/>
                <w:sz w:val="20"/>
                <w:szCs w:val="20"/>
                <w:lang w:val="sq-AL"/>
              </w:rPr>
              <w:t>ona ku nuk operon dldp-ja</w:t>
            </w:r>
          </w:p>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(N=15)</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Tarifa e shërbimit</w:t>
            </w:r>
          </w:p>
          <w:p w:rsidR="002531B9" w:rsidRPr="00521FF3" w:rsidRDefault="00521FF3" w:rsidP="003931B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w:t>
            </w:r>
            <w:r w:rsidR="002531B9" w:rsidRPr="00521FF3">
              <w:rPr>
                <w:rFonts w:asciiTheme="minorHAnsi" w:eastAsia="Times New Roman" w:hAnsiTheme="minorHAnsi"/>
                <w:color w:val="000000"/>
                <w:sz w:val="20"/>
                <w:szCs w:val="20"/>
                <w:lang w:val="sq-AL"/>
              </w:rPr>
              <w:t>ona</w:t>
            </w:r>
            <w:r w:rsidR="003931B2">
              <w:rPr>
                <w:rFonts w:asciiTheme="minorHAnsi" w:eastAsia="Times New Roman" w:hAnsiTheme="minorHAnsi"/>
                <w:color w:val="000000"/>
                <w:sz w:val="20"/>
                <w:szCs w:val="20"/>
                <w:lang w:val="sq-AL"/>
              </w:rPr>
              <w:t xml:space="preserve"> </w:t>
            </w:r>
            <w:r w:rsidR="003931B2" w:rsidRPr="00521FF3">
              <w:rPr>
                <w:rFonts w:asciiTheme="minorHAnsi" w:eastAsia="Times New Roman" w:hAnsiTheme="minorHAnsi"/>
                <w:color w:val="000000"/>
                <w:sz w:val="20"/>
                <w:szCs w:val="20"/>
                <w:lang w:val="sq-AL"/>
              </w:rPr>
              <w:t>e dldp-së</w:t>
            </w:r>
            <w:r w:rsidR="002531B9" w:rsidRPr="00521FF3">
              <w:rPr>
                <w:rFonts w:asciiTheme="minorHAnsi" w:eastAsia="Times New Roman" w:hAnsiTheme="minorHAnsi"/>
                <w:color w:val="000000"/>
                <w:sz w:val="20"/>
                <w:szCs w:val="20"/>
                <w:lang w:val="sq-AL"/>
              </w:rPr>
              <w:t xml:space="preserve"> (N=65)</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Tarifa e shërbimit</w:t>
            </w:r>
          </w:p>
          <w:p w:rsidR="002531B9" w:rsidRPr="00521FF3" w:rsidRDefault="00521FF3"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Të</w:t>
            </w:r>
            <w:r w:rsidR="002531B9" w:rsidRPr="00521FF3">
              <w:rPr>
                <w:rFonts w:asciiTheme="minorHAnsi" w:eastAsia="Times New Roman" w:hAnsiTheme="minorHAnsi"/>
                <w:color w:val="000000"/>
                <w:sz w:val="20"/>
                <w:szCs w:val="20"/>
                <w:lang w:val="sq-AL"/>
              </w:rPr>
              <w:t xml:space="preserve"> gjitha bashkit</w:t>
            </w:r>
            <w:r w:rsidRPr="00521FF3">
              <w:rPr>
                <w:rFonts w:asciiTheme="minorHAnsi" w:eastAsia="Times New Roman" w:hAnsiTheme="minorHAnsi"/>
                <w:color w:val="000000"/>
                <w:sz w:val="20"/>
                <w:szCs w:val="20"/>
                <w:lang w:val="sq-AL"/>
              </w:rPr>
              <w:t>ë</w:t>
            </w:r>
            <w:r w:rsidR="002531B9" w:rsidRPr="00521FF3">
              <w:rPr>
                <w:rFonts w:asciiTheme="minorHAnsi" w:eastAsia="Times New Roman" w:hAnsiTheme="minorHAnsi"/>
                <w:color w:val="000000"/>
                <w:sz w:val="20"/>
                <w:szCs w:val="20"/>
                <w:lang w:val="sq-AL"/>
              </w:rPr>
              <w:t xml:space="preserve"> </w:t>
            </w:r>
          </w:p>
          <w:p w:rsidR="002531B9" w:rsidRPr="00521FF3" w:rsidRDefault="002531B9"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(N=82)</w:t>
            </w:r>
          </w:p>
        </w:tc>
      </w:tr>
      <w:tr w:rsidR="002531B9" w:rsidRPr="00521FF3" w:rsidTr="00347025">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531B9" w:rsidRPr="00521FF3" w:rsidRDefault="002531B9">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Shum</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i mir</w:t>
            </w:r>
            <w:r w:rsidR="00521FF3" w:rsidRPr="00521FF3">
              <w:rPr>
                <w:rFonts w:asciiTheme="minorHAnsi" w:eastAsia="Times New Roman" w:hAnsiTheme="minorHAnsi" w:cs="Arial"/>
                <w:color w:val="000000"/>
                <w:sz w:val="20"/>
                <w:szCs w:val="20"/>
                <w:lang w:val="sq-AL"/>
              </w:rPr>
              <w:t>ë</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18%</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19%</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18%</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18%</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13%</w:t>
            </w:r>
          </w:p>
        </w:tc>
      </w:tr>
      <w:tr w:rsidR="002531B9" w:rsidRPr="00521FF3" w:rsidTr="00347025">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531B9" w:rsidRPr="00521FF3" w:rsidRDefault="002531B9">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I mir</w:t>
            </w:r>
            <w:r w:rsidR="00521FF3" w:rsidRPr="00521FF3">
              <w:rPr>
                <w:rFonts w:asciiTheme="minorHAnsi" w:eastAsia="Times New Roman" w:hAnsiTheme="minorHAnsi" w:cs="Arial"/>
                <w:color w:val="000000"/>
                <w:sz w:val="20"/>
                <w:szCs w:val="20"/>
                <w:lang w:val="sq-AL"/>
              </w:rPr>
              <w:t>ë</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47%</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61%</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59%</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53%</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60%</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59%</w:t>
            </w:r>
          </w:p>
        </w:tc>
      </w:tr>
      <w:tr w:rsidR="002531B9" w:rsidRPr="00521FF3" w:rsidTr="00347025">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531B9" w:rsidRPr="00521FF3" w:rsidRDefault="002531B9">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I keq</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7%</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10%</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11%</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11%</w:t>
            </w:r>
          </w:p>
        </w:tc>
      </w:tr>
      <w:tr w:rsidR="002531B9" w:rsidRPr="00521FF3" w:rsidTr="00347025">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531B9" w:rsidRPr="00521FF3" w:rsidRDefault="002531B9">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Shum</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i keq</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3%</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5%</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r>
      <w:tr w:rsidR="002531B9" w:rsidRPr="00521FF3" w:rsidTr="00347025">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531B9" w:rsidRPr="00521FF3" w:rsidRDefault="002531B9">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 xml:space="preserve">Nuk e di </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10%</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8%</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r>
      <w:tr w:rsidR="002531B9" w:rsidRPr="00521FF3" w:rsidTr="00347025">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2531B9" w:rsidRPr="00521FF3" w:rsidRDefault="002531B9">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2531B9" w:rsidRPr="00521FF3" w:rsidRDefault="002531B9">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r>
    </w:tbl>
    <w:p w:rsidR="007214FD" w:rsidRPr="00521FF3" w:rsidRDefault="007214FD" w:rsidP="00CE75D1">
      <w:pPr>
        <w:tabs>
          <w:tab w:val="right" w:pos="8505"/>
        </w:tabs>
        <w:rPr>
          <w:rFonts w:asciiTheme="minorHAnsi" w:eastAsia="Times New Roman" w:hAnsiTheme="minorHAnsi" w:cstheme="minorHAnsi"/>
          <w:b/>
          <w:sz w:val="22"/>
          <w:szCs w:val="22"/>
          <w:lang w:val="sq-AL"/>
        </w:rPr>
      </w:pPr>
    </w:p>
    <w:p w:rsidR="005E77A7" w:rsidRPr="00521FF3" w:rsidRDefault="005D3D18" w:rsidP="00CE75D1">
      <w:pPr>
        <w:tabs>
          <w:tab w:val="right" w:pos="8505"/>
        </w:tabs>
        <w:rPr>
          <w:rFonts w:asciiTheme="minorHAnsi" w:eastAsia="Times New Roman" w:hAnsiTheme="minorHAnsi"/>
          <w:b/>
          <w:bCs/>
          <w:color w:val="000000"/>
          <w:sz w:val="22"/>
          <w:szCs w:val="22"/>
          <w:lang w:val="sq-AL"/>
        </w:rPr>
      </w:pPr>
      <w:r w:rsidRPr="00521FF3">
        <w:rPr>
          <w:rFonts w:asciiTheme="minorHAnsi" w:eastAsia="Times New Roman" w:hAnsiTheme="minorHAnsi" w:cstheme="minorHAnsi"/>
          <w:b/>
          <w:sz w:val="22"/>
          <w:szCs w:val="22"/>
          <w:lang w:val="sq-AL"/>
        </w:rPr>
        <w:lastRenderedPageBreak/>
        <w:t>P</w:t>
      </w:r>
      <w:r w:rsidR="00521FF3" w:rsidRPr="00521FF3">
        <w:rPr>
          <w:rFonts w:asciiTheme="minorHAnsi" w:eastAsia="Times New Roman" w:hAnsiTheme="minorHAnsi" w:cstheme="minorHAnsi"/>
          <w:b/>
          <w:sz w:val="22"/>
          <w:szCs w:val="22"/>
          <w:lang w:val="sq-AL"/>
        </w:rPr>
        <w:t>.</w:t>
      </w:r>
      <w:r w:rsidR="005E77A7" w:rsidRPr="00521FF3">
        <w:rPr>
          <w:rFonts w:asciiTheme="minorHAnsi" w:eastAsia="Times New Roman" w:hAnsiTheme="minorHAnsi" w:cstheme="minorHAnsi"/>
          <w:b/>
          <w:sz w:val="22"/>
          <w:szCs w:val="22"/>
          <w:lang w:val="sq-AL"/>
        </w:rPr>
        <w:t xml:space="preserve">5.2 </w:t>
      </w:r>
      <w:r w:rsidRPr="00521FF3">
        <w:rPr>
          <w:rFonts w:asciiTheme="minorHAnsi" w:eastAsia="Times New Roman" w:hAnsiTheme="minorHAnsi"/>
          <w:b/>
          <w:bCs/>
          <w:color w:val="000000"/>
          <w:sz w:val="22"/>
          <w:szCs w:val="22"/>
          <w:lang w:val="sq-AL"/>
        </w:rPr>
        <w:t>P</w:t>
      </w:r>
      <w:r w:rsidR="00521FF3" w:rsidRPr="00521FF3">
        <w:rPr>
          <w:rFonts w:asciiTheme="minorHAnsi" w:eastAsia="Times New Roman" w:hAnsiTheme="minorHAnsi"/>
          <w:b/>
          <w:bCs/>
          <w:color w:val="000000"/>
          <w:sz w:val="22"/>
          <w:szCs w:val="22"/>
          <w:lang w:val="sq-AL"/>
        </w:rPr>
        <w:t>ë</w:t>
      </w:r>
      <w:r w:rsidRPr="00521FF3">
        <w:rPr>
          <w:rFonts w:asciiTheme="minorHAnsi" w:eastAsia="Times New Roman" w:hAnsiTheme="minorHAnsi"/>
          <w:b/>
          <w:bCs/>
          <w:color w:val="000000"/>
          <w:sz w:val="22"/>
          <w:szCs w:val="22"/>
          <w:lang w:val="sq-AL"/>
        </w:rPr>
        <w:t>rmir</w:t>
      </w:r>
      <w:r w:rsidR="00521FF3" w:rsidRPr="00521FF3">
        <w:rPr>
          <w:rFonts w:asciiTheme="minorHAnsi" w:eastAsia="Times New Roman" w:hAnsiTheme="minorHAnsi"/>
          <w:b/>
          <w:bCs/>
          <w:color w:val="000000"/>
          <w:sz w:val="22"/>
          <w:szCs w:val="22"/>
          <w:lang w:val="sq-AL"/>
        </w:rPr>
        <w:t>ë</w:t>
      </w:r>
      <w:r w:rsidRPr="00521FF3">
        <w:rPr>
          <w:rFonts w:asciiTheme="minorHAnsi" w:eastAsia="Times New Roman" w:hAnsiTheme="minorHAnsi"/>
          <w:b/>
          <w:bCs/>
          <w:color w:val="000000"/>
          <w:sz w:val="22"/>
          <w:szCs w:val="22"/>
          <w:lang w:val="sq-AL"/>
        </w:rPr>
        <w:t>simi i ofrimit t</w:t>
      </w:r>
      <w:r w:rsidR="00521FF3" w:rsidRPr="00521FF3">
        <w:rPr>
          <w:rFonts w:asciiTheme="minorHAnsi" w:eastAsia="Times New Roman" w:hAnsiTheme="minorHAnsi"/>
          <w:b/>
          <w:bCs/>
          <w:color w:val="000000"/>
          <w:sz w:val="22"/>
          <w:szCs w:val="22"/>
          <w:lang w:val="sq-AL"/>
        </w:rPr>
        <w:t>ë</w:t>
      </w:r>
      <w:r w:rsidRPr="00521FF3">
        <w:rPr>
          <w:rFonts w:asciiTheme="minorHAnsi" w:eastAsia="Times New Roman" w:hAnsiTheme="minorHAnsi"/>
          <w:b/>
          <w:bCs/>
          <w:color w:val="000000"/>
          <w:sz w:val="22"/>
          <w:szCs w:val="22"/>
          <w:lang w:val="sq-AL"/>
        </w:rPr>
        <w:t xml:space="preserve"> sh</w:t>
      </w:r>
      <w:r w:rsidR="00521FF3" w:rsidRPr="00521FF3">
        <w:rPr>
          <w:rFonts w:asciiTheme="minorHAnsi" w:eastAsia="Times New Roman" w:hAnsiTheme="minorHAnsi"/>
          <w:b/>
          <w:bCs/>
          <w:color w:val="000000"/>
          <w:sz w:val="22"/>
          <w:szCs w:val="22"/>
          <w:lang w:val="sq-AL"/>
        </w:rPr>
        <w:t>ë</w:t>
      </w:r>
      <w:r w:rsidRPr="00521FF3">
        <w:rPr>
          <w:rFonts w:asciiTheme="minorHAnsi" w:eastAsia="Times New Roman" w:hAnsiTheme="minorHAnsi"/>
          <w:b/>
          <w:bCs/>
          <w:color w:val="000000"/>
          <w:sz w:val="22"/>
          <w:szCs w:val="22"/>
          <w:lang w:val="sq-AL"/>
        </w:rPr>
        <w:t>rbimit (largimi i mbetjeve dhe situata mjedisore</w:t>
      </w:r>
      <w:r w:rsidR="005E77A7" w:rsidRPr="00521FF3">
        <w:rPr>
          <w:rFonts w:asciiTheme="minorHAnsi" w:eastAsia="Times New Roman" w:hAnsiTheme="minorHAnsi"/>
          <w:b/>
          <w:bCs/>
          <w:color w:val="000000"/>
          <w:sz w:val="22"/>
          <w:szCs w:val="22"/>
          <w:lang w:val="sq-AL"/>
        </w:rPr>
        <w:t>)</w:t>
      </w:r>
    </w:p>
    <w:p w:rsidR="007214FD" w:rsidRPr="00521FF3" w:rsidRDefault="007214FD" w:rsidP="00CE75D1">
      <w:pPr>
        <w:tabs>
          <w:tab w:val="right" w:pos="8505"/>
        </w:tabs>
        <w:rPr>
          <w:rFonts w:asciiTheme="minorHAnsi" w:eastAsia="Times New Roman" w:hAnsiTheme="minorHAnsi"/>
          <w:b/>
          <w:bCs/>
          <w:color w:val="000000"/>
          <w:sz w:val="22"/>
          <w:szCs w:val="22"/>
          <w:lang w:val="sq-AL"/>
        </w:rPr>
      </w:pPr>
    </w:p>
    <w:tbl>
      <w:tblPr>
        <w:tblW w:w="9700" w:type="dxa"/>
        <w:tblLook w:val="04A0"/>
      </w:tblPr>
      <w:tblGrid>
        <w:gridCol w:w="1900"/>
        <w:gridCol w:w="1300"/>
        <w:gridCol w:w="1300"/>
        <w:gridCol w:w="1300"/>
        <w:gridCol w:w="1300"/>
        <w:gridCol w:w="1300"/>
        <w:gridCol w:w="1300"/>
      </w:tblGrid>
      <w:tr w:rsidR="00334FDB" w:rsidRPr="00521FF3" w:rsidTr="00EE558E">
        <w:trPr>
          <w:trHeight w:val="996"/>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DB" w:rsidRPr="00521FF3" w:rsidRDefault="00334FDB">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334FDB" w:rsidRPr="00521FF3" w:rsidRDefault="00334FDB"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Largimi i mbetjeve</w:t>
            </w:r>
          </w:p>
          <w:p w:rsidR="00334FDB" w:rsidRPr="00521FF3" w:rsidRDefault="00521FF3"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w:t>
            </w:r>
            <w:r w:rsidR="00334FDB" w:rsidRPr="00521FF3">
              <w:rPr>
                <w:rFonts w:asciiTheme="minorHAnsi" w:eastAsia="Times New Roman" w:hAnsiTheme="minorHAnsi"/>
                <w:color w:val="000000"/>
                <w:sz w:val="20"/>
                <w:szCs w:val="20"/>
                <w:lang w:val="sq-AL"/>
              </w:rPr>
              <w:t>ona ku nuk operon dld</w:t>
            </w:r>
            <w:r w:rsidR="003931B2">
              <w:rPr>
                <w:rFonts w:asciiTheme="minorHAnsi" w:eastAsia="Times New Roman" w:hAnsiTheme="minorHAnsi"/>
                <w:color w:val="000000"/>
                <w:sz w:val="20"/>
                <w:szCs w:val="20"/>
                <w:lang w:val="sq-AL"/>
              </w:rPr>
              <w:t>p</w:t>
            </w:r>
            <w:r w:rsidR="00334FDB" w:rsidRPr="00521FF3">
              <w:rPr>
                <w:rFonts w:asciiTheme="minorHAnsi" w:eastAsia="Times New Roman" w:hAnsiTheme="minorHAnsi"/>
                <w:color w:val="000000"/>
                <w:sz w:val="20"/>
                <w:szCs w:val="20"/>
                <w:lang w:val="sq-AL"/>
              </w:rPr>
              <w:t>-ja  (N=17)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334FDB" w:rsidRPr="00521FF3" w:rsidRDefault="00334FDB"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Largimi i mbetjeve</w:t>
            </w:r>
          </w:p>
          <w:p w:rsidR="00334FDB" w:rsidRPr="00521FF3" w:rsidRDefault="00521FF3"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w:t>
            </w:r>
            <w:r w:rsidR="00334FDB" w:rsidRPr="00521FF3">
              <w:rPr>
                <w:rFonts w:asciiTheme="minorHAnsi" w:eastAsia="Times New Roman" w:hAnsiTheme="minorHAnsi"/>
                <w:color w:val="000000"/>
                <w:sz w:val="20"/>
                <w:szCs w:val="20"/>
                <w:lang w:val="sq-AL"/>
              </w:rPr>
              <w:t>ona e dldp-s</w:t>
            </w:r>
            <w:r w:rsidRPr="00521FF3">
              <w:rPr>
                <w:rFonts w:asciiTheme="minorHAnsi" w:eastAsia="Times New Roman" w:hAnsiTheme="minorHAnsi"/>
                <w:color w:val="000000"/>
                <w:sz w:val="20"/>
                <w:szCs w:val="20"/>
                <w:lang w:val="sq-AL"/>
              </w:rPr>
              <w:t>ë</w:t>
            </w:r>
          </w:p>
          <w:p w:rsidR="00334FDB" w:rsidRPr="00521FF3" w:rsidRDefault="00334FDB"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N=65)</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334FDB" w:rsidRPr="00521FF3" w:rsidRDefault="00334FDB"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Largimi i mbetjeve</w:t>
            </w:r>
          </w:p>
          <w:p w:rsidR="00334FDB" w:rsidRPr="00521FF3" w:rsidRDefault="00334FDB"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gjitha bashkitë  (N=82)</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334FDB" w:rsidRPr="00521FF3" w:rsidRDefault="00521FF3"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Situata mjedisore Z</w:t>
            </w:r>
            <w:r w:rsidR="00334FDB" w:rsidRPr="00521FF3">
              <w:rPr>
                <w:rFonts w:asciiTheme="minorHAnsi" w:eastAsia="Times New Roman" w:hAnsiTheme="minorHAnsi"/>
                <w:color w:val="000000"/>
                <w:sz w:val="20"/>
                <w:szCs w:val="20"/>
                <w:lang w:val="sq-AL"/>
              </w:rPr>
              <w:t>ona ku nuk operon dldp-ja (N=17)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334FDB" w:rsidRPr="00521FF3" w:rsidRDefault="00521FF3"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Situata mjedisore Z</w:t>
            </w:r>
            <w:r w:rsidR="00334FDB" w:rsidRPr="00521FF3">
              <w:rPr>
                <w:rFonts w:asciiTheme="minorHAnsi" w:eastAsia="Times New Roman" w:hAnsiTheme="minorHAnsi"/>
                <w:color w:val="000000"/>
                <w:sz w:val="20"/>
                <w:szCs w:val="20"/>
                <w:lang w:val="sq-AL"/>
              </w:rPr>
              <w:t>ona e dldp-s</w:t>
            </w:r>
            <w:r w:rsidRPr="00521FF3">
              <w:rPr>
                <w:rFonts w:asciiTheme="minorHAnsi" w:eastAsia="Times New Roman" w:hAnsiTheme="minorHAnsi"/>
                <w:color w:val="000000"/>
                <w:sz w:val="20"/>
                <w:szCs w:val="20"/>
                <w:lang w:val="sq-AL"/>
              </w:rPr>
              <w:t>ë</w:t>
            </w:r>
            <w:r w:rsidR="00334FDB" w:rsidRPr="00521FF3">
              <w:rPr>
                <w:rFonts w:asciiTheme="minorHAnsi" w:eastAsia="Times New Roman" w:hAnsiTheme="minorHAnsi"/>
                <w:color w:val="000000"/>
                <w:sz w:val="20"/>
                <w:szCs w:val="20"/>
                <w:lang w:val="sq-AL"/>
              </w:rPr>
              <w:t xml:space="preserve">  (N=63)</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521FF3" w:rsidRPr="00521FF3" w:rsidRDefault="00334FDB"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Situata mjedisore </w:t>
            </w:r>
          </w:p>
          <w:p w:rsidR="00334FDB" w:rsidRPr="00521FF3" w:rsidRDefault="00521FF3"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Të gjitha Bashkitë </w:t>
            </w:r>
            <w:r w:rsidR="00334FDB" w:rsidRPr="00521FF3">
              <w:rPr>
                <w:rFonts w:asciiTheme="minorHAnsi" w:eastAsia="Times New Roman" w:hAnsiTheme="minorHAnsi"/>
                <w:color w:val="000000"/>
                <w:sz w:val="20"/>
                <w:szCs w:val="20"/>
                <w:lang w:val="sq-AL"/>
              </w:rPr>
              <w:t>(N=80)</w:t>
            </w:r>
          </w:p>
        </w:tc>
      </w:tr>
      <w:tr w:rsidR="00334FDB" w:rsidRPr="00521FF3" w:rsidTr="007214F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34FDB" w:rsidRPr="00521FF3" w:rsidRDefault="00334FDB" w:rsidP="00521FF3">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Shum</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i mir</w:t>
            </w:r>
            <w:r w:rsidR="00521FF3" w:rsidRPr="00521FF3">
              <w:rPr>
                <w:rFonts w:asciiTheme="minorHAnsi" w:eastAsia="Times New Roman" w:hAnsiTheme="minorHAnsi" w:cs="Arial"/>
                <w:color w:val="000000"/>
                <w:sz w:val="20"/>
                <w:szCs w:val="20"/>
                <w:lang w:val="sq-AL"/>
              </w:rPr>
              <w:t>ë</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14%</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13%</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24%</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8%</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11%</w:t>
            </w:r>
          </w:p>
        </w:tc>
      </w:tr>
      <w:tr w:rsidR="00334FDB" w:rsidRPr="00521FF3" w:rsidTr="007214F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34FDB" w:rsidRPr="00521FF3" w:rsidRDefault="00334FDB" w:rsidP="00521FF3">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I mir</w:t>
            </w:r>
            <w:r w:rsidR="00521FF3" w:rsidRPr="00521FF3">
              <w:rPr>
                <w:rFonts w:asciiTheme="minorHAnsi" w:eastAsia="Times New Roman" w:hAnsiTheme="minorHAnsi" w:cs="Arial"/>
                <w:color w:val="000000"/>
                <w:sz w:val="20"/>
                <w:szCs w:val="20"/>
                <w:lang w:val="sq-AL"/>
              </w:rPr>
              <w:t>ë</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35%</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42%</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40%</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53%</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56%</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55%</w:t>
            </w:r>
          </w:p>
        </w:tc>
      </w:tr>
      <w:tr w:rsidR="00334FDB" w:rsidRPr="00521FF3" w:rsidTr="007214F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34FDB" w:rsidRPr="00521FF3" w:rsidRDefault="00334FDB" w:rsidP="00521FF3">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I keq</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29%</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28%</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r>
      <w:tr w:rsidR="00334FDB" w:rsidRPr="00521FF3" w:rsidTr="007214F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34FDB" w:rsidRPr="00521FF3" w:rsidRDefault="00334FDB" w:rsidP="00521FF3">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Shum</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i keq</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15%</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r>
      <w:tr w:rsidR="00334FDB" w:rsidRPr="00521FF3" w:rsidTr="007214FD">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34FDB" w:rsidRPr="00521FF3" w:rsidRDefault="00334FDB" w:rsidP="00521FF3">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 xml:space="preserve">Nuk e di </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w:t>
            </w:r>
          </w:p>
        </w:tc>
      </w:tr>
      <w:tr w:rsidR="00334FDB" w:rsidRPr="00521FF3" w:rsidTr="007214F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334FDB" w:rsidRPr="00521FF3" w:rsidRDefault="00334FDB">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334FDB" w:rsidRPr="00521FF3" w:rsidRDefault="00334FD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r>
    </w:tbl>
    <w:p w:rsidR="007214FD" w:rsidRPr="00521FF3" w:rsidRDefault="007214FD" w:rsidP="00CE75D1">
      <w:pPr>
        <w:tabs>
          <w:tab w:val="right" w:pos="8505"/>
        </w:tabs>
        <w:rPr>
          <w:rFonts w:asciiTheme="minorHAnsi" w:eastAsia="Times New Roman" w:hAnsiTheme="minorHAnsi" w:cstheme="minorHAnsi"/>
          <w:b/>
          <w:sz w:val="22"/>
          <w:szCs w:val="22"/>
          <w:lang w:val="sq-AL"/>
        </w:rPr>
      </w:pPr>
    </w:p>
    <w:p w:rsidR="008D2A76" w:rsidRPr="00521FF3" w:rsidRDefault="00334FDB" w:rsidP="00CE75D1">
      <w:pPr>
        <w:tabs>
          <w:tab w:val="right" w:pos="8505"/>
        </w:tabs>
        <w:rPr>
          <w:rFonts w:asciiTheme="minorHAnsi" w:eastAsia="Times New Roman" w:hAnsiTheme="minorHAnsi" w:cstheme="minorHAnsi"/>
          <w:b/>
          <w:sz w:val="22"/>
          <w:szCs w:val="22"/>
          <w:lang w:val="sq-AL"/>
        </w:rPr>
      </w:pPr>
      <w:r w:rsidRPr="00521FF3">
        <w:rPr>
          <w:rFonts w:asciiTheme="minorHAnsi" w:eastAsia="Times New Roman" w:hAnsiTheme="minorHAnsi" w:cstheme="minorHAnsi"/>
          <w:b/>
          <w:sz w:val="22"/>
          <w:szCs w:val="22"/>
          <w:lang w:val="sq-AL"/>
        </w:rPr>
        <w:t>P</w:t>
      </w:r>
      <w:r w:rsidR="008D2A76" w:rsidRPr="00521FF3">
        <w:rPr>
          <w:rFonts w:asciiTheme="minorHAnsi" w:eastAsia="Times New Roman" w:hAnsiTheme="minorHAnsi" w:cstheme="minorHAnsi"/>
          <w:b/>
          <w:sz w:val="22"/>
          <w:szCs w:val="22"/>
          <w:lang w:val="sq-AL"/>
        </w:rPr>
        <w:t>.6</w:t>
      </w:r>
      <w:r w:rsidRPr="00521FF3">
        <w:rPr>
          <w:rFonts w:asciiTheme="minorHAnsi" w:eastAsia="Times New Roman" w:hAnsiTheme="minorHAnsi" w:cstheme="minorHAnsi"/>
          <w:b/>
          <w:sz w:val="22"/>
          <w:szCs w:val="22"/>
          <w:lang w:val="sq-AL"/>
        </w:rPr>
        <w:t xml:space="preserve"> &amp; P</w:t>
      </w:r>
      <w:r w:rsidR="00521FF3" w:rsidRPr="00521FF3">
        <w:rPr>
          <w:rFonts w:asciiTheme="minorHAnsi" w:eastAsia="Times New Roman" w:hAnsiTheme="minorHAnsi" w:cstheme="minorHAnsi"/>
          <w:b/>
          <w:sz w:val="22"/>
          <w:szCs w:val="22"/>
          <w:lang w:val="sq-AL"/>
        </w:rPr>
        <w:t>.</w:t>
      </w:r>
      <w:r w:rsidR="0036225C" w:rsidRPr="00521FF3">
        <w:rPr>
          <w:rFonts w:asciiTheme="minorHAnsi" w:eastAsia="Times New Roman" w:hAnsiTheme="minorHAnsi" w:cstheme="minorHAnsi"/>
          <w:b/>
          <w:sz w:val="22"/>
          <w:szCs w:val="22"/>
          <w:lang w:val="sq-AL"/>
        </w:rPr>
        <w:t>7</w:t>
      </w:r>
      <w:r w:rsidR="008D2A76" w:rsidRPr="00521FF3">
        <w:rPr>
          <w:rFonts w:asciiTheme="minorHAnsi" w:eastAsia="Times New Roman" w:hAnsiTheme="minorHAnsi" w:cstheme="minorHAnsi"/>
          <w:b/>
          <w:sz w:val="22"/>
          <w:szCs w:val="22"/>
          <w:lang w:val="sq-AL"/>
        </w:rPr>
        <w:t xml:space="preserve"> </w:t>
      </w:r>
      <w:r w:rsidRPr="00521FF3">
        <w:rPr>
          <w:rFonts w:asciiTheme="minorHAnsi" w:eastAsia="Times New Roman" w:hAnsiTheme="minorHAnsi" w:cstheme="minorHAnsi"/>
          <w:b/>
          <w:sz w:val="22"/>
          <w:szCs w:val="22"/>
          <w:lang w:val="sq-AL"/>
        </w:rPr>
        <w:t>Kontributi i dldp-s</w:t>
      </w:r>
      <w:r w:rsidR="00521FF3" w:rsidRPr="00521FF3">
        <w:rPr>
          <w:rFonts w:asciiTheme="minorHAnsi" w:eastAsia="Times New Roman" w:hAnsiTheme="minorHAnsi" w:cstheme="minorHAnsi"/>
          <w:b/>
          <w:sz w:val="22"/>
          <w:szCs w:val="22"/>
          <w:lang w:val="sq-AL"/>
        </w:rPr>
        <w:t>ë</w:t>
      </w:r>
    </w:p>
    <w:p w:rsidR="008D2A76" w:rsidRPr="00521FF3" w:rsidRDefault="008D2A76" w:rsidP="00CE75D1">
      <w:pPr>
        <w:tabs>
          <w:tab w:val="right" w:pos="8505"/>
        </w:tabs>
        <w:rPr>
          <w:rFonts w:asciiTheme="minorHAnsi" w:eastAsia="Times New Roman" w:hAnsiTheme="minorHAnsi" w:cstheme="minorHAnsi"/>
          <w:b/>
          <w:sz w:val="22"/>
          <w:szCs w:val="22"/>
          <w:lang w:val="sq-AL"/>
        </w:rPr>
      </w:pPr>
    </w:p>
    <w:tbl>
      <w:tblPr>
        <w:tblW w:w="7100" w:type="dxa"/>
        <w:tblLook w:val="04A0"/>
      </w:tblPr>
      <w:tblGrid>
        <w:gridCol w:w="1900"/>
        <w:gridCol w:w="1300"/>
        <w:gridCol w:w="1300"/>
        <w:gridCol w:w="1300"/>
        <w:gridCol w:w="1300"/>
      </w:tblGrid>
      <w:tr w:rsidR="008D2A76" w:rsidRPr="00521FF3" w:rsidTr="008D2A76">
        <w:trPr>
          <w:trHeight w:val="128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A76" w:rsidRPr="00521FF3" w:rsidRDefault="008D2A76">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D2A76" w:rsidRPr="00521FF3" w:rsidRDefault="00334FDB" w:rsidP="00334FD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Kontributi i programit </w:t>
            </w:r>
            <w:r w:rsidR="00521FF3" w:rsidRPr="00521FF3">
              <w:rPr>
                <w:rFonts w:asciiTheme="minorHAnsi" w:eastAsia="Times New Roman" w:hAnsiTheme="minorHAnsi"/>
                <w:color w:val="000000"/>
                <w:sz w:val="20"/>
                <w:szCs w:val="20"/>
                <w:lang w:val="sq-AL"/>
              </w:rPr>
              <w:t>Z</w:t>
            </w:r>
            <w:r w:rsidRPr="00521FF3">
              <w:rPr>
                <w:rFonts w:asciiTheme="minorHAnsi" w:eastAsia="Times New Roman" w:hAnsiTheme="minorHAnsi"/>
                <w:color w:val="000000"/>
                <w:sz w:val="20"/>
                <w:szCs w:val="20"/>
                <w:lang w:val="sq-AL"/>
              </w:rPr>
              <w:t>ona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r w:rsidR="008D2A76" w:rsidRPr="00521FF3">
              <w:rPr>
                <w:rFonts w:asciiTheme="minorHAnsi" w:eastAsia="Times New Roman" w:hAnsiTheme="minorHAnsi"/>
                <w:color w:val="000000"/>
                <w:sz w:val="20"/>
                <w:szCs w:val="20"/>
                <w:lang w:val="sq-AL"/>
              </w:rPr>
              <w:t>(N=67)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D2A76" w:rsidRPr="00521FF3" w:rsidRDefault="00334FDB" w:rsidP="00334FD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Kontributi i projekteve 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tjera </w:t>
            </w:r>
            <w:r w:rsidR="008D2A76" w:rsidRPr="00521FF3">
              <w:rPr>
                <w:rFonts w:asciiTheme="minorHAnsi" w:eastAsia="Times New Roman" w:hAnsiTheme="minorHAnsi"/>
                <w:color w:val="000000"/>
                <w:sz w:val="20"/>
                <w:szCs w:val="20"/>
                <w:lang w:val="sq-AL"/>
              </w:rPr>
              <w:t>(N=17)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D2A76" w:rsidRPr="00521FF3" w:rsidRDefault="00334FD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Kontributi i programit </w:t>
            </w:r>
            <w:r w:rsidR="00521FF3" w:rsidRPr="00521FF3">
              <w:rPr>
                <w:rFonts w:asciiTheme="minorHAnsi" w:eastAsia="Times New Roman" w:hAnsiTheme="minorHAnsi"/>
                <w:color w:val="000000"/>
                <w:sz w:val="20"/>
                <w:szCs w:val="20"/>
                <w:lang w:val="sq-AL"/>
              </w:rPr>
              <w:t>Z</w:t>
            </w:r>
            <w:r w:rsidRPr="00521FF3">
              <w:rPr>
                <w:rFonts w:asciiTheme="minorHAnsi" w:eastAsia="Times New Roman" w:hAnsiTheme="minorHAnsi"/>
                <w:color w:val="000000"/>
                <w:sz w:val="20"/>
                <w:szCs w:val="20"/>
                <w:lang w:val="sq-AL"/>
              </w:rPr>
              <w:t>ona e dldp-s</w:t>
            </w:r>
            <w:r w:rsidR="00521FF3" w:rsidRPr="00521FF3">
              <w:rPr>
                <w:rFonts w:asciiTheme="minorHAnsi" w:eastAsia="Times New Roman" w:hAnsiTheme="minorHAnsi"/>
                <w:color w:val="000000"/>
                <w:sz w:val="20"/>
                <w:szCs w:val="20"/>
                <w:lang w:val="sq-AL"/>
              </w:rPr>
              <w:t>ë</w:t>
            </w:r>
            <w:r w:rsidR="008D2A76" w:rsidRPr="00521FF3">
              <w:rPr>
                <w:rFonts w:asciiTheme="minorHAnsi" w:eastAsia="Times New Roman" w:hAnsiTheme="minorHAnsi"/>
                <w:color w:val="000000"/>
                <w:sz w:val="20"/>
                <w:szCs w:val="20"/>
                <w:lang w:val="sq-AL"/>
              </w:rPr>
              <w:t xml:space="preserve"> (N=67)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D2A76" w:rsidRPr="00521FF3" w:rsidRDefault="00334FD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Kontributi i projekteve 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tjera</w:t>
            </w:r>
            <w:r w:rsidR="008D2A76" w:rsidRPr="00521FF3">
              <w:rPr>
                <w:rFonts w:asciiTheme="minorHAnsi" w:eastAsia="Times New Roman" w:hAnsiTheme="minorHAnsi"/>
                <w:color w:val="000000"/>
                <w:sz w:val="20"/>
                <w:szCs w:val="20"/>
                <w:lang w:val="sq-AL"/>
              </w:rPr>
              <w:t xml:space="preserve"> (N=17)</w:t>
            </w:r>
          </w:p>
        </w:tc>
      </w:tr>
      <w:tr w:rsidR="008D2A76" w:rsidRPr="00521FF3" w:rsidTr="008D2A76">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D2A76" w:rsidRPr="00521FF3" w:rsidRDefault="00334FDB">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Shum</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i madh</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31%</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21</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r>
      <w:tr w:rsidR="008D2A76" w:rsidRPr="00521FF3" w:rsidTr="008D2A76">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D2A76" w:rsidRPr="00521FF3" w:rsidRDefault="00334FDB">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I madh</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31%</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41%</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21</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r>
      <w:tr w:rsidR="008D2A76" w:rsidRPr="00521FF3" w:rsidTr="008D2A76">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D2A76" w:rsidRPr="00521FF3" w:rsidRDefault="00334FDB">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I vog</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l</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13%</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29%</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r>
      <w:tr w:rsidR="008D2A76" w:rsidRPr="00521FF3" w:rsidTr="008D2A76">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D2A76" w:rsidRPr="00521FF3" w:rsidRDefault="00334FDB">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 xml:space="preserve">Aspak kontribut </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r>
      <w:tr w:rsidR="008D2A76" w:rsidRPr="00521FF3" w:rsidTr="008D2A76">
        <w:trPr>
          <w:trHeight w:val="3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D2A76" w:rsidRPr="00521FF3" w:rsidRDefault="00334FDB">
            <w:pPr>
              <w:jc w:val="both"/>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 xml:space="preserve">Aspak </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21%</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14</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r>
      <w:tr w:rsidR="008D2A76" w:rsidRPr="00521FF3" w:rsidTr="008D2A76">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D2A76" w:rsidRPr="00521FF3" w:rsidRDefault="008D2A76">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67</w:t>
            </w:r>
          </w:p>
        </w:tc>
        <w:tc>
          <w:tcPr>
            <w:tcW w:w="1300" w:type="dxa"/>
            <w:tcBorders>
              <w:top w:val="nil"/>
              <w:left w:val="nil"/>
              <w:bottom w:val="single" w:sz="4" w:space="0" w:color="auto"/>
              <w:right w:val="single" w:sz="4" w:space="0" w:color="auto"/>
            </w:tcBorders>
            <w:shd w:val="clear" w:color="auto" w:fill="auto"/>
            <w:noWrap/>
            <w:vAlign w:val="bottom"/>
            <w:hideMark/>
          </w:tcPr>
          <w:p w:rsidR="008D2A76" w:rsidRPr="00521FF3" w:rsidRDefault="008D2A7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17</w:t>
            </w:r>
          </w:p>
        </w:tc>
      </w:tr>
    </w:tbl>
    <w:p w:rsidR="006E0551" w:rsidRPr="00521FF3" w:rsidRDefault="006E0551" w:rsidP="00CE75D1">
      <w:pPr>
        <w:tabs>
          <w:tab w:val="right" w:pos="8505"/>
        </w:tabs>
        <w:rPr>
          <w:rFonts w:asciiTheme="minorHAnsi" w:eastAsia="Times New Roman" w:hAnsiTheme="minorHAnsi" w:cstheme="minorHAnsi"/>
          <w:b/>
          <w:sz w:val="22"/>
          <w:szCs w:val="22"/>
          <w:lang w:val="sq-AL"/>
        </w:rPr>
      </w:pPr>
    </w:p>
    <w:p w:rsidR="006E0551" w:rsidRPr="00521FF3" w:rsidRDefault="006E0551">
      <w:pPr>
        <w:rPr>
          <w:rFonts w:asciiTheme="minorHAnsi" w:eastAsia="Times New Roman" w:hAnsiTheme="minorHAnsi" w:cstheme="minorHAnsi"/>
          <w:b/>
          <w:sz w:val="22"/>
          <w:szCs w:val="22"/>
          <w:lang w:val="sq-AL"/>
        </w:rPr>
      </w:pPr>
      <w:r w:rsidRPr="00521FF3">
        <w:rPr>
          <w:rFonts w:asciiTheme="minorHAnsi" w:eastAsia="Times New Roman" w:hAnsiTheme="minorHAnsi" w:cstheme="minorHAnsi"/>
          <w:b/>
          <w:sz w:val="22"/>
          <w:szCs w:val="22"/>
          <w:lang w:val="sq-AL"/>
        </w:rPr>
        <w:br w:type="page"/>
      </w:r>
    </w:p>
    <w:p w:rsidR="006E0551" w:rsidRPr="00521FF3" w:rsidRDefault="00334FDB" w:rsidP="00FE7E3D">
      <w:pPr>
        <w:pStyle w:val="Heading1"/>
        <w:numPr>
          <w:ilvl w:val="0"/>
          <w:numId w:val="0"/>
        </w:numPr>
        <w:ind w:left="431" w:hanging="431"/>
        <w:rPr>
          <w:lang w:val="sq-AL"/>
        </w:rPr>
      </w:pPr>
      <w:bookmarkStart w:id="68" w:name="_Toc507744549"/>
      <w:r w:rsidRPr="00521FF3">
        <w:rPr>
          <w:lang w:val="sq-AL"/>
        </w:rPr>
        <w:lastRenderedPageBreak/>
        <w:t>Shtojca</w:t>
      </w:r>
      <w:r w:rsidR="007367AA" w:rsidRPr="00521FF3">
        <w:rPr>
          <w:lang w:val="sq-AL"/>
        </w:rPr>
        <w:t xml:space="preserve"> 6: </w:t>
      </w:r>
      <w:r w:rsidRPr="00521FF3">
        <w:rPr>
          <w:lang w:val="sq-AL"/>
        </w:rPr>
        <w:t>Tabelat p</w:t>
      </w:r>
      <w:r w:rsidR="00521FF3" w:rsidRPr="00521FF3">
        <w:rPr>
          <w:lang w:val="sq-AL"/>
        </w:rPr>
        <w:t>ë</w:t>
      </w:r>
      <w:r w:rsidRPr="00521FF3">
        <w:rPr>
          <w:lang w:val="sq-AL"/>
        </w:rPr>
        <w:t>r Sh</w:t>
      </w:r>
      <w:r w:rsidR="00521FF3" w:rsidRPr="00521FF3">
        <w:rPr>
          <w:lang w:val="sq-AL"/>
        </w:rPr>
        <w:t>ë</w:t>
      </w:r>
      <w:r w:rsidRPr="00521FF3">
        <w:rPr>
          <w:lang w:val="sq-AL"/>
        </w:rPr>
        <w:t xml:space="preserve">rbimet </w:t>
      </w:r>
      <w:r w:rsidR="006E0551" w:rsidRPr="00521FF3">
        <w:rPr>
          <w:lang w:val="sq-AL"/>
        </w:rPr>
        <w:t>Administrative</w:t>
      </w:r>
      <w:bookmarkEnd w:id="68"/>
    </w:p>
    <w:p w:rsidR="002752E4" w:rsidRPr="00521FF3" w:rsidRDefault="002752E4" w:rsidP="002752E4">
      <w:pPr>
        <w:rPr>
          <w:rFonts w:asciiTheme="minorHAnsi" w:eastAsia="Times New Roman" w:hAnsiTheme="minorHAnsi"/>
          <w:b/>
          <w:bCs/>
          <w:color w:val="000000"/>
          <w:sz w:val="22"/>
          <w:szCs w:val="22"/>
          <w:lang w:val="sq-AL"/>
        </w:rPr>
      </w:pPr>
    </w:p>
    <w:p w:rsidR="002752E4" w:rsidRPr="00521FF3" w:rsidRDefault="00521FF3" w:rsidP="002752E4">
      <w:pPr>
        <w:rPr>
          <w:rFonts w:asciiTheme="minorHAnsi" w:eastAsia="Times New Roman" w:hAnsiTheme="minorHAnsi"/>
          <w:b/>
          <w:bCs/>
          <w:color w:val="000000"/>
          <w:sz w:val="22"/>
          <w:szCs w:val="22"/>
          <w:lang w:val="sq-AL"/>
        </w:rPr>
      </w:pPr>
      <w:r w:rsidRPr="00521FF3">
        <w:rPr>
          <w:rFonts w:asciiTheme="minorHAnsi" w:eastAsia="Times New Roman" w:hAnsiTheme="minorHAnsi"/>
          <w:b/>
          <w:bCs/>
          <w:color w:val="000000"/>
          <w:sz w:val="22"/>
          <w:szCs w:val="22"/>
          <w:lang w:val="sq-AL"/>
        </w:rPr>
        <w:t>P.</w:t>
      </w:r>
      <w:r w:rsidR="006E11A5" w:rsidRPr="00521FF3">
        <w:rPr>
          <w:rFonts w:asciiTheme="minorHAnsi" w:eastAsia="Times New Roman" w:hAnsiTheme="minorHAnsi"/>
          <w:b/>
          <w:bCs/>
          <w:color w:val="000000"/>
          <w:sz w:val="22"/>
          <w:szCs w:val="22"/>
          <w:lang w:val="sq-AL"/>
        </w:rPr>
        <w:t>1 Procesi i konsultimit</w:t>
      </w:r>
    </w:p>
    <w:p w:rsidR="002752E4" w:rsidRPr="00521FF3" w:rsidRDefault="002752E4" w:rsidP="00CE75D1">
      <w:pPr>
        <w:tabs>
          <w:tab w:val="right" w:pos="8505"/>
        </w:tabs>
        <w:rPr>
          <w:rFonts w:asciiTheme="minorHAnsi" w:eastAsia="Times New Roman" w:hAnsiTheme="minorHAnsi" w:cstheme="minorHAnsi"/>
          <w:b/>
          <w:sz w:val="22"/>
          <w:szCs w:val="22"/>
          <w:lang w:val="sq-AL"/>
        </w:rPr>
      </w:pPr>
    </w:p>
    <w:tbl>
      <w:tblPr>
        <w:tblW w:w="5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1456"/>
        <w:gridCol w:w="1456"/>
      </w:tblGrid>
      <w:tr w:rsidR="002752E4" w:rsidRPr="00521FF3" w:rsidTr="002752E4">
        <w:trPr>
          <w:trHeight w:val="660"/>
        </w:trPr>
        <w:tc>
          <w:tcPr>
            <w:tcW w:w="2122" w:type="dxa"/>
            <w:shd w:val="clear" w:color="auto" w:fill="auto"/>
            <w:noWrap/>
            <w:vAlign w:val="bottom"/>
            <w:hideMark/>
          </w:tcPr>
          <w:p w:rsidR="002752E4" w:rsidRPr="00521FF3" w:rsidRDefault="002752E4">
            <w:pPr>
              <w:rPr>
                <w:rFonts w:asciiTheme="minorHAnsi" w:hAnsiTheme="minorHAnsi" w:cstheme="minorBidi"/>
                <w:sz w:val="20"/>
                <w:szCs w:val="20"/>
                <w:lang w:val="sq-AL"/>
              </w:rPr>
            </w:pPr>
          </w:p>
        </w:tc>
        <w:tc>
          <w:tcPr>
            <w:tcW w:w="1456" w:type="dxa"/>
            <w:shd w:val="clear" w:color="auto" w:fill="auto"/>
            <w:vAlign w:val="bottom"/>
            <w:hideMark/>
          </w:tcPr>
          <w:p w:rsidR="002752E4" w:rsidRPr="00521FF3" w:rsidRDefault="006E11A5" w:rsidP="006E11A5">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Procesi i konsultimit </w:t>
            </w:r>
            <w:r w:rsidR="002752E4" w:rsidRPr="00521FF3">
              <w:rPr>
                <w:rFonts w:asciiTheme="minorHAnsi" w:eastAsia="Times New Roman" w:hAnsiTheme="minorHAnsi"/>
                <w:color w:val="000000"/>
                <w:sz w:val="20"/>
                <w:szCs w:val="20"/>
                <w:lang w:val="sq-AL"/>
              </w:rPr>
              <w:t>dldp (N-58)</w:t>
            </w:r>
          </w:p>
        </w:tc>
        <w:tc>
          <w:tcPr>
            <w:tcW w:w="1456" w:type="dxa"/>
            <w:shd w:val="clear" w:color="auto" w:fill="auto"/>
            <w:vAlign w:val="bottom"/>
            <w:hideMark/>
          </w:tcPr>
          <w:p w:rsidR="002752E4" w:rsidRPr="00521FF3" w:rsidRDefault="006E11A5">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Procesi i konsultimit dldp</w:t>
            </w:r>
            <w:r w:rsidR="002752E4" w:rsidRPr="00521FF3">
              <w:rPr>
                <w:rFonts w:asciiTheme="minorHAnsi" w:eastAsia="Times New Roman" w:hAnsiTheme="minorHAnsi"/>
                <w:color w:val="000000"/>
                <w:sz w:val="20"/>
                <w:szCs w:val="20"/>
                <w:lang w:val="sq-AL"/>
              </w:rPr>
              <w:t xml:space="preserve"> (N-58)</w:t>
            </w:r>
          </w:p>
        </w:tc>
      </w:tr>
      <w:tr w:rsidR="002752E4" w:rsidRPr="00521FF3" w:rsidTr="002752E4">
        <w:trPr>
          <w:trHeight w:val="320"/>
        </w:trPr>
        <w:tc>
          <w:tcPr>
            <w:tcW w:w="2122" w:type="dxa"/>
            <w:shd w:val="clear" w:color="auto" w:fill="auto"/>
            <w:noWrap/>
            <w:vAlign w:val="bottom"/>
            <w:hideMark/>
          </w:tcPr>
          <w:p w:rsidR="002752E4" w:rsidRPr="00521FF3" w:rsidRDefault="006E11A5">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Shum</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i mir</w:t>
            </w:r>
            <w:r w:rsidR="00521FF3" w:rsidRPr="00521FF3">
              <w:rPr>
                <w:rFonts w:asciiTheme="minorHAnsi" w:eastAsia="Times New Roman" w:hAnsiTheme="minorHAnsi"/>
                <w:color w:val="000000"/>
                <w:sz w:val="20"/>
                <w:szCs w:val="20"/>
                <w:lang w:val="sq-AL"/>
              </w:rPr>
              <w:t>ë</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45%</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26</w:t>
            </w:r>
          </w:p>
        </w:tc>
      </w:tr>
      <w:tr w:rsidR="002752E4" w:rsidRPr="00521FF3" w:rsidTr="002752E4">
        <w:trPr>
          <w:trHeight w:val="320"/>
        </w:trPr>
        <w:tc>
          <w:tcPr>
            <w:tcW w:w="2122" w:type="dxa"/>
            <w:shd w:val="clear" w:color="auto" w:fill="auto"/>
            <w:noWrap/>
            <w:vAlign w:val="bottom"/>
            <w:hideMark/>
          </w:tcPr>
          <w:p w:rsidR="002752E4" w:rsidRPr="00521FF3" w:rsidRDefault="006E11A5">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I mir</w:t>
            </w:r>
            <w:r w:rsidR="00521FF3" w:rsidRPr="00521FF3">
              <w:rPr>
                <w:rFonts w:asciiTheme="minorHAnsi" w:eastAsia="Times New Roman" w:hAnsiTheme="minorHAnsi"/>
                <w:color w:val="000000"/>
                <w:sz w:val="20"/>
                <w:szCs w:val="20"/>
                <w:lang w:val="sq-AL"/>
              </w:rPr>
              <w:t>ë</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38%</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22</w:t>
            </w:r>
          </w:p>
        </w:tc>
      </w:tr>
      <w:tr w:rsidR="002752E4" w:rsidRPr="00521FF3" w:rsidTr="002752E4">
        <w:trPr>
          <w:trHeight w:val="320"/>
        </w:trPr>
        <w:tc>
          <w:tcPr>
            <w:tcW w:w="2122" w:type="dxa"/>
            <w:shd w:val="clear" w:color="auto" w:fill="auto"/>
            <w:noWrap/>
            <w:vAlign w:val="bottom"/>
            <w:hideMark/>
          </w:tcPr>
          <w:p w:rsidR="002752E4" w:rsidRPr="00521FF3" w:rsidRDefault="006E11A5">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Konsultim i pamjaftuesh</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m</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r>
      <w:tr w:rsidR="002752E4" w:rsidRPr="00521FF3" w:rsidTr="002752E4">
        <w:trPr>
          <w:trHeight w:val="320"/>
        </w:trPr>
        <w:tc>
          <w:tcPr>
            <w:tcW w:w="2122" w:type="dxa"/>
            <w:shd w:val="clear" w:color="auto" w:fill="auto"/>
            <w:noWrap/>
            <w:vAlign w:val="bottom"/>
            <w:hideMark/>
          </w:tcPr>
          <w:p w:rsidR="002752E4" w:rsidRPr="00521FF3" w:rsidRDefault="006E11A5">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Aspak konsultim</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r>
      <w:tr w:rsidR="002752E4" w:rsidRPr="00521FF3" w:rsidTr="002752E4">
        <w:trPr>
          <w:trHeight w:val="320"/>
        </w:trPr>
        <w:tc>
          <w:tcPr>
            <w:tcW w:w="2122" w:type="dxa"/>
            <w:shd w:val="clear" w:color="auto" w:fill="auto"/>
            <w:noWrap/>
            <w:vAlign w:val="bottom"/>
            <w:hideMark/>
          </w:tcPr>
          <w:p w:rsidR="002752E4" w:rsidRPr="00521FF3" w:rsidRDefault="006E11A5">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Nuk e di</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r>
      <w:tr w:rsidR="002752E4" w:rsidRPr="00521FF3" w:rsidTr="002752E4">
        <w:trPr>
          <w:trHeight w:val="320"/>
        </w:trPr>
        <w:tc>
          <w:tcPr>
            <w:tcW w:w="2122"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p>
        </w:tc>
        <w:tc>
          <w:tcPr>
            <w:tcW w:w="1456"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456" w:type="dxa"/>
            <w:shd w:val="clear" w:color="auto" w:fill="auto"/>
            <w:noWrap/>
            <w:vAlign w:val="bottom"/>
            <w:hideMark/>
          </w:tcPr>
          <w:p w:rsidR="002752E4" w:rsidRPr="00521FF3" w:rsidRDefault="002752E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58</w:t>
            </w:r>
          </w:p>
        </w:tc>
      </w:tr>
    </w:tbl>
    <w:p w:rsidR="009F1670" w:rsidRPr="00521FF3" w:rsidRDefault="009F1670" w:rsidP="00CE75D1">
      <w:pPr>
        <w:tabs>
          <w:tab w:val="right" w:pos="8505"/>
        </w:tabs>
        <w:rPr>
          <w:rFonts w:asciiTheme="minorHAnsi" w:eastAsia="Times New Roman" w:hAnsiTheme="minorHAnsi" w:cstheme="minorHAnsi"/>
          <w:b/>
          <w:sz w:val="22"/>
          <w:szCs w:val="22"/>
          <w:lang w:val="sq-AL"/>
        </w:rPr>
      </w:pPr>
    </w:p>
    <w:p w:rsidR="00E454B2" w:rsidRPr="00521FF3" w:rsidRDefault="00E454B2" w:rsidP="00E454B2">
      <w:pPr>
        <w:rPr>
          <w:rFonts w:asciiTheme="minorHAnsi" w:eastAsia="Times New Roman" w:hAnsiTheme="minorHAnsi"/>
          <w:b/>
          <w:bCs/>
          <w:color w:val="000000"/>
          <w:lang w:val="sq-AL"/>
        </w:rPr>
      </w:pPr>
    </w:p>
    <w:p w:rsidR="00E454B2" w:rsidRPr="00521FF3" w:rsidRDefault="009E1C92" w:rsidP="009E1C92">
      <w:pPr>
        <w:jc w:val="both"/>
        <w:rPr>
          <w:rFonts w:asciiTheme="minorHAnsi" w:eastAsia="Times New Roman" w:hAnsiTheme="minorHAnsi"/>
          <w:b/>
          <w:bCs/>
          <w:color w:val="000000"/>
          <w:sz w:val="22"/>
          <w:szCs w:val="22"/>
          <w:lang w:val="sq-AL"/>
        </w:rPr>
      </w:pPr>
      <w:r w:rsidRPr="00521FF3">
        <w:rPr>
          <w:rFonts w:asciiTheme="minorHAnsi" w:eastAsia="Times New Roman" w:hAnsiTheme="minorHAnsi"/>
          <w:b/>
          <w:bCs/>
          <w:color w:val="000000"/>
          <w:sz w:val="22"/>
          <w:szCs w:val="22"/>
          <w:lang w:val="sq-AL"/>
        </w:rPr>
        <w:t>P</w:t>
      </w:r>
      <w:r w:rsidR="00521FF3" w:rsidRPr="00521FF3">
        <w:rPr>
          <w:rFonts w:asciiTheme="minorHAnsi" w:eastAsia="Times New Roman" w:hAnsiTheme="minorHAnsi"/>
          <w:b/>
          <w:bCs/>
          <w:color w:val="000000"/>
          <w:sz w:val="22"/>
          <w:szCs w:val="22"/>
          <w:lang w:val="sq-AL"/>
        </w:rPr>
        <w:t>.</w:t>
      </w:r>
      <w:r w:rsidR="00E454B2" w:rsidRPr="00521FF3">
        <w:rPr>
          <w:rFonts w:asciiTheme="minorHAnsi" w:eastAsia="Times New Roman" w:hAnsiTheme="minorHAnsi"/>
          <w:b/>
          <w:bCs/>
          <w:color w:val="000000"/>
          <w:sz w:val="22"/>
          <w:szCs w:val="22"/>
          <w:lang w:val="sq-AL"/>
        </w:rPr>
        <w:t xml:space="preserve">2.1 </w:t>
      </w:r>
      <w:r w:rsidRPr="00521FF3">
        <w:rPr>
          <w:rFonts w:asciiTheme="minorHAnsi" w:eastAsia="Times New Roman" w:hAnsiTheme="minorHAnsi"/>
          <w:b/>
          <w:bCs/>
          <w:color w:val="000000"/>
          <w:sz w:val="22"/>
          <w:szCs w:val="22"/>
          <w:lang w:val="sq-AL"/>
        </w:rPr>
        <w:t>K</w:t>
      </w:r>
      <w:r w:rsidR="00521FF3" w:rsidRPr="00521FF3">
        <w:rPr>
          <w:rFonts w:asciiTheme="minorHAnsi" w:eastAsia="Times New Roman" w:hAnsiTheme="minorHAnsi"/>
          <w:b/>
          <w:bCs/>
          <w:color w:val="000000"/>
          <w:sz w:val="22"/>
          <w:szCs w:val="22"/>
          <w:lang w:val="sq-AL"/>
        </w:rPr>
        <w:t>ë</w:t>
      </w:r>
      <w:r w:rsidRPr="00521FF3">
        <w:rPr>
          <w:rFonts w:asciiTheme="minorHAnsi" w:eastAsia="Times New Roman" w:hAnsiTheme="minorHAnsi"/>
          <w:b/>
          <w:bCs/>
          <w:color w:val="000000"/>
          <w:sz w:val="22"/>
          <w:szCs w:val="22"/>
          <w:lang w:val="sq-AL"/>
        </w:rPr>
        <w:t>naq</w:t>
      </w:r>
      <w:r w:rsidR="00521FF3" w:rsidRPr="00521FF3">
        <w:rPr>
          <w:rFonts w:asciiTheme="minorHAnsi" w:eastAsia="Times New Roman" w:hAnsiTheme="minorHAnsi"/>
          <w:b/>
          <w:bCs/>
          <w:color w:val="000000"/>
          <w:sz w:val="22"/>
          <w:szCs w:val="22"/>
          <w:lang w:val="sq-AL"/>
        </w:rPr>
        <w:t>ë</w:t>
      </w:r>
      <w:r w:rsidRPr="00521FF3">
        <w:rPr>
          <w:rFonts w:asciiTheme="minorHAnsi" w:eastAsia="Times New Roman" w:hAnsiTheme="minorHAnsi"/>
          <w:b/>
          <w:bCs/>
          <w:color w:val="000000"/>
          <w:sz w:val="22"/>
          <w:szCs w:val="22"/>
          <w:lang w:val="sq-AL"/>
        </w:rPr>
        <w:t>sia nga ofrimi i sh</w:t>
      </w:r>
      <w:r w:rsidR="00521FF3" w:rsidRPr="00521FF3">
        <w:rPr>
          <w:rFonts w:asciiTheme="minorHAnsi" w:eastAsia="Times New Roman" w:hAnsiTheme="minorHAnsi"/>
          <w:b/>
          <w:bCs/>
          <w:color w:val="000000"/>
          <w:sz w:val="22"/>
          <w:szCs w:val="22"/>
          <w:lang w:val="sq-AL"/>
        </w:rPr>
        <w:t>ë</w:t>
      </w:r>
      <w:r w:rsidRPr="00521FF3">
        <w:rPr>
          <w:rFonts w:asciiTheme="minorHAnsi" w:eastAsia="Times New Roman" w:hAnsiTheme="minorHAnsi"/>
          <w:b/>
          <w:bCs/>
          <w:color w:val="000000"/>
          <w:sz w:val="22"/>
          <w:szCs w:val="22"/>
          <w:lang w:val="sq-AL"/>
        </w:rPr>
        <w:t xml:space="preserve">rbimeve administrative </w:t>
      </w:r>
      <w:r w:rsidR="00E454B2" w:rsidRPr="00521FF3">
        <w:rPr>
          <w:rFonts w:asciiTheme="minorHAnsi" w:eastAsia="Times New Roman" w:hAnsiTheme="minorHAnsi"/>
          <w:b/>
          <w:bCs/>
          <w:color w:val="000000"/>
          <w:sz w:val="22"/>
          <w:szCs w:val="22"/>
          <w:lang w:val="sq-AL"/>
        </w:rPr>
        <w:t xml:space="preserve"> (</w:t>
      </w:r>
      <w:r w:rsidRPr="00521FF3">
        <w:rPr>
          <w:rFonts w:asciiTheme="minorHAnsi" w:eastAsia="Times New Roman" w:hAnsiTheme="minorHAnsi"/>
          <w:b/>
          <w:bCs/>
          <w:color w:val="000000"/>
          <w:sz w:val="22"/>
          <w:szCs w:val="22"/>
          <w:lang w:val="sq-AL"/>
        </w:rPr>
        <w:t>shpejtësia e shërbimit dhe askesueshm</w:t>
      </w:r>
      <w:r w:rsidR="00521FF3" w:rsidRPr="00521FF3">
        <w:rPr>
          <w:rFonts w:asciiTheme="minorHAnsi" w:eastAsia="Times New Roman" w:hAnsiTheme="minorHAnsi"/>
          <w:b/>
          <w:bCs/>
          <w:color w:val="000000"/>
          <w:sz w:val="22"/>
          <w:szCs w:val="22"/>
          <w:lang w:val="sq-AL"/>
        </w:rPr>
        <w:t>ë</w:t>
      </w:r>
      <w:r w:rsidRPr="00521FF3">
        <w:rPr>
          <w:rFonts w:asciiTheme="minorHAnsi" w:eastAsia="Times New Roman" w:hAnsiTheme="minorHAnsi"/>
          <w:b/>
          <w:bCs/>
          <w:color w:val="000000"/>
          <w:sz w:val="22"/>
          <w:szCs w:val="22"/>
          <w:lang w:val="sq-AL"/>
        </w:rPr>
        <w:t xml:space="preserve">ria) </w:t>
      </w:r>
    </w:p>
    <w:p w:rsidR="00E454B2" w:rsidRPr="00521FF3" w:rsidRDefault="00E454B2" w:rsidP="00CE75D1">
      <w:pPr>
        <w:tabs>
          <w:tab w:val="right" w:pos="8505"/>
        </w:tabs>
        <w:rPr>
          <w:rFonts w:asciiTheme="minorHAnsi" w:eastAsia="Times New Roman" w:hAnsiTheme="minorHAnsi" w:cstheme="minorHAnsi"/>
          <w:b/>
          <w:sz w:val="22"/>
          <w:szCs w:val="22"/>
          <w:lang w:val="sq-AL"/>
        </w:rPr>
      </w:pPr>
    </w:p>
    <w:tbl>
      <w:tblPr>
        <w:tblW w:w="9580" w:type="dxa"/>
        <w:tblLook w:val="04A0"/>
      </w:tblPr>
      <w:tblGrid>
        <w:gridCol w:w="1689"/>
        <w:gridCol w:w="1269"/>
        <w:gridCol w:w="1269"/>
        <w:gridCol w:w="1269"/>
        <w:gridCol w:w="1538"/>
        <w:gridCol w:w="1538"/>
        <w:gridCol w:w="1538"/>
      </w:tblGrid>
      <w:tr w:rsidR="00E454B2" w:rsidRPr="00521FF3" w:rsidTr="00EE558E">
        <w:trPr>
          <w:trHeight w:val="1066"/>
        </w:trPr>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4B2" w:rsidRPr="00521FF3" w:rsidRDefault="00E454B2">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rsidR="00E454B2" w:rsidRPr="00521FF3" w:rsidRDefault="00E454B2" w:rsidP="009E1C9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w:t>
            </w:r>
            <w:r w:rsidR="009E1C92" w:rsidRPr="00521FF3">
              <w:rPr>
                <w:rFonts w:asciiTheme="minorHAnsi" w:eastAsia="Times New Roman" w:hAnsiTheme="minorHAnsi"/>
                <w:color w:val="000000"/>
                <w:sz w:val="20"/>
                <w:szCs w:val="20"/>
                <w:lang w:val="sq-AL"/>
              </w:rPr>
              <w:t>hpejt</w:t>
            </w:r>
            <w:r w:rsidR="00521FF3" w:rsidRPr="00521FF3">
              <w:rPr>
                <w:rFonts w:asciiTheme="minorHAnsi" w:eastAsia="Times New Roman" w:hAnsiTheme="minorHAnsi"/>
                <w:color w:val="000000"/>
                <w:sz w:val="20"/>
                <w:szCs w:val="20"/>
                <w:lang w:val="sq-AL"/>
              </w:rPr>
              <w:t>ë</w:t>
            </w:r>
            <w:r w:rsidR="009E1C92" w:rsidRPr="00521FF3">
              <w:rPr>
                <w:rFonts w:asciiTheme="minorHAnsi" w:eastAsia="Times New Roman" w:hAnsiTheme="minorHAnsi"/>
                <w:color w:val="000000"/>
                <w:sz w:val="20"/>
                <w:szCs w:val="20"/>
                <w:lang w:val="sq-AL"/>
              </w:rPr>
              <w:t>sia e ofrimit t</w:t>
            </w:r>
            <w:r w:rsidR="00521FF3" w:rsidRPr="00521FF3">
              <w:rPr>
                <w:rFonts w:asciiTheme="minorHAnsi" w:eastAsia="Times New Roman" w:hAnsiTheme="minorHAnsi"/>
                <w:color w:val="000000"/>
                <w:sz w:val="20"/>
                <w:szCs w:val="20"/>
                <w:lang w:val="sq-AL"/>
              </w:rPr>
              <w:t>ë</w:t>
            </w:r>
            <w:r w:rsidR="009E1C92" w:rsidRPr="00521FF3">
              <w:rPr>
                <w:rFonts w:asciiTheme="minorHAnsi" w:eastAsia="Times New Roman" w:hAnsiTheme="minorHAnsi"/>
                <w:color w:val="000000"/>
                <w:sz w:val="20"/>
                <w:szCs w:val="20"/>
                <w:lang w:val="sq-AL"/>
              </w:rPr>
              <w:t xml:space="preserve">  shërbimit </w:t>
            </w:r>
            <w:r w:rsidR="00521FF3" w:rsidRPr="00521FF3">
              <w:rPr>
                <w:rFonts w:asciiTheme="minorHAnsi" w:eastAsia="Times New Roman" w:hAnsiTheme="minorHAnsi"/>
                <w:color w:val="000000"/>
                <w:sz w:val="20"/>
                <w:szCs w:val="20"/>
                <w:lang w:val="sq-AL"/>
              </w:rPr>
              <w:t>Z</w:t>
            </w:r>
            <w:r w:rsidR="009E1C92" w:rsidRPr="00521FF3">
              <w:rPr>
                <w:rFonts w:asciiTheme="minorHAnsi" w:eastAsia="Times New Roman" w:hAnsiTheme="minorHAnsi"/>
                <w:color w:val="000000"/>
                <w:sz w:val="20"/>
                <w:szCs w:val="20"/>
                <w:lang w:val="sq-AL"/>
              </w:rPr>
              <w:t xml:space="preserve">ona ku nuk operon dldp-ja </w:t>
            </w:r>
            <w:r w:rsidRPr="00521FF3">
              <w:rPr>
                <w:rFonts w:asciiTheme="minorHAnsi" w:eastAsia="Times New Roman" w:hAnsiTheme="minorHAnsi"/>
                <w:color w:val="000000"/>
                <w:sz w:val="20"/>
                <w:szCs w:val="20"/>
                <w:lang w:val="sq-AL"/>
              </w:rPr>
              <w:t>(N=17)</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rsidR="00E454B2" w:rsidRPr="00521FF3" w:rsidRDefault="009E1C92" w:rsidP="009E1C9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Shpejt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sia e ofrimit 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shërbimit </w:t>
            </w:r>
            <w:r w:rsidR="00521FF3" w:rsidRPr="00521FF3">
              <w:rPr>
                <w:rFonts w:asciiTheme="minorHAnsi" w:eastAsia="Times New Roman" w:hAnsiTheme="minorHAnsi"/>
                <w:color w:val="000000"/>
                <w:sz w:val="20"/>
                <w:szCs w:val="20"/>
                <w:lang w:val="sq-AL"/>
              </w:rPr>
              <w:t>Z</w:t>
            </w:r>
            <w:r w:rsidRPr="00521FF3">
              <w:rPr>
                <w:rFonts w:asciiTheme="minorHAnsi" w:eastAsia="Times New Roman" w:hAnsiTheme="minorHAnsi"/>
                <w:color w:val="000000"/>
                <w:sz w:val="20"/>
                <w:szCs w:val="20"/>
                <w:lang w:val="sq-AL"/>
              </w:rPr>
              <w:t>ona e dldp-s</w:t>
            </w:r>
            <w:r w:rsidR="00521FF3" w:rsidRPr="00521FF3">
              <w:rPr>
                <w:rFonts w:asciiTheme="minorHAnsi" w:eastAsia="Times New Roman" w:hAnsiTheme="minorHAnsi"/>
                <w:color w:val="000000"/>
                <w:sz w:val="20"/>
                <w:szCs w:val="20"/>
                <w:lang w:val="sq-AL"/>
              </w:rPr>
              <w:t>ë</w:t>
            </w:r>
            <w:r w:rsidR="00E454B2" w:rsidRPr="00521FF3">
              <w:rPr>
                <w:rFonts w:asciiTheme="minorHAnsi" w:eastAsia="Times New Roman" w:hAnsiTheme="minorHAnsi"/>
                <w:color w:val="000000"/>
                <w:sz w:val="20"/>
                <w:szCs w:val="20"/>
                <w:lang w:val="sq-AL"/>
              </w:rPr>
              <w:t xml:space="preserve"> (N=58)</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rsidR="00521FF3" w:rsidRPr="00521FF3" w:rsidRDefault="009E1C92" w:rsidP="009E1C9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Shpejt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sia e ofrimit 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shërbimit </w:t>
            </w:r>
          </w:p>
          <w:p w:rsidR="00E454B2" w:rsidRPr="00521FF3" w:rsidRDefault="00521FF3" w:rsidP="009E1C9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Të gjitha Bashkitë </w:t>
            </w:r>
            <w:r w:rsidR="00E454B2" w:rsidRPr="00521FF3">
              <w:rPr>
                <w:rFonts w:asciiTheme="minorHAnsi" w:eastAsia="Times New Roman" w:hAnsiTheme="minorHAnsi"/>
                <w:color w:val="000000"/>
                <w:sz w:val="20"/>
                <w:szCs w:val="20"/>
                <w:lang w:val="sq-AL"/>
              </w:rPr>
              <w:t>(N=75)</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rsidR="00E454B2" w:rsidRPr="00521FF3" w:rsidRDefault="00E454B2" w:rsidP="009E1C9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A</w:t>
            </w:r>
            <w:r w:rsidR="009E1C92" w:rsidRPr="00521FF3">
              <w:rPr>
                <w:rFonts w:asciiTheme="minorHAnsi" w:eastAsia="Times New Roman" w:hAnsiTheme="minorHAnsi"/>
                <w:color w:val="000000"/>
                <w:sz w:val="20"/>
                <w:szCs w:val="20"/>
                <w:lang w:val="sq-AL"/>
              </w:rPr>
              <w:t>ksesueshm</w:t>
            </w:r>
            <w:r w:rsidR="00521FF3" w:rsidRPr="00521FF3">
              <w:rPr>
                <w:rFonts w:asciiTheme="minorHAnsi" w:eastAsia="Times New Roman" w:hAnsiTheme="minorHAnsi"/>
                <w:color w:val="000000"/>
                <w:sz w:val="20"/>
                <w:szCs w:val="20"/>
                <w:lang w:val="sq-AL"/>
              </w:rPr>
              <w:t>ë</w:t>
            </w:r>
            <w:r w:rsidR="009E1C92" w:rsidRPr="00521FF3">
              <w:rPr>
                <w:rFonts w:asciiTheme="minorHAnsi" w:eastAsia="Times New Roman" w:hAnsiTheme="minorHAnsi"/>
                <w:color w:val="000000"/>
                <w:sz w:val="20"/>
                <w:szCs w:val="20"/>
                <w:lang w:val="sq-AL"/>
              </w:rPr>
              <w:t xml:space="preserve">ria </w:t>
            </w:r>
            <w:r w:rsidR="00521FF3" w:rsidRPr="00521FF3">
              <w:rPr>
                <w:rFonts w:asciiTheme="minorHAnsi" w:eastAsia="Times New Roman" w:hAnsiTheme="minorHAnsi"/>
                <w:color w:val="000000"/>
                <w:sz w:val="20"/>
                <w:szCs w:val="20"/>
                <w:lang w:val="sq-AL"/>
              </w:rPr>
              <w:t>Z</w:t>
            </w:r>
            <w:r w:rsidR="009E1C92" w:rsidRPr="00521FF3">
              <w:rPr>
                <w:rFonts w:asciiTheme="minorHAnsi" w:eastAsia="Times New Roman" w:hAnsiTheme="minorHAnsi"/>
                <w:color w:val="000000"/>
                <w:sz w:val="20"/>
                <w:szCs w:val="20"/>
                <w:lang w:val="sq-AL"/>
              </w:rPr>
              <w:t xml:space="preserve">ona ku nuk operon dldp-ja </w:t>
            </w:r>
            <w:r w:rsidRPr="00521FF3">
              <w:rPr>
                <w:rFonts w:asciiTheme="minorHAnsi" w:eastAsia="Times New Roman" w:hAnsiTheme="minorHAnsi"/>
                <w:color w:val="000000"/>
                <w:sz w:val="20"/>
                <w:szCs w:val="20"/>
                <w:lang w:val="sq-AL"/>
              </w:rPr>
              <w:t>(N=17)</w:t>
            </w:r>
          </w:p>
        </w:tc>
        <w:tc>
          <w:tcPr>
            <w:tcW w:w="1288" w:type="dxa"/>
            <w:tcBorders>
              <w:top w:val="single" w:sz="4" w:space="0" w:color="auto"/>
              <w:left w:val="nil"/>
              <w:bottom w:val="single" w:sz="4" w:space="0" w:color="auto"/>
              <w:right w:val="single" w:sz="4" w:space="0" w:color="auto"/>
            </w:tcBorders>
            <w:shd w:val="clear" w:color="auto" w:fill="auto"/>
            <w:vAlign w:val="bottom"/>
            <w:hideMark/>
          </w:tcPr>
          <w:p w:rsidR="00E454B2" w:rsidRPr="00521FF3" w:rsidRDefault="009E1C92" w:rsidP="009E1C9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A</w:t>
            </w:r>
            <w:r w:rsidR="00521FF3" w:rsidRPr="00521FF3">
              <w:rPr>
                <w:rFonts w:asciiTheme="minorHAnsi" w:eastAsia="Times New Roman" w:hAnsiTheme="minorHAnsi"/>
                <w:color w:val="000000"/>
                <w:sz w:val="20"/>
                <w:szCs w:val="20"/>
                <w:lang w:val="sq-AL"/>
              </w:rPr>
              <w:t>ksesueshmëria Z</w:t>
            </w:r>
            <w:r w:rsidRPr="00521FF3">
              <w:rPr>
                <w:rFonts w:asciiTheme="minorHAnsi" w:eastAsia="Times New Roman" w:hAnsiTheme="minorHAnsi"/>
                <w:color w:val="000000"/>
                <w:sz w:val="20"/>
                <w:szCs w:val="20"/>
                <w:lang w:val="sq-AL"/>
              </w:rPr>
              <w:t>ona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r w:rsidR="00E454B2" w:rsidRPr="00521FF3">
              <w:rPr>
                <w:rFonts w:asciiTheme="minorHAnsi" w:eastAsia="Times New Roman" w:hAnsiTheme="minorHAnsi"/>
                <w:color w:val="000000"/>
                <w:sz w:val="20"/>
                <w:szCs w:val="20"/>
                <w:lang w:val="sq-AL"/>
              </w:rPr>
              <w:t>(N=58)</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rsidR="00521FF3" w:rsidRPr="00521FF3" w:rsidRDefault="009E1C9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Aksesueshm</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ria</w:t>
            </w:r>
          </w:p>
          <w:p w:rsidR="00521FF3" w:rsidRPr="00521FF3" w:rsidRDefault="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Të gjitha Bashkitë</w:t>
            </w:r>
          </w:p>
          <w:p w:rsidR="00E454B2" w:rsidRPr="00521FF3" w:rsidRDefault="009E1C92">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w:t>
            </w:r>
            <w:r w:rsidR="00E454B2" w:rsidRPr="00521FF3">
              <w:rPr>
                <w:rFonts w:asciiTheme="minorHAnsi" w:eastAsia="Times New Roman" w:hAnsiTheme="minorHAnsi"/>
                <w:color w:val="000000"/>
                <w:sz w:val="20"/>
                <w:szCs w:val="20"/>
                <w:lang w:val="sq-AL"/>
              </w:rPr>
              <w:t>(N=75)</w:t>
            </w:r>
          </w:p>
        </w:tc>
      </w:tr>
      <w:tr w:rsidR="00E454B2" w:rsidRPr="00521FF3" w:rsidTr="00E454B2">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rsidR="00E454B2" w:rsidRPr="00521FF3" w:rsidRDefault="009E1C92">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Shum</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i/e kënaqur </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23,5%</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44,8%</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40%</w:t>
            </w:r>
          </w:p>
        </w:tc>
        <w:tc>
          <w:tcPr>
            <w:tcW w:w="1295"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288"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36%</w:t>
            </w:r>
          </w:p>
        </w:tc>
        <w:tc>
          <w:tcPr>
            <w:tcW w:w="1501"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31%</w:t>
            </w:r>
          </w:p>
        </w:tc>
      </w:tr>
      <w:tr w:rsidR="00E454B2" w:rsidRPr="00521FF3" w:rsidTr="00E454B2">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rsidR="00E454B2" w:rsidRPr="00521FF3" w:rsidRDefault="009E1C92">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I/e kënaqur </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47,1%</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43,1%</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44%</w:t>
            </w:r>
          </w:p>
        </w:tc>
        <w:tc>
          <w:tcPr>
            <w:tcW w:w="1295"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59%</w:t>
            </w:r>
          </w:p>
        </w:tc>
        <w:tc>
          <w:tcPr>
            <w:tcW w:w="1288"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47%</w:t>
            </w:r>
          </w:p>
        </w:tc>
        <w:tc>
          <w:tcPr>
            <w:tcW w:w="1501"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49%</w:t>
            </w:r>
          </w:p>
        </w:tc>
      </w:tr>
      <w:tr w:rsidR="00E454B2" w:rsidRPr="00521FF3" w:rsidTr="00E454B2">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rsidR="00E454B2" w:rsidRPr="00521FF3" w:rsidRDefault="00E454B2" w:rsidP="009E1C92">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P</w:t>
            </w:r>
            <w:r w:rsidR="009E1C92" w:rsidRPr="00521FF3">
              <w:rPr>
                <w:rFonts w:asciiTheme="minorHAnsi" w:eastAsia="Times New Roman" w:hAnsiTheme="minorHAnsi"/>
                <w:color w:val="000000"/>
                <w:sz w:val="20"/>
                <w:szCs w:val="20"/>
                <w:lang w:val="sq-AL"/>
              </w:rPr>
              <w:t>jes</w:t>
            </w:r>
            <w:r w:rsidR="00521FF3" w:rsidRPr="00521FF3">
              <w:rPr>
                <w:rFonts w:asciiTheme="minorHAnsi" w:eastAsia="Times New Roman" w:hAnsiTheme="minorHAnsi"/>
                <w:color w:val="000000"/>
                <w:sz w:val="20"/>
                <w:szCs w:val="20"/>
                <w:lang w:val="sq-AL"/>
              </w:rPr>
              <w:t>ë</w:t>
            </w:r>
            <w:r w:rsidR="009E1C92" w:rsidRPr="00521FF3">
              <w:rPr>
                <w:rFonts w:asciiTheme="minorHAnsi" w:eastAsia="Times New Roman" w:hAnsiTheme="minorHAnsi"/>
                <w:color w:val="000000"/>
                <w:sz w:val="20"/>
                <w:szCs w:val="20"/>
                <w:lang w:val="sq-AL"/>
              </w:rPr>
              <w:t xml:space="preserve">risht  i/e kënaqur </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11,8%</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6,9%</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c>
          <w:tcPr>
            <w:tcW w:w="1295"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288"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1501"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r>
      <w:tr w:rsidR="00E454B2" w:rsidRPr="00521FF3" w:rsidTr="003D1390">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rsidR="00E454B2" w:rsidRPr="00521FF3" w:rsidRDefault="009E1C92">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I/e pakënaqur </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11,8%</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3,4%</w:t>
            </w:r>
          </w:p>
        </w:tc>
        <w:tc>
          <w:tcPr>
            <w:tcW w:w="1269"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1295"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288"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1501" w:type="dxa"/>
            <w:tcBorders>
              <w:top w:val="nil"/>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w:t>
            </w:r>
          </w:p>
        </w:tc>
      </w:tr>
      <w:tr w:rsidR="00E454B2" w:rsidRPr="00521FF3" w:rsidTr="003D1390">
        <w:trPr>
          <w:trHeight w:val="320"/>
        </w:trPr>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4B2" w:rsidRPr="00521FF3" w:rsidRDefault="009E1C92">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Nuk e di</w:t>
            </w:r>
            <w:r w:rsidR="00E454B2" w:rsidRPr="00521FF3">
              <w:rPr>
                <w:rFonts w:asciiTheme="minorHAnsi" w:eastAsia="Times New Roman" w:hAnsiTheme="minorHAnsi"/>
                <w:color w:val="000000"/>
                <w:sz w:val="20"/>
                <w:szCs w:val="20"/>
                <w:lang w:val="sq-AL"/>
              </w:rPr>
              <w:t xml:space="preserve">      </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5,9%</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1,7%</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rsidR="00E454B2" w:rsidRPr="00521FF3" w:rsidRDefault="00E454B2">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r>
      <w:tr w:rsidR="003D1390" w:rsidRPr="00521FF3" w:rsidTr="003D1390">
        <w:trPr>
          <w:trHeight w:val="320"/>
        </w:trPr>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1390" w:rsidRPr="00521FF3" w:rsidRDefault="003D1390">
            <w:pPr>
              <w:rPr>
                <w:rFonts w:asciiTheme="minorHAnsi" w:eastAsia="Times New Roman" w:hAnsiTheme="minorHAnsi"/>
                <w:color w:val="000000"/>
                <w:sz w:val="20"/>
                <w:szCs w:val="20"/>
                <w:lang w:val="sq-AL"/>
              </w:rPr>
            </w:pPr>
          </w:p>
        </w:tc>
        <w:tc>
          <w:tcPr>
            <w:tcW w:w="1269" w:type="dxa"/>
            <w:tcBorders>
              <w:top w:val="single" w:sz="4" w:space="0" w:color="auto"/>
              <w:left w:val="nil"/>
              <w:bottom w:val="single" w:sz="4" w:space="0" w:color="auto"/>
              <w:right w:val="single" w:sz="4" w:space="0" w:color="auto"/>
            </w:tcBorders>
            <w:shd w:val="clear" w:color="auto" w:fill="auto"/>
            <w:noWrap/>
            <w:vAlign w:val="bottom"/>
          </w:tcPr>
          <w:p w:rsidR="003D1390" w:rsidRPr="00521FF3" w:rsidRDefault="003D1390">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69" w:type="dxa"/>
            <w:tcBorders>
              <w:top w:val="single" w:sz="4" w:space="0" w:color="auto"/>
              <w:left w:val="nil"/>
              <w:bottom w:val="single" w:sz="4" w:space="0" w:color="auto"/>
              <w:right w:val="single" w:sz="4" w:space="0" w:color="auto"/>
            </w:tcBorders>
            <w:shd w:val="clear" w:color="auto" w:fill="auto"/>
            <w:noWrap/>
            <w:vAlign w:val="bottom"/>
          </w:tcPr>
          <w:p w:rsidR="003D1390" w:rsidRPr="00521FF3" w:rsidRDefault="003D1390">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69" w:type="dxa"/>
            <w:tcBorders>
              <w:top w:val="single" w:sz="4" w:space="0" w:color="auto"/>
              <w:left w:val="nil"/>
              <w:bottom w:val="single" w:sz="4" w:space="0" w:color="auto"/>
              <w:right w:val="single" w:sz="4" w:space="0" w:color="auto"/>
            </w:tcBorders>
            <w:shd w:val="clear" w:color="auto" w:fill="auto"/>
            <w:noWrap/>
            <w:vAlign w:val="bottom"/>
          </w:tcPr>
          <w:p w:rsidR="003D1390" w:rsidRPr="00521FF3" w:rsidRDefault="003D1390">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3D1390" w:rsidRPr="00521FF3" w:rsidRDefault="003D1390">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88" w:type="dxa"/>
            <w:tcBorders>
              <w:top w:val="single" w:sz="4" w:space="0" w:color="auto"/>
              <w:left w:val="nil"/>
              <w:bottom w:val="single" w:sz="4" w:space="0" w:color="auto"/>
              <w:right w:val="single" w:sz="4" w:space="0" w:color="auto"/>
            </w:tcBorders>
            <w:shd w:val="clear" w:color="auto" w:fill="auto"/>
            <w:noWrap/>
            <w:vAlign w:val="bottom"/>
          </w:tcPr>
          <w:p w:rsidR="003D1390" w:rsidRPr="00521FF3" w:rsidRDefault="003D1390">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501" w:type="dxa"/>
            <w:tcBorders>
              <w:top w:val="single" w:sz="4" w:space="0" w:color="auto"/>
              <w:left w:val="nil"/>
              <w:bottom w:val="single" w:sz="4" w:space="0" w:color="auto"/>
              <w:right w:val="single" w:sz="4" w:space="0" w:color="auto"/>
            </w:tcBorders>
            <w:shd w:val="clear" w:color="auto" w:fill="auto"/>
            <w:noWrap/>
            <w:vAlign w:val="bottom"/>
          </w:tcPr>
          <w:p w:rsidR="003D1390" w:rsidRPr="00521FF3" w:rsidRDefault="003D1390">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r>
    </w:tbl>
    <w:p w:rsidR="00E454B2" w:rsidRPr="00521FF3" w:rsidRDefault="00E454B2" w:rsidP="00CE75D1">
      <w:pPr>
        <w:tabs>
          <w:tab w:val="right" w:pos="8505"/>
        </w:tabs>
        <w:rPr>
          <w:rFonts w:asciiTheme="minorHAnsi" w:eastAsia="Times New Roman" w:hAnsiTheme="minorHAnsi" w:cstheme="minorHAnsi"/>
          <w:b/>
          <w:sz w:val="22"/>
          <w:szCs w:val="22"/>
          <w:lang w:val="sq-AL"/>
        </w:rPr>
      </w:pPr>
    </w:p>
    <w:p w:rsidR="00372362" w:rsidRPr="00521FF3" w:rsidRDefault="009E1C92" w:rsidP="00CE75D1">
      <w:pPr>
        <w:tabs>
          <w:tab w:val="right" w:pos="8505"/>
        </w:tabs>
        <w:rPr>
          <w:rFonts w:asciiTheme="minorHAnsi" w:eastAsia="Times New Roman" w:hAnsiTheme="minorHAnsi"/>
          <w:b/>
          <w:bCs/>
          <w:color w:val="000000"/>
          <w:sz w:val="22"/>
          <w:szCs w:val="22"/>
          <w:lang w:val="sq-AL"/>
        </w:rPr>
      </w:pPr>
      <w:r w:rsidRPr="00521FF3">
        <w:rPr>
          <w:rFonts w:asciiTheme="minorHAnsi" w:eastAsia="Times New Roman" w:hAnsiTheme="minorHAnsi" w:cstheme="minorHAnsi"/>
          <w:b/>
          <w:sz w:val="22"/>
          <w:szCs w:val="22"/>
          <w:lang w:val="sq-AL"/>
        </w:rPr>
        <w:t>P</w:t>
      </w:r>
      <w:r w:rsidR="00521FF3" w:rsidRPr="00521FF3">
        <w:rPr>
          <w:rFonts w:asciiTheme="minorHAnsi" w:eastAsia="Times New Roman" w:hAnsiTheme="minorHAnsi" w:cstheme="minorHAnsi"/>
          <w:b/>
          <w:sz w:val="22"/>
          <w:szCs w:val="22"/>
          <w:lang w:val="sq-AL"/>
        </w:rPr>
        <w:t>.</w:t>
      </w:r>
      <w:r w:rsidR="00372362" w:rsidRPr="00521FF3">
        <w:rPr>
          <w:rFonts w:asciiTheme="minorHAnsi" w:eastAsia="Times New Roman" w:hAnsiTheme="minorHAnsi" w:cstheme="minorHAnsi"/>
          <w:b/>
          <w:sz w:val="22"/>
          <w:szCs w:val="22"/>
          <w:lang w:val="sq-AL"/>
        </w:rPr>
        <w:t xml:space="preserve">2.2 </w:t>
      </w:r>
      <w:r w:rsidRPr="00521FF3">
        <w:rPr>
          <w:rFonts w:asciiTheme="minorHAnsi" w:eastAsia="Times New Roman" w:hAnsiTheme="minorHAnsi" w:cstheme="minorHAnsi"/>
          <w:b/>
          <w:sz w:val="22"/>
          <w:szCs w:val="22"/>
          <w:lang w:val="sq-AL"/>
        </w:rPr>
        <w:t>K</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naq</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sia nga ofrimi i sh</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rbimeve </w:t>
      </w:r>
      <w:r w:rsidR="00372362" w:rsidRPr="00521FF3">
        <w:rPr>
          <w:rFonts w:asciiTheme="minorHAnsi" w:eastAsia="Times New Roman" w:hAnsiTheme="minorHAnsi"/>
          <w:b/>
          <w:bCs/>
          <w:color w:val="000000"/>
          <w:sz w:val="22"/>
          <w:szCs w:val="22"/>
          <w:lang w:val="sq-AL"/>
        </w:rPr>
        <w:t>administrative (</w:t>
      </w:r>
      <w:r w:rsidR="00C4315D" w:rsidRPr="00521FF3">
        <w:rPr>
          <w:rFonts w:asciiTheme="minorHAnsi" w:eastAsia="Times New Roman" w:hAnsiTheme="minorHAnsi"/>
          <w:b/>
          <w:bCs/>
          <w:color w:val="000000"/>
          <w:sz w:val="22"/>
          <w:szCs w:val="22"/>
          <w:lang w:val="sq-AL"/>
        </w:rPr>
        <w:t xml:space="preserve">infrastruktura fizike, profesionalizmi i stafit dhe kostot) </w:t>
      </w:r>
    </w:p>
    <w:p w:rsidR="000765DC" w:rsidRPr="00521FF3" w:rsidRDefault="000765DC" w:rsidP="00CE75D1">
      <w:pPr>
        <w:tabs>
          <w:tab w:val="right" w:pos="8505"/>
        </w:tabs>
        <w:rPr>
          <w:rFonts w:asciiTheme="minorHAnsi" w:eastAsia="Times New Roman" w:hAnsiTheme="minorHAnsi"/>
          <w:b/>
          <w:bCs/>
          <w:color w:val="000000"/>
          <w:sz w:val="22"/>
          <w:szCs w:val="22"/>
          <w:lang w:val="sq-AL"/>
        </w:rPr>
      </w:pPr>
    </w:p>
    <w:tbl>
      <w:tblPr>
        <w:tblW w:w="9657" w:type="dxa"/>
        <w:tblInd w:w="-5" w:type="dxa"/>
        <w:tblLayout w:type="fixed"/>
        <w:tblLook w:val="04A0"/>
      </w:tblPr>
      <w:tblGrid>
        <w:gridCol w:w="1134"/>
        <w:gridCol w:w="1010"/>
        <w:gridCol w:w="993"/>
        <w:gridCol w:w="992"/>
        <w:gridCol w:w="992"/>
        <w:gridCol w:w="992"/>
        <w:gridCol w:w="993"/>
        <w:gridCol w:w="850"/>
        <w:gridCol w:w="851"/>
        <w:gridCol w:w="850"/>
      </w:tblGrid>
      <w:tr w:rsidR="00DF2D86" w:rsidRPr="00521FF3" w:rsidTr="00D86C8B">
        <w:trPr>
          <w:trHeight w:val="1066"/>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5DC" w:rsidRPr="00521FF3" w:rsidRDefault="000765DC">
            <w:pPr>
              <w:rPr>
                <w:rFonts w:asciiTheme="minorHAnsi" w:eastAsia="Times New Roman" w:hAnsiTheme="minorHAnsi"/>
                <w:b/>
                <w:bCs/>
                <w:color w:val="000000"/>
                <w:sz w:val="20"/>
                <w:szCs w:val="20"/>
                <w:lang w:val="sq-AL"/>
              </w:rPr>
            </w:pPr>
            <w:r w:rsidRPr="00521FF3">
              <w:rPr>
                <w:rFonts w:asciiTheme="minorHAnsi" w:eastAsia="Times New Roman" w:hAnsiTheme="minorHAnsi"/>
                <w:b/>
                <w:bCs/>
                <w:color w:val="000000"/>
                <w:sz w:val="20"/>
                <w:szCs w:val="20"/>
                <w:lang w:val="sq-AL"/>
              </w:rPr>
              <w:t> </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rsidR="000765DC" w:rsidRPr="00521FF3" w:rsidRDefault="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Infrastruktura fizike Zona ku nuk operon dldp-ja </w:t>
            </w:r>
            <w:r w:rsidR="000765DC" w:rsidRPr="00521FF3">
              <w:rPr>
                <w:rFonts w:asciiTheme="minorHAnsi" w:eastAsia="Times New Roman" w:hAnsiTheme="minorHAnsi"/>
                <w:color w:val="000000"/>
                <w:sz w:val="20"/>
                <w:szCs w:val="20"/>
                <w:lang w:val="sq-AL"/>
              </w:rPr>
              <w:t xml:space="preserve"> (N=17)</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0765DC" w:rsidRPr="00521FF3" w:rsidRDefault="00671970"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Infrastruktura fizike Zona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r w:rsidR="000765DC" w:rsidRPr="00521FF3">
              <w:rPr>
                <w:rFonts w:asciiTheme="minorHAnsi" w:eastAsia="Times New Roman" w:hAnsiTheme="minorHAnsi"/>
                <w:color w:val="000000"/>
                <w:sz w:val="20"/>
                <w:szCs w:val="20"/>
                <w:lang w:val="sq-AL"/>
              </w:rPr>
              <w:t>N=58)</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71970" w:rsidRPr="00521FF3" w:rsidRDefault="00671970"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Infrastruktura fizike </w:t>
            </w:r>
          </w:p>
          <w:p w:rsidR="000765DC" w:rsidRPr="00521FF3" w:rsidRDefault="00671970"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gjitha bashkitë </w:t>
            </w:r>
            <w:r w:rsidR="000765DC" w:rsidRPr="00521FF3">
              <w:rPr>
                <w:rFonts w:asciiTheme="minorHAnsi" w:eastAsia="Times New Roman" w:hAnsiTheme="minorHAnsi"/>
                <w:color w:val="000000"/>
                <w:sz w:val="20"/>
                <w:szCs w:val="20"/>
                <w:lang w:val="sq-AL"/>
              </w:rPr>
              <w:t>(N=75)</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71970" w:rsidRPr="00521FF3" w:rsidRDefault="000765DC"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Profes</w:t>
            </w:r>
            <w:r w:rsidR="00671970" w:rsidRPr="00521FF3">
              <w:rPr>
                <w:rFonts w:asciiTheme="minorHAnsi" w:eastAsia="Times New Roman" w:hAnsiTheme="minorHAnsi"/>
                <w:color w:val="000000"/>
                <w:sz w:val="20"/>
                <w:szCs w:val="20"/>
                <w:lang w:val="sq-AL"/>
              </w:rPr>
              <w:t>ionalizmi i stafit</w:t>
            </w:r>
          </w:p>
          <w:p w:rsidR="000765DC" w:rsidRPr="00521FF3" w:rsidRDefault="00671970"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Zona ku nuk operon dldp-ja  </w:t>
            </w:r>
            <w:r w:rsidR="000765DC" w:rsidRPr="00521FF3">
              <w:rPr>
                <w:rFonts w:asciiTheme="minorHAnsi" w:eastAsia="Times New Roman" w:hAnsiTheme="minorHAnsi"/>
                <w:color w:val="000000"/>
                <w:sz w:val="20"/>
                <w:szCs w:val="20"/>
                <w:lang w:val="sq-AL"/>
              </w:rPr>
              <w:t>(N=17)</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71970" w:rsidRPr="00521FF3" w:rsidRDefault="000765DC"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Profes</w:t>
            </w:r>
            <w:r w:rsidR="00671970" w:rsidRPr="00521FF3">
              <w:rPr>
                <w:rFonts w:asciiTheme="minorHAnsi" w:eastAsia="Times New Roman" w:hAnsiTheme="minorHAnsi"/>
                <w:color w:val="000000"/>
                <w:sz w:val="20"/>
                <w:szCs w:val="20"/>
                <w:lang w:val="sq-AL"/>
              </w:rPr>
              <w:t xml:space="preserve">ionalizmi i stafit </w:t>
            </w:r>
          </w:p>
          <w:p w:rsidR="000765DC" w:rsidRPr="00521FF3" w:rsidRDefault="00671970"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r w:rsidR="000765DC" w:rsidRPr="00521FF3">
              <w:rPr>
                <w:rFonts w:asciiTheme="minorHAnsi" w:eastAsia="Times New Roman" w:hAnsiTheme="minorHAnsi"/>
                <w:color w:val="000000"/>
                <w:sz w:val="20"/>
                <w:szCs w:val="20"/>
                <w:lang w:val="sq-AL"/>
              </w:rPr>
              <w:t>(N=58)</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671970" w:rsidRPr="00521FF3" w:rsidRDefault="00671970"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Profesionalizmi i stafit </w:t>
            </w:r>
          </w:p>
          <w:p w:rsidR="00671970" w:rsidRPr="00521FF3" w:rsidRDefault="00671970"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gjitha bashkitë</w:t>
            </w:r>
          </w:p>
          <w:p w:rsidR="000765DC" w:rsidRPr="00521FF3" w:rsidRDefault="000765DC">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(N=58)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765DC" w:rsidRPr="00521FF3" w:rsidRDefault="00671970"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Kostot Zona ku nuk operon dldp-ja  </w:t>
            </w:r>
            <w:r w:rsidR="000765DC" w:rsidRPr="00521FF3">
              <w:rPr>
                <w:rFonts w:asciiTheme="minorHAnsi" w:eastAsia="Times New Roman" w:hAnsiTheme="minorHAnsi"/>
                <w:color w:val="000000"/>
                <w:sz w:val="20"/>
                <w:szCs w:val="20"/>
                <w:lang w:val="sq-AL"/>
              </w:rPr>
              <w:t>(N=17)</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765DC" w:rsidRPr="00521FF3" w:rsidRDefault="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Kostot  Zona e dldp-s</w:t>
            </w:r>
            <w:r w:rsidR="00521FF3" w:rsidRPr="00521FF3">
              <w:rPr>
                <w:rFonts w:asciiTheme="minorHAnsi" w:eastAsia="Times New Roman" w:hAnsiTheme="minorHAnsi"/>
                <w:color w:val="000000"/>
                <w:sz w:val="20"/>
                <w:szCs w:val="20"/>
                <w:lang w:val="sq-AL"/>
              </w:rPr>
              <w:t>ë</w:t>
            </w:r>
            <w:r w:rsidR="000765DC" w:rsidRPr="00521FF3">
              <w:rPr>
                <w:rFonts w:asciiTheme="minorHAnsi" w:eastAsia="Times New Roman" w:hAnsiTheme="minorHAnsi"/>
                <w:color w:val="000000"/>
                <w:sz w:val="20"/>
                <w:szCs w:val="20"/>
                <w:lang w:val="sq-AL"/>
              </w:rPr>
              <w:t xml:space="preserve"> (N=58)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71970" w:rsidRPr="00521FF3" w:rsidRDefault="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Kostot</w:t>
            </w:r>
          </w:p>
          <w:p w:rsidR="00671970" w:rsidRPr="00521FF3" w:rsidRDefault="00671970" w:rsidP="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gjitha bashkitë</w:t>
            </w:r>
          </w:p>
          <w:p w:rsidR="000765DC" w:rsidRPr="00521FF3" w:rsidRDefault="0067197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w:t>
            </w:r>
            <w:r w:rsidR="000765DC" w:rsidRPr="00521FF3">
              <w:rPr>
                <w:rFonts w:asciiTheme="minorHAnsi" w:eastAsia="Times New Roman" w:hAnsiTheme="minorHAnsi"/>
                <w:color w:val="000000"/>
                <w:sz w:val="20"/>
                <w:szCs w:val="20"/>
                <w:lang w:val="sq-AL"/>
              </w:rPr>
              <w:t xml:space="preserve">  (N=75)</w:t>
            </w:r>
          </w:p>
        </w:tc>
      </w:tr>
      <w:tr w:rsidR="00C4315D" w:rsidRPr="00521FF3" w:rsidTr="00DF2D86">
        <w:trPr>
          <w:trHeight w:val="339"/>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4315D" w:rsidRPr="00521FF3" w:rsidRDefault="00C4315D"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Shum</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i/e kënaqur </w:t>
            </w:r>
          </w:p>
        </w:tc>
        <w:tc>
          <w:tcPr>
            <w:tcW w:w="101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45%</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36%</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18%</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38%</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33%</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851"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29%</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r>
      <w:tr w:rsidR="00C4315D" w:rsidRPr="00521FF3" w:rsidTr="00DF2D86">
        <w:trPr>
          <w:trHeight w:val="3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4315D" w:rsidRPr="00521FF3" w:rsidRDefault="00C4315D"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I/e kënaqur </w:t>
            </w:r>
          </w:p>
        </w:tc>
        <w:tc>
          <w:tcPr>
            <w:tcW w:w="101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71%</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45%</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51%</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53%</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47%</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48%</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59%</w:t>
            </w:r>
          </w:p>
        </w:tc>
        <w:tc>
          <w:tcPr>
            <w:tcW w:w="851"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28%</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35%</w:t>
            </w:r>
          </w:p>
        </w:tc>
      </w:tr>
      <w:tr w:rsidR="00C4315D" w:rsidRPr="00521FF3" w:rsidTr="00DF2D86">
        <w:trPr>
          <w:trHeight w:val="3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4315D" w:rsidRPr="00521FF3" w:rsidRDefault="00C4315D"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lastRenderedPageBreak/>
              <w:t>Pjes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risht  i/e kënaqur </w:t>
            </w:r>
          </w:p>
        </w:tc>
        <w:tc>
          <w:tcPr>
            <w:tcW w:w="101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18%</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851"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16%</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r>
      <w:tr w:rsidR="00C4315D" w:rsidRPr="00521FF3" w:rsidTr="00DF2D86">
        <w:trPr>
          <w:trHeight w:val="3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4315D" w:rsidRPr="00521FF3" w:rsidRDefault="00C4315D"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I/e pakënaqur </w:t>
            </w:r>
          </w:p>
        </w:tc>
        <w:tc>
          <w:tcPr>
            <w:tcW w:w="101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18%</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851"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r>
      <w:tr w:rsidR="00C4315D" w:rsidRPr="00521FF3" w:rsidTr="00DF2D86">
        <w:trPr>
          <w:trHeight w:val="3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4315D" w:rsidRPr="00521FF3" w:rsidRDefault="00C4315D"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Nuk e di      </w:t>
            </w:r>
          </w:p>
        </w:tc>
        <w:tc>
          <w:tcPr>
            <w:tcW w:w="101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35%</w:t>
            </w:r>
          </w:p>
        </w:tc>
        <w:tc>
          <w:tcPr>
            <w:tcW w:w="851"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17%</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21%</w:t>
            </w:r>
          </w:p>
        </w:tc>
      </w:tr>
      <w:tr w:rsidR="00C4315D" w:rsidRPr="00521FF3" w:rsidTr="00DF2D86">
        <w:trPr>
          <w:trHeight w:val="3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4315D" w:rsidRPr="00521FF3" w:rsidRDefault="00C4315D">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01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992"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993"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851"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850" w:type="dxa"/>
            <w:tcBorders>
              <w:top w:val="nil"/>
              <w:left w:val="nil"/>
              <w:bottom w:val="single" w:sz="4" w:space="0" w:color="auto"/>
              <w:right w:val="single" w:sz="4" w:space="0" w:color="auto"/>
            </w:tcBorders>
            <w:shd w:val="clear" w:color="auto" w:fill="auto"/>
            <w:noWrap/>
            <w:vAlign w:val="bottom"/>
            <w:hideMark/>
          </w:tcPr>
          <w:p w:rsidR="00C4315D" w:rsidRPr="00521FF3" w:rsidRDefault="00C4315D">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r>
    </w:tbl>
    <w:p w:rsidR="000765DC" w:rsidRPr="00521FF3" w:rsidRDefault="000765DC" w:rsidP="00CE75D1">
      <w:pPr>
        <w:tabs>
          <w:tab w:val="right" w:pos="8505"/>
        </w:tabs>
        <w:rPr>
          <w:rFonts w:asciiTheme="minorHAnsi" w:eastAsia="Times New Roman" w:hAnsiTheme="minorHAnsi" w:cstheme="minorHAnsi"/>
          <w:b/>
          <w:sz w:val="22"/>
          <w:szCs w:val="22"/>
          <w:lang w:val="sq-AL"/>
        </w:rPr>
      </w:pPr>
    </w:p>
    <w:p w:rsidR="00B247B4" w:rsidRPr="00521FF3" w:rsidRDefault="00B247B4" w:rsidP="00CE75D1">
      <w:pPr>
        <w:tabs>
          <w:tab w:val="right" w:pos="8505"/>
        </w:tabs>
        <w:rPr>
          <w:rFonts w:asciiTheme="minorHAnsi" w:eastAsia="Times New Roman" w:hAnsiTheme="minorHAnsi" w:cstheme="minorHAnsi"/>
          <w:b/>
          <w:sz w:val="22"/>
          <w:szCs w:val="22"/>
          <w:lang w:val="sq-AL"/>
        </w:rPr>
      </w:pPr>
    </w:p>
    <w:p w:rsidR="00B247B4" w:rsidRPr="00521FF3" w:rsidRDefault="00DC6806" w:rsidP="00CE75D1">
      <w:pPr>
        <w:tabs>
          <w:tab w:val="right" w:pos="8505"/>
        </w:tabs>
        <w:rPr>
          <w:rFonts w:asciiTheme="minorHAnsi" w:eastAsia="Times New Roman" w:hAnsiTheme="minorHAnsi" w:cstheme="minorHAnsi"/>
          <w:b/>
          <w:sz w:val="22"/>
          <w:szCs w:val="22"/>
          <w:lang w:val="sq-AL"/>
        </w:rPr>
      </w:pPr>
      <w:r w:rsidRPr="00521FF3">
        <w:rPr>
          <w:rFonts w:asciiTheme="minorHAnsi" w:eastAsia="Times New Roman" w:hAnsiTheme="minorHAnsi" w:cstheme="minorHAnsi"/>
          <w:b/>
          <w:sz w:val="22"/>
          <w:szCs w:val="22"/>
          <w:lang w:val="sq-AL"/>
        </w:rPr>
        <w:t>P</w:t>
      </w:r>
      <w:r w:rsidR="00521FF3" w:rsidRPr="00521FF3">
        <w:rPr>
          <w:rFonts w:asciiTheme="minorHAnsi" w:eastAsia="Times New Roman" w:hAnsiTheme="minorHAnsi" w:cstheme="minorHAnsi"/>
          <w:b/>
          <w:sz w:val="22"/>
          <w:szCs w:val="22"/>
          <w:lang w:val="sq-AL"/>
        </w:rPr>
        <w:t>.</w:t>
      </w:r>
      <w:r w:rsidR="00B247B4" w:rsidRPr="00521FF3">
        <w:rPr>
          <w:rFonts w:asciiTheme="minorHAnsi" w:eastAsia="Times New Roman" w:hAnsiTheme="minorHAnsi" w:cstheme="minorHAnsi"/>
          <w:b/>
          <w:sz w:val="22"/>
          <w:szCs w:val="22"/>
          <w:lang w:val="sq-AL"/>
        </w:rPr>
        <w:t xml:space="preserve">3.1 </w:t>
      </w:r>
      <w:r w:rsidRPr="00521FF3">
        <w:rPr>
          <w:rFonts w:asciiTheme="minorHAnsi" w:eastAsia="Times New Roman" w:hAnsiTheme="minorHAnsi" w:cstheme="minorHAnsi"/>
          <w:b/>
          <w:sz w:val="22"/>
          <w:szCs w:val="22"/>
          <w:lang w:val="sq-AL"/>
        </w:rPr>
        <w:t>P</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rmir</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simi i ofrimit t</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shërbimit </w:t>
      </w:r>
      <w:r w:rsidR="00B247B4" w:rsidRPr="00521FF3">
        <w:rPr>
          <w:rFonts w:asciiTheme="minorHAnsi" w:eastAsia="Times New Roman" w:hAnsiTheme="minorHAnsi"/>
          <w:b/>
          <w:bCs/>
          <w:color w:val="000000"/>
          <w:sz w:val="22"/>
          <w:szCs w:val="22"/>
          <w:lang w:val="sq-AL"/>
        </w:rPr>
        <w:t xml:space="preserve"> (</w:t>
      </w:r>
      <w:r w:rsidRPr="00521FF3">
        <w:rPr>
          <w:rFonts w:asciiTheme="minorHAnsi" w:eastAsia="Times New Roman" w:hAnsiTheme="minorHAnsi"/>
          <w:b/>
          <w:bCs/>
          <w:color w:val="000000"/>
          <w:sz w:val="22"/>
          <w:szCs w:val="22"/>
          <w:lang w:val="sq-AL"/>
        </w:rPr>
        <w:t xml:space="preserve">infrastruktura fizike dhe profesionalizmi i stafit ) </w:t>
      </w:r>
    </w:p>
    <w:p w:rsidR="00B247B4" w:rsidRPr="00521FF3" w:rsidRDefault="00B247B4" w:rsidP="00CE75D1">
      <w:pPr>
        <w:tabs>
          <w:tab w:val="right" w:pos="8505"/>
        </w:tabs>
        <w:rPr>
          <w:rFonts w:asciiTheme="minorHAnsi" w:eastAsia="Times New Roman" w:hAnsiTheme="minorHAnsi" w:cstheme="minorHAnsi"/>
          <w:b/>
          <w:sz w:val="22"/>
          <w:szCs w:val="22"/>
          <w:lang w:val="sq-AL"/>
        </w:rPr>
      </w:pPr>
    </w:p>
    <w:tbl>
      <w:tblPr>
        <w:tblW w:w="9590" w:type="dxa"/>
        <w:tblInd w:w="-5" w:type="dxa"/>
        <w:tblLayout w:type="fixed"/>
        <w:tblLook w:val="04A0"/>
      </w:tblPr>
      <w:tblGrid>
        <w:gridCol w:w="1689"/>
        <w:gridCol w:w="1340"/>
        <w:gridCol w:w="1317"/>
        <w:gridCol w:w="1275"/>
        <w:gridCol w:w="1276"/>
        <w:gridCol w:w="1276"/>
        <w:gridCol w:w="1417"/>
      </w:tblGrid>
      <w:tr w:rsidR="00DC6806" w:rsidRPr="00521FF3" w:rsidTr="00D86C8B">
        <w:trPr>
          <w:trHeight w:val="969"/>
        </w:trPr>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B247B4">
            <w:pPr>
              <w:ind w:firstLine="653"/>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521FF3"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Infrastruktura fizike </w:t>
            </w:r>
          </w:p>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ku nuk operon dldp-ja  (N=17)</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521FF3"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Infrastruktura fizike </w:t>
            </w:r>
          </w:p>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(N=58)</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Infrastruktura fizike </w:t>
            </w:r>
          </w:p>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gjitha bashkitë (N=75)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Profesionalizmi i stafit</w:t>
            </w:r>
          </w:p>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ku nuk operon dldp-ja  (N=17)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Profesionalizmi i stafit </w:t>
            </w:r>
          </w:p>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(N=58)</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Profesionalizmi i stafit </w:t>
            </w:r>
          </w:p>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gjitha bashkitë</w:t>
            </w:r>
          </w:p>
          <w:p w:rsidR="00DC6806" w:rsidRPr="00521FF3" w:rsidRDefault="00DC6806" w:rsidP="00521FF3">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 (N=75)</w:t>
            </w:r>
          </w:p>
        </w:tc>
      </w:tr>
      <w:tr w:rsidR="00DC6806" w:rsidRPr="00521FF3" w:rsidTr="00B247B4">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Shum</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i/e kënaqur </w:t>
            </w:r>
          </w:p>
        </w:tc>
        <w:tc>
          <w:tcPr>
            <w:tcW w:w="1340"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50%</w:t>
            </w:r>
          </w:p>
        </w:tc>
        <w:tc>
          <w:tcPr>
            <w:tcW w:w="1275"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41%</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41%</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36%</w:t>
            </w:r>
          </w:p>
        </w:tc>
        <w:tc>
          <w:tcPr>
            <w:tcW w:w="14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40%</w:t>
            </w:r>
          </w:p>
        </w:tc>
      </w:tr>
      <w:tr w:rsidR="00DC6806" w:rsidRPr="00521FF3" w:rsidTr="00B247B4">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I/e kënaqur </w:t>
            </w:r>
          </w:p>
        </w:tc>
        <w:tc>
          <w:tcPr>
            <w:tcW w:w="1340"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71%</w:t>
            </w:r>
          </w:p>
        </w:tc>
        <w:tc>
          <w:tcPr>
            <w:tcW w:w="13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40%</w:t>
            </w:r>
          </w:p>
        </w:tc>
        <w:tc>
          <w:tcPr>
            <w:tcW w:w="1275"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47%</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29%</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47%</w:t>
            </w:r>
          </w:p>
        </w:tc>
        <w:tc>
          <w:tcPr>
            <w:tcW w:w="14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51%</w:t>
            </w:r>
          </w:p>
        </w:tc>
      </w:tr>
      <w:tr w:rsidR="00DC6806" w:rsidRPr="00521FF3" w:rsidTr="00B247B4">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Pjes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risht  i/e kënaqur </w:t>
            </w:r>
          </w:p>
        </w:tc>
        <w:tc>
          <w:tcPr>
            <w:tcW w:w="1340"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1275"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14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r>
      <w:tr w:rsidR="00DC6806" w:rsidRPr="00521FF3" w:rsidTr="00B247B4">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I/e pakënaqur </w:t>
            </w:r>
          </w:p>
        </w:tc>
        <w:tc>
          <w:tcPr>
            <w:tcW w:w="1340"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275"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14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r>
      <w:tr w:rsidR="00DC6806" w:rsidRPr="00521FF3" w:rsidTr="00B247B4">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Nuk e di      </w:t>
            </w:r>
          </w:p>
        </w:tc>
        <w:tc>
          <w:tcPr>
            <w:tcW w:w="1340"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1275"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14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r>
      <w:tr w:rsidR="00DC6806" w:rsidRPr="00521FF3" w:rsidTr="00B247B4">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40"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75"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417"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r>
    </w:tbl>
    <w:p w:rsidR="00B247B4" w:rsidRPr="00521FF3" w:rsidRDefault="00B247B4" w:rsidP="00CE75D1">
      <w:pPr>
        <w:tabs>
          <w:tab w:val="right" w:pos="8505"/>
        </w:tabs>
        <w:rPr>
          <w:rFonts w:asciiTheme="minorHAnsi" w:eastAsia="Times New Roman" w:hAnsiTheme="minorHAnsi" w:cstheme="minorHAnsi"/>
          <w:b/>
          <w:sz w:val="22"/>
          <w:szCs w:val="22"/>
          <w:lang w:val="sq-AL"/>
        </w:rPr>
      </w:pPr>
    </w:p>
    <w:p w:rsidR="0065121E" w:rsidRPr="00521FF3" w:rsidRDefault="00DC6806" w:rsidP="0065121E">
      <w:pPr>
        <w:tabs>
          <w:tab w:val="right" w:pos="8505"/>
        </w:tabs>
        <w:rPr>
          <w:rFonts w:asciiTheme="minorHAnsi" w:eastAsia="Times New Roman" w:hAnsiTheme="minorHAnsi"/>
          <w:b/>
          <w:bCs/>
          <w:color w:val="000000"/>
          <w:sz w:val="22"/>
          <w:szCs w:val="22"/>
          <w:lang w:val="sq-AL"/>
        </w:rPr>
      </w:pPr>
      <w:r w:rsidRPr="00521FF3">
        <w:rPr>
          <w:rFonts w:asciiTheme="minorHAnsi" w:eastAsia="Times New Roman" w:hAnsiTheme="minorHAnsi" w:cstheme="minorHAnsi"/>
          <w:b/>
          <w:sz w:val="22"/>
          <w:szCs w:val="22"/>
          <w:lang w:val="sq-AL"/>
        </w:rPr>
        <w:t>P</w:t>
      </w:r>
      <w:r w:rsidR="00521FF3" w:rsidRPr="00521FF3">
        <w:rPr>
          <w:rFonts w:asciiTheme="minorHAnsi" w:eastAsia="Times New Roman" w:hAnsiTheme="minorHAnsi" w:cstheme="minorHAnsi"/>
          <w:b/>
          <w:sz w:val="22"/>
          <w:szCs w:val="22"/>
          <w:lang w:val="sq-AL"/>
        </w:rPr>
        <w:t>.</w:t>
      </w:r>
      <w:r w:rsidR="0065121E" w:rsidRPr="00521FF3">
        <w:rPr>
          <w:rFonts w:asciiTheme="minorHAnsi" w:eastAsia="Times New Roman" w:hAnsiTheme="minorHAnsi" w:cstheme="minorHAnsi"/>
          <w:b/>
          <w:sz w:val="22"/>
          <w:szCs w:val="22"/>
          <w:lang w:val="sq-AL"/>
        </w:rPr>
        <w:t xml:space="preserve">3.2 </w:t>
      </w:r>
      <w:r w:rsidRPr="00521FF3">
        <w:rPr>
          <w:rFonts w:asciiTheme="minorHAnsi" w:eastAsia="Times New Roman" w:hAnsiTheme="minorHAnsi" w:cstheme="minorHAnsi"/>
          <w:b/>
          <w:sz w:val="22"/>
          <w:szCs w:val="22"/>
          <w:lang w:val="sq-AL"/>
        </w:rPr>
        <w:t>P</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rmir</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simi i ofrimit t</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shërbimeve  (shpejt</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sia, aksesueshm</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ria dhe kostot) </w:t>
      </w:r>
    </w:p>
    <w:p w:rsidR="003D1390" w:rsidRPr="00521FF3" w:rsidRDefault="003D1390" w:rsidP="0065121E">
      <w:pPr>
        <w:tabs>
          <w:tab w:val="right" w:pos="8505"/>
        </w:tabs>
        <w:rPr>
          <w:rFonts w:asciiTheme="minorHAnsi" w:eastAsia="Times New Roman" w:hAnsiTheme="minorHAnsi"/>
          <w:b/>
          <w:bCs/>
          <w:color w:val="000000"/>
          <w:sz w:val="22"/>
          <w:szCs w:val="22"/>
          <w:lang w:val="sq-AL"/>
        </w:rPr>
      </w:pPr>
    </w:p>
    <w:tbl>
      <w:tblPr>
        <w:tblW w:w="9580" w:type="dxa"/>
        <w:tblLook w:val="04A0"/>
      </w:tblPr>
      <w:tblGrid>
        <w:gridCol w:w="1690"/>
        <w:gridCol w:w="1276"/>
        <w:gridCol w:w="1276"/>
        <w:gridCol w:w="1538"/>
        <w:gridCol w:w="1538"/>
        <w:gridCol w:w="1271"/>
        <w:gridCol w:w="1480"/>
      </w:tblGrid>
      <w:tr w:rsidR="003D1390" w:rsidRPr="00521FF3" w:rsidTr="003D1390">
        <w:trPr>
          <w:trHeight w:val="1289"/>
        </w:trPr>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1390" w:rsidRPr="00521FF3" w:rsidRDefault="003D1390">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3D1390" w:rsidRPr="00521FF3" w:rsidRDefault="003D1390" w:rsidP="00DC680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w:t>
            </w:r>
            <w:r w:rsidR="00DC6806" w:rsidRPr="00521FF3">
              <w:rPr>
                <w:rFonts w:asciiTheme="minorHAnsi" w:eastAsia="Times New Roman" w:hAnsiTheme="minorHAnsi"/>
                <w:color w:val="000000"/>
                <w:sz w:val="20"/>
                <w:szCs w:val="20"/>
                <w:lang w:val="sq-AL"/>
              </w:rPr>
              <w:t>hpejt</w:t>
            </w:r>
            <w:r w:rsidR="00521FF3" w:rsidRPr="00521FF3">
              <w:rPr>
                <w:rFonts w:asciiTheme="minorHAnsi" w:eastAsia="Times New Roman" w:hAnsiTheme="minorHAnsi"/>
                <w:color w:val="000000"/>
                <w:sz w:val="20"/>
                <w:szCs w:val="20"/>
                <w:lang w:val="sq-AL"/>
              </w:rPr>
              <w:t>ë</w:t>
            </w:r>
            <w:r w:rsidR="00DC6806" w:rsidRPr="00521FF3">
              <w:rPr>
                <w:rFonts w:asciiTheme="minorHAnsi" w:eastAsia="Times New Roman" w:hAnsiTheme="minorHAnsi"/>
                <w:color w:val="000000"/>
                <w:sz w:val="20"/>
                <w:szCs w:val="20"/>
                <w:lang w:val="sq-AL"/>
              </w:rPr>
              <w:t>sia e ofrimit t</w:t>
            </w:r>
            <w:r w:rsidR="00521FF3" w:rsidRPr="00521FF3">
              <w:rPr>
                <w:rFonts w:asciiTheme="minorHAnsi" w:eastAsia="Times New Roman" w:hAnsiTheme="minorHAnsi"/>
                <w:color w:val="000000"/>
                <w:sz w:val="20"/>
                <w:szCs w:val="20"/>
                <w:lang w:val="sq-AL"/>
              </w:rPr>
              <w:t>ë</w:t>
            </w:r>
            <w:r w:rsidR="00DC6806" w:rsidRPr="00521FF3">
              <w:rPr>
                <w:rFonts w:asciiTheme="minorHAnsi" w:eastAsia="Times New Roman" w:hAnsiTheme="minorHAnsi"/>
                <w:color w:val="000000"/>
                <w:sz w:val="20"/>
                <w:szCs w:val="20"/>
                <w:lang w:val="sq-AL"/>
              </w:rPr>
              <w:t xml:space="preserve"> sh</w:t>
            </w:r>
            <w:r w:rsidR="00521FF3" w:rsidRPr="00521FF3">
              <w:rPr>
                <w:rFonts w:asciiTheme="minorHAnsi" w:eastAsia="Times New Roman" w:hAnsiTheme="minorHAnsi"/>
                <w:color w:val="000000"/>
                <w:sz w:val="20"/>
                <w:szCs w:val="20"/>
                <w:lang w:val="sq-AL"/>
              </w:rPr>
              <w:t>ë</w:t>
            </w:r>
            <w:r w:rsidR="00DC6806" w:rsidRPr="00521FF3">
              <w:rPr>
                <w:rFonts w:asciiTheme="minorHAnsi" w:eastAsia="Times New Roman" w:hAnsiTheme="minorHAnsi"/>
                <w:color w:val="000000"/>
                <w:sz w:val="20"/>
                <w:szCs w:val="20"/>
                <w:lang w:val="sq-AL"/>
              </w:rPr>
              <w:t xml:space="preserve">rbimeve Zona ku nuk operon dldp-ja </w:t>
            </w:r>
            <w:r w:rsidRPr="00521FF3">
              <w:rPr>
                <w:rFonts w:asciiTheme="minorHAnsi" w:eastAsia="Times New Roman" w:hAnsiTheme="minorHAnsi"/>
                <w:color w:val="000000"/>
                <w:sz w:val="20"/>
                <w:szCs w:val="20"/>
                <w:lang w:val="sq-AL"/>
              </w:rPr>
              <w:t>(N=17)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3D1390" w:rsidRPr="00521FF3" w:rsidRDefault="00DC6806" w:rsidP="00DC680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Shpejt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sia e ofrimit 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sh</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rbimeve Zona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r w:rsidR="003D1390" w:rsidRPr="00521FF3">
              <w:rPr>
                <w:rFonts w:asciiTheme="minorHAnsi" w:eastAsia="Times New Roman" w:hAnsiTheme="minorHAnsi"/>
                <w:color w:val="000000"/>
                <w:sz w:val="20"/>
                <w:szCs w:val="20"/>
                <w:lang w:val="sq-AL"/>
              </w:rPr>
              <w:t>(N=58)</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rsidR="003D1390" w:rsidRPr="00521FF3" w:rsidRDefault="003D1390" w:rsidP="00DC680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A</w:t>
            </w:r>
            <w:r w:rsidR="00DC6806" w:rsidRPr="00521FF3">
              <w:rPr>
                <w:rFonts w:asciiTheme="minorHAnsi" w:eastAsia="Times New Roman" w:hAnsiTheme="minorHAnsi"/>
                <w:color w:val="000000"/>
                <w:sz w:val="20"/>
                <w:szCs w:val="20"/>
                <w:lang w:val="sq-AL"/>
              </w:rPr>
              <w:t>ksesueshm</w:t>
            </w:r>
            <w:r w:rsidR="00521FF3" w:rsidRPr="00521FF3">
              <w:rPr>
                <w:rFonts w:asciiTheme="minorHAnsi" w:eastAsia="Times New Roman" w:hAnsiTheme="minorHAnsi"/>
                <w:color w:val="000000"/>
                <w:sz w:val="20"/>
                <w:szCs w:val="20"/>
                <w:lang w:val="sq-AL"/>
              </w:rPr>
              <w:t>ë</w:t>
            </w:r>
            <w:r w:rsidR="00DC6806" w:rsidRPr="00521FF3">
              <w:rPr>
                <w:rFonts w:asciiTheme="minorHAnsi" w:eastAsia="Times New Roman" w:hAnsiTheme="minorHAnsi"/>
                <w:color w:val="000000"/>
                <w:sz w:val="20"/>
                <w:szCs w:val="20"/>
                <w:lang w:val="sq-AL"/>
              </w:rPr>
              <w:t xml:space="preserve">ria Zona ku nuk operon dldp-ja </w:t>
            </w:r>
            <w:r w:rsidRPr="00521FF3">
              <w:rPr>
                <w:rFonts w:asciiTheme="minorHAnsi" w:eastAsia="Times New Roman" w:hAnsiTheme="minorHAnsi"/>
                <w:color w:val="000000"/>
                <w:sz w:val="20"/>
                <w:szCs w:val="20"/>
                <w:lang w:val="sq-AL"/>
              </w:rPr>
              <w:t>(N=17)</w:t>
            </w:r>
          </w:p>
        </w:tc>
        <w:tc>
          <w:tcPr>
            <w:tcW w:w="1291" w:type="dxa"/>
            <w:tcBorders>
              <w:top w:val="single" w:sz="4" w:space="0" w:color="auto"/>
              <w:left w:val="nil"/>
              <w:bottom w:val="single" w:sz="4" w:space="0" w:color="auto"/>
              <w:right w:val="single" w:sz="4" w:space="0" w:color="auto"/>
            </w:tcBorders>
            <w:shd w:val="clear" w:color="auto" w:fill="auto"/>
            <w:vAlign w:val="bottom"/>
            <w:hideMark/>
          </w:tcPr>
          <w:p w:rsidR="00DC6806" w:rsidRPr="00521FF3" w:rsidRDefault="00DC6806" w:rsidP="003D1390">
            <w:pPr>
              <w:jc w:val="center"/>
              <w:rPr>
                <w:rFonts w:asciiTheme="minorHAnsi" w:eastAsia="Times New Roman" w:hAnsiTheme="minorHAnsi"/>
                <w:color w:val="000000"/>
                <w:sz w:val="20"/>
                <w:szCs w:val="20"/>
                <w:lang w:val="sq-AL"/>
              </w:rPr>
            </w:pPr>
            <w:bookmarkStart w:id="69" w:name="_GoBack"/>
            <w:bookmarkEnd w:id="69"/>
            <w:r w:rsidRPr="00521FF3">
              <w:rPr>
                <w:rFonts w:asciiTheme="minorHAnsi" w:eastAsia="Times New Roman" w:hAnsiTheme="minorHAnsi"/>
                <w:color w:val="000000"/>
                <w:sz w:val="20"/>
                <w:szCs w:val="20"/>
                <w:lang w:val="sq-AL"/>
              </w:rPr>
              <w:t>Aksesueshm</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ria</w:t>
            </w:r>
          </w:p>
          <w:p w:rsidR="003D1390" w:rsidRPr="00521FF3" w:rsidRDefault="00DC6806" w:rsidP="00DC680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r w:rsidR="003D1390" w:rsidRPr="00521FF3">
              <w:rPr>
                <w:rFonts w:asciiTheme="minorHAnsi" w:eastAsia="Times New Roman" w:hAnsiTheme="minorHAnsi"/>
                <w:color w:val="000000"/>
                <w:sz w:val="20"/>
                <w:szCs w:val="20"/>
                <w:lang w:val="sq-AL"/>
              </w:rPr>
              <w:t xml:space="preserve"> (N=58)</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rsidR="00DC6806" w:rsidRPr="00521FF3" w:rsidRDefault="00DC6806" w:rsidP="003D139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Kostot</w:t>
            </w:r>
          </w:p>
          <w:p w:rsidR="003D1390" w:rsidRPr="00521FF3" w:rsidRDefault="00DC6806" w:rsidP="00DC680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Zona ku nuk operon dldp-ja </w:t>
            </w:r>
            <w:r w:rsidR="003D1390" w:rsidRPr="00521FF3">
              <w:rPr>
                <w:rFonts w:asciiTheme="minorHAnsi" w:eastAsia="Times New Roman" w:hAnsiTheme="minorHAnsi"/>
                <w:color w:val="000000"/>
                <w:sz w:val="20"/>
                <w:szCs w:val="20"/>
                <w:lang w:val="sq-AL"/>
              </w:rPr>
              <w:t>(N=17)</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DC6806" w:rsidRPr="00521FF3" w:rsidRDefault="00DC6806" w:rsidP="003D1390">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Kostot </w:t>
            </w:r>
          </w:p>
          <w:p w:rsidR="003D1390" w:rsidRPr="00521FF3" w:rsidRDefault="00DC6806" w:rsidP="00DC6806">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Zona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r w:rsidR="003D1390" w:rsidRPr="00521FF3">
              <w:rPr>
                <w:rFonts w:asciiTheme="minorHAnsi" w:eastAsia="Times New Roman" w:hAnsiTheme="minorHAnsi"/>
                <w:color w:val="000000"/>
                <w:sz w:val="20"/>
                <w:szCs w:val="20"/>
                <w:lang w:val="sq-AL"/>
              </w:rPr>
              <w:t>(N=58)</w:t>
            </w:r>
          </w:p>
        </w:tc>
      </w:tr>
      <w:tr w:rsidR="00DC6806" w:rsidRPr="00521FF3" w:rsidTr="003D1390">
        <w:trPr>
          <w:trHeight w:val="32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Shum</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i/e kënaqur </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24%</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47%</w:t>
            </w:r>
          </w:p>
        </w:tc>
        <w:tc>
          <w:tcPr>
            <w:tcW w:w="129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18%</w:t>
            </w:r>
          </w:p>
        </w:tc>
        <w:tc>
          <w:tcPr>
            <w:tcW w:w="1291"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40%</w:t>
            </w:r>
          </w:p>
        </w:tc>
        <w:tc>
          <w:tcPr>
            <w:tcW w:w="1271"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18%</w:t>
            </w:r>
          </w:p>
        </w:tc>
        <w:tc>
          <w:tcPr>
            <w:tcW w:w="1480"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36%</w:t>
            </w:r>
          </w:p>
        </w:tc>
      </w:tr>
      <w:tr w:rsidR="00DC6806" w:rsidRPr="00521FF3" w:rsidTr="003D1390">
        <w:trPr>
          <w:trHeight w:val="32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I/e kënaqur </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53%</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47%</w:t>
            </w:r>
          </w:p>
        </w:tc>
        <w:tc>
          <w:tcPr>
            <w:tcW w:w="129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59%</w:t>
            </w:r>
          </w:p>
        </w:tc>
        <w:tc>
          <w:tcPr>
            <w:tcW w:w="1291"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52%</w:t>
            </w:r>
          </w:p>
        </w:tc>
        <w:tc>
          <w:tcPr>
            <w:tcW w:w="1271"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59%</w:t>
            </w:r>
          </w:p>
        </w:tc>
        <w:tc>
          <w:tcPr>
            <w:tcW w:w="1480"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45%</w:t>
            </w:r>
          </w:p>
        </w:tc>
      </w:tr>
      <w:tr w:rsidR="00DC6806" w:rsidRPr="00521FF3" w:rsidTr="003D1390">
        <w:trPr>
          <w:trHeight w:val="32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Pjes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risht  i/e kënaqur </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129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291"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c>
          <w:tcPr>
            <w:tcW w:w="1271"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480"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r>
      <w:tr w:rsidR="00DC6806" w:rsidRPr="00521FF3" w:rsidTr="003D1390">
        <w:trPr>
          <w:trHeight w:val="32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I/e pakënaqur </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27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296"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291"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271"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480" w:type="dxa"/>
            <w:tcBorders>
              <w:top w:val="nil"/>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r>
      <w:tr w:rsidR="00DC6806" w:rsidRPr="00521FF3" w:rsidTr="003D1390">
        <w:trPr>
          <w:trHeight w:val="320"/>
        </w:trPr>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Nuk e di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r>
      <w:tr w:rsidR="00DC6806" w:rsidRPr="00521FF3" w:rsidTr="003D1390">
        <w:trPr>
          <w:trHeight w:val="297"/>
        </w:trPr>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806" w:rsidRPr="00521FF3" w:rsidRDefault="00DC6806" w:rsidP="00521FF3">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96" w:type="dxa"/>
            <w:tcBorders>
              <w:top w:val="single" w:sz="4" w:space="0" w:color="auto"/>
              <w:left w:val="nil"/>
              <w:bottom w:val="single" w:sz="4" w:space="0" w:color="auto"/>
              <w:right w:val="single" w:sz="4" w:space="0" w:color="auto"/>
            </w:tcBorders>
            <w:shd w:val="clear" w:color="auto" w:fill="auto"/>
            <w:noWrap/>
            <w:vAlign w:val="bottom"/>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91" w:type="dxa"/>
            <w:tcBorders>
              <w:top w:val="single" w:sz="4" w:space="0" w:color="auto"/>
              <w:left w:val="nil"/>
              <w:bottom w:val="single" w:sz="4" w:space="0" w:color="auto"/>
              <w:right w:val="single" w:sz="4" w:space="0" w:color="auto"/>
            </w:tcBorders>
            <w:shd w:val="clear" w:color="auto" w:fill="auto"/>
            <w:noWrap/>
            <w:vAlign w:val="bottom"/>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271" w:type="dxa"/>
            <w:tcBorders>
              <w:top w:val="single" w:sz="4" w:space="0" w:color="auto"/>
              <w:left w:val="nil"/>
              <w:bottom w:val="single" w:sz="4" w:space="0" w:color="auto"/>
              <w:right w:val="single" w:sz="4" w:space="0" w:color="auto"/>
            </w:tcBorders>
            <w:shd w:val="clear" w:color="auto" w:fill="auto"/>
            <w:noWrap/>
            <w:vAlign w:val="bottom"/>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C6806" w:rsidRPr="00521FF3" w:rsidRDefault="00DC6806">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r>
    </w:tbl>
    <w:p w:rsidR="003D1390" w:rsidRPr="00521FF3" w:rsidRDefault="003D1390" w:rsidP="0065121E">
      <w:pPr>
        <w:tabs>
          <w:tab w:val="right" w:pos="8505"/>
        </w:tabs>
        <w:rPr>
          <w:rFonts w:asciiTheme="minorHAnsi" w:eastAsia="Times New Roman" w:hAnsiTheme="minorHAnsi" w:cstheme="minorHAnsi"/>
          <w:b/>
          <w:sz w:val="22"/>
          <w:szCs w:val="22"/>
          <w:lang w:val="sq-AL"/>
        </w:rPr>
      </w:pPr>
    </w:p>
    <w:p w:rsidR="0065121E" w:rsidRPr="00521FF3" w:rsidRDefault="00191F3B" w:rsidP="00CE75D1">
      <w:pPr>
        <w:tabs>
          <w:tab w:val="right" w:pos="8505"/>
        </w:tabs>
        <w:rPr>
          <w:rFonts w:asciiTheme="minorHAnsi" w:eastAsia="Times New Roman" w:hAnsiTheme="minorHAnsi" w:cstheme="minorHAnsi"/>
          <w:b/>
          <w:sz w:val="22"/>
          <w:szCs w:val="22"/>
          <w:lang w:val="sq-AL"/>
        </w:rPr>
      </w:pPr>
      <w:r w:rsidRPr="00521FF3">
        <w:rPr>
          <w:rFonts w:asciiTheme="minorHAnsi" w:eastAsia="Times New Roman" w:hAnsiTheme="minorHAnsi" w:cstheme="minorHAnsi"/>
          <w:b/>
          <w:sz w:val="22"/>
          <w:szCs w:val="22"/>
          <w:lang w:val="sq-AL"/>
        </w:rPr>
        <w:t>P</w:t>
      </w:r>
      <w:r w:rsidR="00521FF3" w:rsidRPr="00521FF3">
        <w:rPr>
          <w:rFonts w:asciiTheme="minorHAnsi" w:eastAsia="Times New Roman" w:hAnsiTheme="minorHAnsi" w:cstheme="minorHAnsi"/>
          <w:b/>
          <w:sz w:val="22"/>
          <w:szCs w:val="22"/>
          <w:lang w:val="sq-AL"/>
        </w:rPr>
        <w:t>.</w:t>
      </w:r>
      <w:r w:rsidR="00E16344" w:rsidRPr="00521FF3">
        <w:rPr>
          <w:rFonts w:asciiTheme="minorHAnsi" w:eastAsia="Times New Roman" w:hAnsiTheme="minorHAnsi" w:cstheme="minorHAnsi"/>
          <w:b/>
          <w:sz w:val="22"/>
          <w:szCs w:val="22"/>
          <w:lang w:val="sq-AL"/>
        </w:rPr>
        <w:t>4 List</w:t>
      </w:r>
      <w:r w:rsidRPr="00521FF3">
        <w:rPr>
          <w:rFonts w:asciiTheme="minorHAnsi" w:eastAsia="Times New Roman" w:hAnsiTheme="minorHAnsi" w:cstheme="minorHAnsi"/>
          <w:b/>
          <w:sz w:val="22"/>
          <w:szCs w:val="22"/>
          <w:lang w:val="sq-AL"/>
        </w:rPr>
        <w:t>a e sh</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rbimeve q</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kërkohen m</w:t>
      </w:r>
      <w:r w:rsidR="00521FF3" w:rsidRPr="00521FF3">
        <w:rPr>
          <w:rFonts w:asciiTheme="minorHAnsi" w:eastAsia="Times New Roman" w:hAnsiTheme="minorHAnsi" w:cstheme="minorHAnsi"/>
          <w:b/>
          <w:sz w:val="22"/>
          <w:szCs w:val="22"/>
          <w:lang w:val="sq-AL"/>
        </w:rPr>
        <w:t>ë</w:t>
      </w:r>
      <w:r w:rsidRPr="00521FF3">
        <w:rPr>
          <w:rFonts w:asciiTheme="minorHAnsi" w:eastAsia="Times New Roman" w:hAnsiTheme="minorHAnsi" w:cstheme="minorHAnsi"/>
          <w:b/>
          <w:sz w:val="22"/>
          <w:szCs w:val="22"/>
          <w:lang w:val="sq-AL"/>
        </w:rPr>
        <w:t xml:space="preserve"> shpesh </w:t>
      </w:r>
    </w:p>
    <w:p w:rsidR="00E16344" w:rsidRPr="00521FF3" w:rsidRDefault="00E16344" w:rsidP="00CE75D1">
      <w:pPr>
        <w:tabs>
          <w:tab w:val="right" w:pos="8505"/>
        </w:tabs>
        <w:rPr>
          <w:rFonts w:asciiTheme="minorHAnsi" w:eastAsia="Times New Roman" w:hAnsiTheme="minorHAnsi" w:cstheme="minorHAnsi"/>
          <w:b/>
          <w:sz w:val="22"/>
          <w:szCs w:val="22"/>
          <w:lang w:val="sq-AL"/>
        </w:rPr>
      </w:pPr>
    </w:p>
    <w:tbl>
      <w:tblPr>
        <w:tblW w:w="9493" w:type="dxa"/>
        <w:tblLayout w:type="fixed"/>
        <w:tblLook w:val="04A0"/>
      </w:tblPr>
      <w:tblGrid>
        <w:gridCol w:w="421"/>
        <w:gridCol w:w="2409"/>
        <w:gridCol w:w="850"/>
        <w:gridCol w:w="851"/>
        <w:gridCol w:w="1134"/>
        <w:gridCol w:w="851"/>
        <w:gridCol w:w="992"/>
        <w:gridCol w:w="850"/>
        <w:gridCol w:w="1135"/>
      </w:tblGrid>
      <w:tr w:rsidR="00E16344" w:rsidRPr="00521FF3" w:rsidTr="006F6DF8">
        <w:trPr>
          <w:trHeight w:val="46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E16344" w:rsidRPr="00521FF3" w:rsidRDefault="00191F3B">
            <w:pPr>
              <w:jc w:val="cente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 xml:space="preserve">Shërbimet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16344" w:rsidRPr="00521FF3" w:rsidRDefault="00191F3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Shum</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mir</w:t>
            </w:r>
            <w:r w:rsidR="00521FF3" w:rsidRPr="00521FF3">
              <w:rPr>
                <w:rFonts w:asciiTheme="minorHAnsi" w:eastAsia="Times New Roman" w:hAnsiTheme="minorHAnsi"/>
                <w:color w:val="000000"/>
                <w:sz w:val="20"/>
                <w:szCs w:val="20"/>
                <w:lang w:val="sq-AL"/>
              </w:rPr>
              <w:t>ë</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16344" w:rsidRPr="00521FF3" w:rsidRDefault="00191F3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Mir</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16344" w:rsidRPr="00521FF3" w:rsidRDefault="00191F3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Mjaftuesh</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m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16344" w:rsidRPr="00521FF3" w:rsidRDefault="00191F3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Keq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6344" w:rsidRPr="00521FF3" w:rsidRDefault="00191F3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Shum</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keq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16344" w:rsidRPr="00521FF3" w:rsidRDefault="00191F3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Nuk e di</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E16344" w:rsidRPr="00521FF3" w:rsidRDefault="00191F3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Gjithsej </w:t>
            </w:r>
          </w:p>
        </w:tc>
      </w:tr>
      <w:tr w:rsidR="00E16344" w:rsidRPr="00521FF3" w:rsidTr="006F6DF8">
        <w:trPr>
          <w:trHeight w:val="423"/>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c>
          <w:tcPr>
            <w:tcW w:w="2409" w:type="dxa"/>
            <w:tcBorders>
              <w:top w:val="nil"/>
              <w:left w:val="nil"/>
              <w:bottom w:val="single" w:sz="4" w:space="0" w:color="auto"/>
              <w:right w:val="single" w:sz="4" w:space="0" w:color="auto"/>
            </w:tcBorders>
            <w:shd w:val="clear" w:color="auto" w:fill="auto"/>
            <w:vAlign w:val="center"/>
            <w:hideMark/>
          </w:tcPr>
          <w:p w:rsidR="00E16344" w:rsidRPr="00521FF3" w:rsidRDefault="00C8559E" w:rsidP="00C8559E">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V</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rtetim p</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r specifikimin e adresës </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15</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c>
          <w:tcPr>
            <w:tcW w:w="1134"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992"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135"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26</w:t>
            </w:r>
          </w:p>
        </w:tc>
      </w:tr>
      <w:tr w:rsidR="00E16344" w:rsidRPr="00521FF3" w:rsidTr="006F6DF8">
        <w:trPr>
          <w:trHeight w:val="451"/>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2409" w:type="dxa"/>
            <w:tcBorders>
              <w:top w:val="nil"/>
              <w:left w:val="nil"/>
              <w:bottom w:val="single" w:sz="4" w:space="0" w:color="auto"/>
              <w:right w:val="single" w:sz="4" w:space="0" w:color="auto"/>
            </w:tcBorders>
            <w:shd w:val="clear" w:color="auto" w:fill="auto"/>
            <w:vAlign w:val="center"/>
            <w:hideMark/>
          </w:tcPr>
          <w:p w:rsidR="00E16344" w:rsidRPr="00521FF3" w:rsidRDefault="00191F3B" w:rsidP="00191F3B">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V</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rtetim pagese i detyrimeve </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20</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1134"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c>
          <w:tcPr>
            <w:tcW w:w="992"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135"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28</w:t>
            </w:r>
          </w:p>
        </w:tc>
      </w:tr>
      <w:tr w:rsidR="00E16344" w:rsidRPr="00521FF3" w:rsidTr="006F6DF8">
        <w:trPr>
          <w:trHeight w:val="32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2409" w:type="dxa"/>
            <w:tcBorders>
              <w:top w:val="nil"/>
              <w:left w:val="nil"/>
              <w:bottom w:val="single" w:sz="4" w:space="0" w:color="auto"/>
              <w:right w:val="single" w:sz="4" w:space="0" w:color="auto"/>
            </w:tcBorders>
            <w:shd w:val="clear" w:color="auto" w:fill="auto"/>
            <w:vAlign w:val="center"/>
            <w:hideMark/>
          </w:tcPr>
          <w:p w:rsidR="00E16344" w:rsidRPr="00521FF3" w:rsidRDefault="00191F3B">
            <w:pPr>
              <w:rPr>
                <w:rFonts w:asciiTheme="minorHAnsi" w:eastAsia="Times New Roman" w:hAnsiTheme="minorHAnsi" w:cs="Arial"/>
                <w:color w:val="000000"/>
                <w:sz w:val="20"/>
                <w:szCs w:val="20"/>
                <w:lang w:val="sq-AL"/>
              </w:rPr>
            </w:pPr>
            <w:r w:rsidRPr="00521FF3">
              <w:rPr>
                <w:rFonts w:asciiTheme="minorHAnsi" w:eastAsia="Times New Roman" w:hAnsiTheme="minorHAnsi" w:cs="Arial"/>
                <w:color w:val="000000"/>
                <w:sz w:val="20"/>
                <w:szCs w:val="20"/>
                <w:lang w:val="sq-AL"/>
              </w:rPr>
              <w:t>K</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rkes</w:t>
            </w:r>
            <w:r w:rsidR="00521FF3" w:rsidRPr="00521FF3">
              <w:rPr>
                <w:rFonts w:asciiTheme="minorHAnsi" w:eastAsia="Times New Roman" w:hAnsiTheme="minorHAnsi" w:cs="Arial"/>
                <w:color w:val="000000"/>
                <w:sz w:val="20"/>
                <w:szCs w:val="20"/>
                <w:lang w:val="sq-AL"/>
              </w:rPr>
              <w:t>ë</w:t>
            </w:r>
            <w:r w:rsidRPr="00521FF3">
              <w:rPr>
                <w:rFonts w:asciiTheme="minorHAnsi" w:eastAsia="Times New Roman" w:hAnsiTheme="minorHAnsi" w:cs="Arial"/>
                <w:color w:val="000000"/>
                <w:sz w:val="20"/>
                <w:szCs w:val="20"/>
                <w:lang w:val="sq-AL"/>
              </w:rPr>
              <w:t xml:space="preserve"> e përgjithshme  </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19</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c>
          <w:tcPr>
            <w:tcW w:w="1134"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c>
          <w:tcPr>
            <w:tcW w:w="992"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135"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33</w:t>
            </w:r>
          </w:p>
        </w:tc>
      </w:tr>
      <w:tr w:rsidR="00E16344" w:rsidRPr="00521FF3" w:rsidTr="006F6DF8">
        <w:trPr>
          <w:trHeight w:val="3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lastRenderedPageBreak/>
              <w:t>4</w:t>
            </w:r>
          </w:p>
        </w:tc>
        <w:tc>
          <w:tcPr>
            <w:tcW w:w="2409" w:type="dxa"/>
            <w:tcBorders>
              <w:top w:val="nil"/>
              <w:left w:val="nil"/>
              <w:bottom w:val="single" w:sz="4" w:space="0" w:color="auto"/>
              <w:right w:val="single" w:sz="4" w:space="0" w:color="auto"/>
            </w:tcBorders>
            <w:shd w:val="clear" w:color="auto" w:fill="auto"/>
            <w:vAlign w:val="center"/>
            <w:hideMark/>
          </w:tcPr>
          <w:p w:rsidR="00E16344" w:rsidRPr="00521FF3" w:rsidRDefault="00C8559E">
            <w:pPr>
              <w:rPr>
                <w:rFonts w:asciiTheme="minorHAnsi" w:eastAsia="Times New Roman" w:hAnsiTheme="minorHAnsi" w:cs="Arial"/>
                <w:color w:val="000000"/>
                <w:sz w:val="20"/>
                <w:szCs w:val="20"/>
                <w:lang w:val="sq-AL"/>
              </w:rPr>
            </w:pPr>
            <w:r w:rsidRPr="00521FF3">
              <w:rPr>
                <w:rFonts w:asciiTheme="minorHAnsi" w:hAnsiTheme="minorHAnsi" w:cstheme="minorHAnsi"/>
                <w:sz w:val="20"/>
                <w:szCs w:val="20"/>
                <w:lang w:val="sq-AL"/>
              </w:rPr>
              <w:t>Kërkesë për uljen e taksave të familjes</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17</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1134"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992"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135"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38</w:t>
            </w:r>
          </w:p>
        </w:tc>
      </w:tr>
      <w:tr w:rsidR="00E16344" w:rsidRPr="00521FF3" w:rsidTr="006F6DF8">
        <w:trPr>
          <w:trHeight w:val="45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2409" w:type="dxa"/>
            <w:tcBorders>
              <w:top w:val="nil"/>
              <w:left w:val="nil"/>
              <w:bottom w:val="single" w:sz="4" w:space="0" w:color="auto"/>
              <w:right w:val="single" w:sz="4" w:space="0" w:color="auto"/>
            </w:tcBorders>
            <w:shd w:val="clear" w:color="auto" w:fill="auto"/>
            <w:vAlign w:val="center"/>
            <w:hideMark/>
          </w:tcPr>
          <w:p w:rsidR="00E16344" w:rsidRPr="00521FF3" w:rsidRDefault="00C8559E">
            <w:pPr>
              <w:rPr>
                <w:rFonts w:asciiTheme="minorHAnsi" w:eastAsia="Times New Roman" w:hAnsiTheme="minorHAnsi" w:cs="Arial"/>
                <w:color w:val="000000"/>
                <w:sz w:val="20"/>
                <w:szCs w:val="20"/>
                <w:lang w:val="sq-AL"/>
              </w:rPr>
            </w:pPr>
            <w:r w:rsidRPr="00521FF3">
              <w:rPr>
                <w:rFonts w:asciiTheme="minorHAnsi" w:hAnsiTheme="minorHAnsi" w:cstheme="minorHAnsi"/>
                <w:sz w:val="20"/>
                <w:szCs w:val="20"/>
                <w:lang w:val="sq-AL"/>
              </w:rPr>
              <w:t>Kërkesë për trajtim me ndihmë ekonomike</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1134"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992"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11</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135"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33</w:t>
            </w:r>
          </w:p>
        </w:tc>
      </w:tr>
      <w:tr w:rsidR="00E16344" w:rsidRPr="00521FF3" w:rsidTr="006F6DF8">
        <w:trPr>
          <w:trHeight w:val="451"/>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2409" w:type="dxa"/>
            <w:tcBorders>
              <w:top w:val="nil"/>
              <w:left w:val="nil"/>
              <w:bottom w:val="single" w:sz="4" w:space="0" w:color="auto"/>
              <w:right w:val="single" w:sz="4" w:space="0" w:color="auto"/>
            </w:tcBorders>
            <w:shd w:val="clear" w:color="auto" w:fill="auto"/>
            <w:vAlign w:val="center"/>
            <w:hideMark/>
          </w:tcPr>
          <w:p w:rsidR="00E16344" w:rsidRPr="00521FF3" w:rsidRDefault="00C8559E">
            <w:pPr>
              <w:rPr>
                <w:rFonts w:asciiTheme="minorHAnsi" w:eastAsia="Times New Roman" w:hAnsiTheme="minorHAnsi" w:cs="Arial"/>
                <w:color w:val="000000"/>
                <w:sz w:val="20"/>
                <w:szCs w:val="20"/>
                <w:lang w:val="sq-AL"/>
              </w:rPr>
            </w:pPr>
            <w:r w:rsidRPr="00521FF3">
              <w:rPr>
                <w:rFonts w:asciiTheme="minorHAnsi" w:hAnsiTheme="minorHAnsi" w:cstheme="minorHAnsi"/>
                <w:sz w:val="20"/>
                <w:szCs w:val="20"/>
                <w:lang w:val="sq-AL"/>
              </w:rPr>
              <w:t>Leje për të shfrytëzuar hapësirën publike</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21</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1134"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992"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15</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135"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46</w:t>
            </w:r>
          </w:p>
        </w:tc>
      </w:tr>
      <w:tr w:rsidR="00E16344" w:rsidRPr="00521FF3" w:rsidTr="006F6DF8">
        <w:trPr>
          <w:trHeight w:val="451"/>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c>
          <w:tcPr>
            <w:tcW w:w="2409" w:type="dxa"/>
            <w:tcBorders>
              <w:top w:val="nil"/>
              <w:left w:val="nil"/>
              <w:bottom w:val="single" w:sz="4" w:space="0" w:color="auto"/>
              <w:right w:val="single" w:sz="4" w:space="0" w:color="auto"/>
            </w:tcBorders>
            <w:shd w:val="clear" w:color="auto" w:fill="auto"/>
            <w:vAlign w:val="center"/>
            <w:hideMark/>
          </w:tcPr>
          <w:p w:rsidR="00E16344" w:rsidRPr="00521FF3" w:rsidRDefault="00C8559E">
            <w:pPr>
              <w:rPr>
                <w:rFonts w:asciiTheme="minorHAnsi" w:eastAsia="Times New Roman" w:hAnsiTheme="minorHAnsi" w:cs="Arial"/>
                <w:color w:val="000000"/>
                <w:sz w:val="20"/>
                <w:szCs w:val="20"/>
                <w:lang w:val="sq-AL"/>
              </w:rPr>
            </w:pPr>
            <w:r w:rsidRPr="00521FF3">
              <w:rPr>
                <w:rFonts w:asciiTheme="minorHAnsi" w:hAnsiTheme="minorHAnsi" w:cstheme="minorHAnsi"/>
                <w:sz w:val="20"/>
                <w:szCs w:val="20"/>
                <w:lang w:val="sq-AL"/>
              </w:rPr>
              <w:t>Leje për shitësit ambulantë</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c>
          <w:tcPr>
            <w:tcW w:w="1134"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992"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22</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135"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46</w:t>
            </w:r>
          </w:p>
        </w:tc>
      </w:tr>
      <w:tr w:rsidR="00E16344" w:rsidRPr="00521FF3" w:rsidTr="006F6DF8">
        <w:trPr>
          <w:trHeight w:val="353"/>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8</w:t>
            </w:r>
          </w:p>
        </w:tc>
        <w:tc>
          <w:tcPr>
            <w:tcW w:w="2409" w:type="dxa"/>
            <w:tcBorders>
              <w:top w:val="nil"/>
              <w:left w:val="nil"/>
              <w:bottom w:val="single" w:sz="4" w:space="0" w:color="auto"/>
              <w:right w:val="single" w:sz="4" w:space="0" w:color="auto"/>
            </w:tcBorders>
            <w:shd w:val="clear" w:color="auto" w:fill="auto"/>
            <w:vAlign w:val="center"/>
            <w:hideMark/>
          </w:tcPr>
          <w:p w:rsidR="00E16344" w:rsidRPr="00521FF3" w:rsidRDefault="00C8559E" w:rsidP="00C8559E">
            <w:pPr>
              <w:rPr>
                <w:rFonts w:asciiTheme="minorHAnsi" w:eastAsia="Times New Roman" w:hAnsiTheme="minorHAnsi" w:cs="Arial"/>
                <w:color w:val="000000"/>
                <w:sz w:val="20"/>
                <w:szCs w:val="20"/>
                <w:lang w:val="sq-AL"/>
              </w:rPr>
            </w:pPr>
            <w:r w:rsidRPr="00521FF3">
              <w:rPr>
                <w:rFonts w:asciiTheme="minorHAnsi" w:hAnsiTheme="minorHAnsi" w:cstheme="minorHAnsi"/>
                <w:sz w:val="20"/>
                <w:szCs w:val="20"/>
                <w:lang w:val="sq-AL"/>
              </w:rPr>
              <w:t>Kërkesë për certifikat</w:t>
            </w:r>
            <w:r w:rsidR="00521FF3" w:rsidRPr="00521FF3">
              <w:rPr>
                <w:rFonts w:asciiTheme="minorHAnsi" w:hAnsiTheme="minorHAnsi" w:cstheme="minorHAnsi"/>
                <w:sz w:val="20"/>
                <w:szCs w:val="20"/>
                <w:lang w:val="sq-AL"/>
              </w:rPr>
              <w:t>ë</w:t>
            </w:r>
            <w:r w:rsidRPr="00521FF3">
              <w:rPr>
                <w:rFonts w:asciiTheme="minorHAnsi" w:hAnsiTheme="minorHAnsi" w:cstheme="minorHAnsi"/>
                <w:sz w:val="20"/>
                <w:szCs w:val="20"/>
                <w:lang w:val="sq-AL"/>
              </w:rPr>
              <w:t xml:space="preserve"> lindjeje </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134"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7</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w:t>
            </w:r>
          </w:p>
        </w:tc>
        <w:tc>
          <w:tcPr>
            <w:tcW w:w="992"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17</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135"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46</w:t>
            </w:r>
          </w:p>
        </w:tc>
      </w:tr>
      <w:tr w:rsidR="00E16344" w:rsidRPr="00521FF3" w:rsidTr="006F6DF8">
        <w:trPr>
          <w:trHeight w:val="464"/>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9</w:t>
            </w:r>
          </w:p>
        </w:tc>
        <w:tc>
          <w:tcPr>
            <w:tcW w:w="2409" w:type="dxa"/>
            <w:tcBorders>
              <w:top w:val="nil"/>
              <w:left w:val="nil"/>
              <w:bottom w:val="single" w:sz="4" w:space="0" w:color="auto"/>
              <w:right w:val="single" w:sz="4" w:space="0" w:color="auto"/>
            </w:tcBorders>
            <w:shd w:val="clear" w:color="auto" w:fill="auto"/>
            <w:vAlign w:val="center"/>
            <w:hideMark/>
          </w:tcPr>
          <w:p w:rsidR="00E16344" w:rsidRPr="00521FF3" w:rsidRDefault="00C8559E">
            <w:pPr>
              <w:rPr>
                <w:rFonts w:asciiTheme="minorHAnsi" w:eastAsia="Times New Roman" w:hAnsiTheme="minorHAnsi" w:cs="Arial"/>
                <w:color w:val="000000"/>
                <w:sz w:val="20"/>
                <w:szCs w:val="20"/>
                <w:lang w:val="sq-AL"/>
              </w:rPr>
            </w:pPr>
            <w:r w:rsidRPr="00521FF3">
              <w:rPr>
                <w:rFonts w:asciiTheme="minorHAnsi" w:hAnsiTheme="minorHAnsi" w:cstheme="minorHAnsi"/>
                <w:sz w:val="20"/>
                <w:szCs w:val="20"/>
                <w:lang w:val="sq-AL"/>
              </w:rPr>
              <w:t>Vërtetim malli për llogari të personit</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13</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w:t>
            </w:r>
          </w:p>
        </w:tc>
        <w:tc>
          <w:tcPr>
            <w:tcW w:w="1134"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c>
          <w:tcPr>
            <w:tcW w:w="992"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23</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135"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44</w:t>
            </w:r>
          </w:p>
        </w:tc>
      </w:tr>
      <w:tr w:rsidR="00E16344" w:rsidRPr="00521FF3" w:rsidTr="006F6DF8">
        <w:trPr>
          <w:trHeight w:val="423"/>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16344" w:rsidRPr="00521FF3" w:rsidRDefault="00E16344">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w:t>
            </w:r>
          </w:p>
        </w:tc>
        <w:tc>
          <w:tcPr>
            <w:tcW w:w="2409" w:type="dxa"/>
            <w:tcBorders>
              <w:top w:val="nil"/>
              <w:left w:val="nil"/>
              <w:bottom w:val="single" w:sz="4" w:space="0" w:color="auto"/>
              <w:right w:val="single" w:sz="4" w:space="0" w:color="auto"/>
            </w:tcBorders>
            <w:shd w:val="clear" w:color="auto" w:fill="auto"/>
            <w:vAlign w:val="center"/>
            <w:hideMark/>
          </w:tcPr>
          <w:p w:rsidR="00E16344" w:rsidRPr="00521FF3" w:rsidRDefault="00C8559E">
            <w:pPr>
              <w:rPr>
                <w:rFonts w:asciiTheme="minorHAnsi" w:eastAsia="Times New Roman" w:hAnsiTheme="minorHAnsi" w:cs="Arial"/>
                <w:color w:val="000000"/>
                <w:sz w:val="20"/>
                <w:szCs w:val="20"/>
                <w:lang w:val="sq-AL"/>
              </w:rPr>
            </w:pPr>
            <w:r w:rsidRPr="00521FF3">
              <w:rPr>
                <w:rFonts w:asciiTheme="minorHAnsi" w:hAnsiTheme="minorHAnsi" w:cstheme="minorHAnsi"/>
                <w:sz w:val="20"/>
                <w:szCs w:val="20"/>
                <w:lang w:val="sq-AL"/>
              </w:rPr>
              <w:t>Leje për të shfrytëzuar hapësirën publike (stacioni i plazhit)</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15</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134"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w:t>
            </w:r>
          </w:p>
        </w:tc>
        <w:tc>
          <w:tcPr>
            <w:tcW w:w="851"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c>
          <w:tcPr>
            <w:tcW w:w="992"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18</w:t>
            </w:r>
          </w:p>
        </w:tc>
        <w:tc>
          <w:tcPr>
            <w:tcW w:w="850"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135" w:type="dxa"/>
            <w:tcBorders>
              <w:top w:val="nil"/>
              <w:left w:val="nil"/>
              <w:bottom w:val="single" w:sz="4" w:space="0" w:color="auto"/>
              <w:right w:val="single" w:sz="4" w:space="0" w:color="auto"/>
            </w:tcBorders>
            <w:shd w:val="clear" w:color="auto" w:fill="auto"/>
            <w:noWrap/>
            <w:vAlign w:val="bottom"/>
            <w:hideMark/>
          </w:tcPr>
          <w:p w:rsidR="00E16344" w:rsidRPr="00521FF3" w:rsidRDefault="00E16344">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44</w:t>
            </w:r>
          </w:p>
        </w:tc>
      </w:tr>
    </w:tbl>
    <w:p w:rsidR="00F24F76" w:rsidRPr="00521FF3" w:rsidRDefault="00F24F76" w:rsidP="00CE75D1">
      <w:pPr>
        <w:tabs>
          <w:tab w:val="right" w:pos="8505"/>
        </w:tabs>
        <w:rPr>
          <w:rFonts w:asciiTheme="minorHAnsi" w:eastAsia="Times New Roman" w:hAnsiTheme="minorHAnsi" w:cstheme="minorHAnsi"/>
          <w:b/>
          <w:sz w:val="22"/>
          <w:szCs w:val="22"/>
          <w:lang w:val="sq-AL"/>
        </w:rPr>
      </w:pPr>
    </w:p>
    <w:p w:rsidR="00905D25" w:rsidRPr="00521FF3" w:rsidRDefault="00C8559E" w:rsidP="00905D25">
      <w:pPr>
        <w:tabs>
          <w:tab w:val="right" w:pos="8505"/>
        </w:tabs>
        <w:rPr>
          <w:rFonts w:asciiTheme="minorHAnsi" w:eastAsia="Times New Roman" w:hAnsiTheme="minorHAnsi" w:cstheme="minorHAnsi"/>
          <w:b/>
          <w:sz w:val="22"/>
          <w:szCs w:val="22"/>
          <w:lang w:val="sq-AL"/>
        </w:rPr>
      </w:pPr>
      <w:r w:rsidRPr="00521FF3">
        <w:rPr>
          <w:rFonts w:asciiTheme="minorHAnsi" w:eastAsia="Times New Roman" w:hAnsiTheme="minorHAnsi" w:cstheme="minorHAnsi"/>
          <w:b/>
          <w:sz w:val="22"/>
          <w:szCs w:val="22"/>
          <w:lang w:val="sq-AL"/>
        </w:rPr>
        <w:t>P.5 &amp; P.</w:t>
      </w:r>
      <w:r w:rsidR="00905D25" w:rsidRPr="00521FF3">
        <w:rPr>
          <w:rFonts w:asciiTheme="minorHAnsi" w:eastAsia="Times New Roman" w:hAnsiTheme="minorHAnsi" w:cstheme="minorHAnsi"/>
          <w:b/>
          <w:sz w:val="22"/>
          <w:szCs w:val="22"/>
          <w:lang w:val="sq-AL"/>
        </w:rPr>
        <w:t xml:space="preserve">6 </w:t>
      </w:r>
      <w:r w:rsidRPr="00521FF3">
        <w:rPr>
          <w:rFonts w:asciiTheme="minorHAnsi" w:eastAsia="Times New Roman" w:hAnsiTheme="minorHAnsi" w:cstheme="minorHAnsi"/>
          <w:b/>
          <w:sz w:val="22"/>
          <w:szCs w:val="22"/>
          <w:lang w:val="sq-AL"/>
        </w:rPr>
        <w:t>Kontributi i dldp-s</w:t>
      </w:r>
      <w:r w:rsidR="00521FF3" w:rsidRPr="00521FF3">
        <w:rPr>
          <w:rFonts w:asciiTheme="minorHAnsi" w:eastAsia="Times New Roman" w:hAnsiTheme="minorHAnsi" w:cstheme="minorHAnsi"/>
          <w:b/>
          <w:sz w:val="22"/>
          <w:szCs w:val="22"/>
          <w:lang w:val="sq-AL"/>
        </w:rPr>
        <w:t>ë</w:t>
      </w:r>
    </w:p>
    <w:p w:rsidR="00D86C8B" w:rsidRPr="00521FF3" w:rsidRDefault="00D86C8B" w:rsidP="00905D25">
      <w:pPr>
        <w:tabs>
          <w:tab w:val="right" w:pos="8505"/>
        </w:tabs>
        <w:rPr>
          <w:rFonts w:asciiTheme="minorHAnsi" w:eastAsia="Times New Roman" w:hAnsiTheme="minorHAnsi" w:cstheme="minorHAnsi"/>
          <w:b/>
          <w:sz w:val="22"/>
          <w:szCs w:val="22"/>
          <w:lang w:val="sq-AL"/>
        </w:rPr>
      </w:pPr>
    </w:p>
    <w:tbl>
      <w:tblPr>
        <w:tblW w:w="7292" w:type="dxa"/>
        <w:tblLook w:val="04A0"/>
      </w:tblPr>
      <w:tblGrid>
        <w:gridCol w:w="1696"/>
        <w:gridCol w:w="1399"/>
        <w:gridCol w:w="1399"/>
        <w:gridCol w:w="1399"/>
        <w:gridCol w:w="1399"/>
      </w:tblGrid>
      <w:tr w:rsidR="00D86C8B" w:rsidRPr="00521FF3" w:rsidTr="00D86C8B">
        <w:trPr>
          <w:trHeight w:val="74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C8B" w:rsidRPr="00521FF3" w:rsidRDefault="00D86C8B">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99" w:type="dxa"/>
            <w:tcBorders>
              <w:top w:val="single" w:sz="4" w:space="0" w:color="auto"/>
              <w:left w:val="nil"/>
              <w:bottom w:val="single" w:sz="4" w:space="0" w:color="auto"/>
              <w:right w:val="single" w:sz="4" w:space="0" w:color="auto"/>
            </w:tcBorders>
            <w:shd w:val="clear" w:color="auto" w:fill="auto"/>
            <w:vAlign w:val="bottom"/>
            <w:hideMark/>
          </w:tcPr>
          <w:p w:rsidR="00D86C8B" w:rsidRPr="00521FF3" w:rsidRDefault="00C8559E" w:rsidP="00D86C8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Bashkit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r w:rsidR="00D86C8B" w:rsidRPr="00521FF3">
              <w:rPr>
                <w:rFonts w:asciiTheme="minorHAnsi" w:eastAsia="Times New Roman" w:hAnsiTheme="minorHAnsi"/>
                <w:color w:val="000000"/>
                <w:sz w:val="20"/>
                <w:szCs w:val="20"/>
                <w:lang w:val="sq-AL"/>
              </w:rPr>
              <w:t xml:space="preserve"> (N=58)</w:t>
            </w:r>
          </w:p>
        </w:tc>
        <w:tc>
          <w:tcPr>
            <w:tcW w:w="1399" w:type="dxa"/>
            <w:tcBorders>
              <w:top w:val="single" w:sz="4" w:space="0" w:color="auto"/>
              <w:left w:val="nil"/>
              <w:bottom w:val="single" w:sz="4" w:space="0" w:color="auto"/>
              <w:right w:val="single" w:sz="4" w:space="0" w:color="auto"/>
            </w:tcBorders>
            <w:shd w:val="clear" w:color="auto" w:fill="auto"/>
            <w:vAlign w:val="bottom"/>
            <w:hideMark/>
          </w:tcPr>
          <w:p w:rsidR="00D86C8B" w:rsidRPr="00521FF3" w:rsidRDefault="00C8559E" w:rsidP="00C8559E">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Bashkit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q</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nuk mb</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shteten nga dldp-ja </w:t>
            </w:r>
            <w:r w:rsidR="00D86C8B" w:rsidRPr="00521FF3">
              <w:rPr>
                <w:rFonts w:asciiTheme="minorHAnsi" w:eastAsia="Times New Roman" w:hAnsiTheme="minorHAnsi"/>
                <w:color w:val="000000"/>
                <w:sz w:val="20"/>
                <w:szCs w:val="20"/>
                <w:lang w:val="sq-AL"/>
              </w:rPr>
              <w:t>(N=17)</w:t>
            </w:r>
          </w:p>
        </w:tc>
        <w:tc>
          <w:tcPr>
            <w:tcW w:w="1399" w:type="dxa"/>
            <w:tcBorders>
              <w:top w:val="single" w:sz="4" w:space="0" w:color="auto"/>
              <w:left w:val="nil"/>
              <w:bottom w:val="single" w:sz="4" w:space="0" w:color="auto"/>
              <w:right w:val="single" w:sz="4" w:space="0" w:color="auto"/>
            </w:tcBorders>
            <w:shd w:val="clear" w:color="auto" w:fill="auto"/>
            <w:vAlign w:val="bottom"/>
            <w:hideMark/>
          </w:tcPr>
          <w:p w:rsidR="00D86C8B" w:rsidRPr="00521FF3" w:rsidRDefault="00C8559E" w:rsidP="00D86C8B">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Bashkit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e dldp-s</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w:t>
            </w:r>
            <w:r w:rsidR="00D86C8B" w:rsidRPr="00521FF3">
              <w:rPr>
                <w:rFonts w:asciiTheme="minorHAnsi" w:eastAsia="Times New Roman" w:hAnsiTheme="minorHAnsi"/>
                <w:color w:val="000000"/>
                <w:sz w:val="20"/>
                <w:szCs w:val="20"/>
                <w:lang w:val="sq-AL"/>
              </w:rPr>
              <w:t>(N=58)</w:t>
            </w:r>
          </w:p>
        </w:tc>
        <w:tc>
          <w:tcPr>
            <w:tcW w:w="1399" w:type="dxa"/>
            <w:tcBorders>
              <w:top w:val="single" w:sz="4" w:space="0" w:color="auto"/>
              <w:left w:val="nil"/>
              <w:bottom w:val="single" w:sz="4" w:space="0" w:color="auto"/>
              <w:right w:val="single" w:sz="4" w:space="0" w:color="auto"/>
            </w:tcBorders>
            <w:shd w:val="clear" w:color="auto" w:fill="auto"/>
            <w:vAlign w:val="bottom"/>
            <w:hideMark/>
          </w:tcPr>
          <w:p w:rsidR="00D86C8B" w:rsidRPr="00521FF3" w:rsidRDefault="00C8559E" w:rsidP="00C8559E">
            <w:pPr>
              <w:jc w:val="cente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Bashkit</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q</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nuk mb</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shteten nga dldp-ja </w:t>
            </w:r>
            <w:r w:rsidR="00D86C8B" w:rsidRPr="00521FF3">
              <w:rPr>
                <w:rFonts w:asciiTheme="minorHAnsi" w:eastAsia="Times New Roman" w:hAnsiTheme="minorHAnsi"/>
                <w:color w:val="000000"/>
                <w:sz w:val="20"/>
                <w:szCs w:val="20"/>
                <w:lang w:val="sq-AL"/>
              </w:rPr>
              <w:t>(N=17)</w:t>
            </w:r>
          </w:p>
        </w:tc>
      </w:tr>
      <w:tr w:rsidR="00D86C8B" w:rsidRPr="00521FF3" w:rsidTr="00D86C8B">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86C8B" w:rsidRPr="00521FF3" w:rsidRDefault="00C8559E">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Shum</w:t>
            </w:r>
            <w:r w:rsidR="00521FF3" w:rsidRPr="00521FF3">
              <w:rPr>
                <w:rFonts w:asciiTheme="minorHAnsi" w:eastAsia="Times New Roman" w:hAnsiTheme="minorHAnsi"/>
                <w:color w:val="000000"/>
                <w:sz w:val="20"/>
                <w:szCs w:val="20"/>
                <w:lang w:val="sq-AL"/>
              </w:rPr>
              <w:t>ë</w:t>
            </w:r>
            <w:r w:rsidRPr="00521FF3">
              <w:rPr>
                <w:rFonts w:asciiTheme="minorHAnsi" w:eastAsia="Times New Roman" w:hAnsiTheme="minorHAnsi"/>
                <w:color w:val="000000"/>
                <w:sz w:val="20"/>
                <w:szCs w:val="20"/>
                <w:lang w:val="sq-AL"/>
              </w:rPr>
              <w:t xml:space="preserve"> i madh</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53%</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24%</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31</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w:t>
            </w:r>
          </w:p>
        </w:tc>
      </w:tr>
      <w:tr w:rsidR="00D86C8B" w:rsidRPr="00521FF3" w:rsidTr="00D86C8B">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86C8B" w:rsidRPr="00521FF3" w:rsidRDefault="00C8559E">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I madh</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21%</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bCs/>
                <w:color w:val="000000"/>
                <w:sz w:val="20"/>
                <w:szCs w:val="20"/>
                <w:lang w:val="sq-AL"/>
              </w:rPr>
            </w:pPr>
            <w:r w:rsidRPr="00521FF3">
              <w:rPr>
                <w:rFonts w:asciiTheme="minorHAnsi" w:eastAsia="Times New Roman" w:hAnsiTheme="minorHAnsi"/>
                <w:bCs/>
                <w:color w:val="000000"/>
                <w:sz w:val="20"/>
                <w:szCs w:val="20"/>
                <w:lang w:val="sq-AL"/>
              </w:rPr>
              <w:t>35%</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r>
      <w:tr w:rsidR="00D86C8B" w:rsidRPr="00521FF3" w:rsidTr="00D86C8B">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86C8B" w:rsidRPr="00521FF3" w:rsidRDefault="00C8559E">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xml:space="preserve">I vogël </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12%</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w:t>
            </w:r>
          </w:p>
        </w:tc>
      </w:tr>
      <w:tr w:rsidR="00D86C8B" w:rsidRPr="00521FF3" w:rsidTr="00D86C8B">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86C8B" w:rsidRPr="00521FF3" w:rsidRDefault="00C8559E">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Aspak kontribut</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6%</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0</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w:t>
            </w:r>
          </w:p>
        </w:tc>
      </w:tr>
      <w:tr w:rsidR="00D86C8B" w:rsidRPr="00521FF3" w:rsidTr="00D86C8B">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86C8B" w:rsidRPr="00521FF3" w:rsidRDefault="00C8559E">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Nuk e di</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26%</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24%</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15</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4</w:t>
            </w:r>
          </w:p>
        </w:tc>
      </w:tr>
      <w:tr w:rsidR="00D86C8B" w:rsidRPr="00521FF3" w:rsidTr="00D86C8B">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86C8B" w:rsidRPr="00521FF3" w:rsidRDefault="00D86C8B">
            <w:pPr>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 </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100%</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58</w:t>
            </w:r>
          </w:p>
        </w:tc>
        <w:tc>
          <w:tcPr>
            <w:tcW w:w="1399" w:type="dxa"/>
            <w:tcBorders>
              <w:top w:val="nil"/>
              <w:left w:val="nil"/>
              <w:bottom w:val="single" w:sz="4" w:space="0" w:color="auto"/>
              <w:right w:val="single" w:sz="4" w:space="0" w:color="auto"/>
            </w:tcBorders>
            <w:shd w:val="clear" w:color="auto" w:fill="auto"/>
            <w:noWrap/>
            <w:vAlign w:val="bottom"/>
            <w:hideMark/>
          </w:tcPr>
          <w:p w:rsidR="00D86C8B" w:rsidRPr="00521FF3" w:rsidRDefault="00D86C8B">
            <w:pPr>
              <w:jc w:val="right"/>
              <w:rPr>
                <w:rFonts w:asciiTheme="minorHAnsi" w:eastAsia="Times New Roman" w:hAnsiTheme="minorHAnsi"/>
                <w:color w:val="000000"/>
                <w:sz w:val="20"/>
                <w:szCs w:val="20"/>
                <w:lang w:val="sq-AL"/>
              </w:rPr>
            </w:pPr>
            <w:r w:rsidRPr="00521FF3">
              <w:rPr>
                <w:rFonts w:asciiTheme="minorHAnsi" w:eastAsia="Times New Roman" w:hAnsiTheme="minorHAnsi"/>
                <w:color w:val="000000"/>
                <w:sz w:val="20"/>
                <w:szCs w:val="20"/>
                <w:lang w:val="sq-AL"/>
              </w:rPr>
              <w:t>17</w:t>
            </w:r>
          </w:p>
        </w:tc>
      </w:tr>
    </w:tbl>
    <w:p w:rsidR="00D86C8B" w:rsidRPr="00521FF3" w:rsidRDefault="00D86C8B" w:rsidP="00905D25">
      <w:pPr>
        <w:tabs>
          <w:tab w:val="right" w:pos="8505"/>
        </w:tabs>
        <w:rPr>
          <w:rFonts w:asciiTheme="minorHAnsi" w:eastAsia="Times New Roman" w:hAnsiTheme="minorHAnsi" w:cstheme="minorHAnsi"/>
          <w:b/>
          <w:sz w:val="22"/>
          <w:szCs w:val="22"/>
          <w:lang w:val="sq-AL"/>
        </w:rPr>
      </w:pPr>
    </w:p>
    <w:p w:rsidR="00905D25" w:rsidRPr="00521FF3" w:rsidRDefault="00905D25" w:rsidP="00905D25">
      <w:pPr>
        <w:tabs>
          <w:tab w:val="right" w:pos="8505"/>
        </w:tabs>
        <w:rPr>
          <w:rFonts w:asciiTheme="minorHAnsi" w:eastAsia="Times New Roman" w:hAnsiTheme="minorHAnsi" w:cstheme="minorHAnsi"/>
          <w:b/>
          <w:sz w:val="22"/>
          <w:szCs w:val="22"/>
          <w:lang w:val="sq-AL"/>
        </w:rPr>
      </w:pPr>
    </w:p>
    <w:p w:rsidR="00905D25" w:rsidRPr="00521FF3" w:rsidRDefault="00905D25" w:rsidP="00CE75D1">
      <w:pPr>
        <w:tabs>
          <w:tab w:val="right" w:pos="8505"/>
        </w:tabs>
        <w:rPr>
          <w:rFonts w:asciiTheme="minorHAnsi" w:eastAsia="Times New Roman" w:hAnsiTheme="minorHAnsi" w:cstheme="minorHAnsi"/>
          <w:b/>
          <w:sz w:val="22"/>
          <w:szCs w:val="22"/>
          <w:lang w:val="sq-AL"/>
        </w:rPr>
      </w:pPr>
    </w:p>
    <w:sectPr w:rsidR="00905D25" w:rsidRPr="00521FF3" w:rsidSect="0070387A">
      <w:footerReference w:type="first" r:id="rId29"/>
      <w:pgSz w:w="11900" w:h="16840"/>
      <w:pgMar w:top="1440" w:right="1440" w:bottom="1440" w:left="144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6F2" w:rsidRDefault="00AE46F2" w:rsidP="00E071D9">
      <w:r>
        <w:separator/>
      </w:r>
    </w:p>
  </w:endnote>
  <w:endnote w:type="continuationSeparator" w:id="0">
    <w:p w:rsidR="00AE46F2" w:rsidRDefault="00AE46F2" w:rsidP="00E071D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altName w:val="Segoe UI"/>
    <w:charset w:val="00"/>
    <w:family w:val="auto"/>
    <w:pitch w:val="variable"/>
    <w:sig w:usb0="00000001" w:usb1="4000207B" w:usb2="00000000" w:usb3="00000000" w:csb0="0000019F" w:csb1="00000000"/>
  </w:font>
  <w:font w:name="Segoe UI">
    <w:altName w:val="Calibri"/>
    <w:panose1 w:val="020B0502040204020203"/>
    <w:charset w:val="00"/>
    <w:family w:val="swiss"/>
    <w:pitch w:val="variable"/>
    <w:sig w:usb0="E00022FF" w:usb1="C000205B" w:usb2="00000009" w:usb3="00000000" w:csb0="000001D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FF3" w:rsidRDefault="00521FF3" w:rsidP="004960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1FF3" w:rsidRDefault="00521FF3" w:rsidP="000033E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FF3" w:rsidRDefault="00521FF3" w:rsidP="00FE7E3D">
    <w:pPr>
      <w:pStyle w:val="Footer"/>
      <w:ind w:right="360"/>
      <w:jc w:val="right"/>
    </w:pPr>
    <w:fldSimple w:instr=" PAGE   \* MERGEFORMAT ">
      <w:r w:rsidR="00DD3AA9">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FF3" w:rsidRDefault="00521FF3" w:rsidP="00DF4A24">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FF3" w:rsidRDefault="00521FF3" w:rsidP="002C6ACF">
    <w:pPr>
      <w:pStyle w:val="Footer"/>
      <w:ind w:right="36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FF3" w:rsidRDefault="00521FF3" w:rsidP="00DF4A24">
    <w:pPr>
      <w:pStyle w:val="Footer"/>
      <w:jc w:val="right"/>
    </w:pPr>
    <w:fldSimple w:instr=" PAGE   \* MERGEFORMAT ">
      <w:r w:rsidR="00DD3A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6F2" w:rsidRDefault="00AE46F2" w:rsidP="00E071D9">
      <w:r>
        <w:separator/>
      </w:r>
    </w:p>
  </w:footnote>
  <w:footnote w:type="continuationSeparator" w:id="0">
    <w:p w:rsidR="00AE46F2" w:rsidRDefault="00AE46F2" w:rsidP="00E071D9">
      <w:r>
        <w:continuationSeparator/>
      </w:r>
    </w:p>
  </w:footnote>
  <w:footnote w:id="1">
    <w:p w:rsidR="00521FF3" w:rsidRPr="003931B2" w:rsidRDefault="00521FF3" w:rsidP="00F63297">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P.sh. për menaxhimin e njohurive dhe rastet studimore të avokacisë, të dhënat për Menaxhimin dhe Vlerësimin e projektit, një anketim online për të vlerësuar cilësinë dhe ndikimin e programeve për ngritjen e kapaciteteve (trajnimet) në tri tema: menaxhimi i financave publike, menaxhimi i mbetjeve dhe shërbimet administrative. </w:t>
      </w:r>
    </w:p>
  </w:footnote>
  <w:footnote w:id="2">
    <w:p w:rsidR="00521FF3" w:rsidRPr="003931B2" w:rsidRDefault="00521FF3">
      <w:pPr>
        <w:pStyle w:val="FootnoteText"/>
        <w:rPr>
          <w:sz w:val="20"/>
          <w:szCs w:val="20"/>
          <w:lang w:val="sq-AL"/>
        </w:rPr>
      </w:pPr>
      <w:r w:rsidRPr="003931B2">
        <w:rPr>
          <w:rStyle w:val="FootnoteReference"/>
          <w:sz w:val="20"/>
          <w:szCs w:val="20"/>
          <w:lang w:val="sq-AL"/>
        </w:rPr>
        <w:footnoteRef/>
      </w:r>
      <w:r w:rsidRPr="003931B2">
        <w:rPr>
          <w:sz w:val="20"/>
          <w:szCs w:val="20"/>
          <w:lang w:val="sq-AL"/>
        </w:rPr>
        <w:t xml:space="preserve"> 16 grupe fokusi (GF) me 103 persona nga bashkitë e mbështetura nga dldp-ja dhe 2 GF me 17 persona nga bashkitë që nuk mbështeten nga dldp-ja.  </w:t>
      </w:r>
    </w:p>
  </w:footnote>
  <w:footnote w:id="3">
    <w:p w:rsidR="00521FF3" w:rsidRPr="003931B2" w:rsidRDefault="00521FF3" w:rsidP="00E02FCC">
      <w:pPr>
        <w:jc w:val="both"/>
        <w:rPr>
          <w:rFonts w:asciiTheme="minorHAnsi" w:eastAsia="Times New Roman" w:hAnsiTheme="minorHAnsi"/>
          <w:sz w:val="20"/>
          <w:szCs w:val="20"/>
          <w:lang w:val="sq-AL"/>
        </w:rPr>
      </w:pPr>
      <w:r w:rsidRPr="003931B2">
        <w:rPr>
          <w:rStyle w:val="FootnoteReference"/>
          <w:rFonts w:asciiTheme="minorHAnsi" w:hAnsiTheme="minorHAnsi"/>
          <w:sz w:val="20"/>
          <w:szCs w:val="20"/>
          <w:lang w:val="sq-AL"/>
        </w:rPr>
        <w:footnoteRef/>
      </w:r>
      <w:r w:rsidRPr="003931B2">
        <w:rPr>
          <w:rFonts w:asciiTheme="minorHAnsi" w:hAnsiTheme="minorHAnsi"/>
          <w:sz w:val="20"/>
          <w:szCs w:val="20"/>
          <w:lang w:val="sq-AL"/>
        </w:rPr>
        <w:t xml:space="preserve"> Bashkitë </w:t>
      </w:r>
      <w:r w:rsidRPr="003931B2">
        <w:rPr>
          <w:rFonts w:asciiTheme="minorHAnsi" w:eastAsia="Times New Roman" w:hAnsiTheme="minorHAnsi" w:cs="Arial"/>
          <w:color w:val="222222"/>
          <w:sz w:val="20"/>
          <w:szCs w:val="20"/>
          <w:shd w:val="clear" w:color="auto" w:fill="FFFFFF"/>
          <w:lang w:val="sq-AL"/>
        </w:rPr>
        <w:t>Malësi e Madhe, Vau i Dejës, Tropojë, Mat, Klos</w:t>
      </w:r>
    </w:p>
  </w:footnote>
  <w:footnote w:id="4">
    <w:p w:rsidR="00521FF3" w:rsidRPr="003931B2" w:rsidRDefault="00521FF3" w:rsidP="00E02FCC">
      <w:pPr>
        <w:jc w:val="both"/>
        <w:rPr>
          <w:rFonts w:asciiTheme="minorHAnsi" w:eastAsia="Times New Roman" w:hAnsiTheme="minorHAnsi"/>
          <w:sz w:val="20"/>
          <w:szCs w:val="20"/>
          <w:lang w:val="sq-AL"/>
        </w:rPr>
      </w:pPr>
      <w:r w:rsidRPr="003931B2">
        <w:rPr>
          <w:rStyle w:val="FootnoteReference"/>
          <w:rFonts w:asciiTheme="minorHAnsi" w:hAnsiTheme="minorHAnsi"/>
          <w:sz w:val="20"/>
          <w:szCs w:val="20"/>
          <w:lang w:val="sq-AL"/>
        </w:rPr>
        <w:footnoteRef/>
      </w:r>
      <w:r w:rsidRPr="003931B2">
        <w:rPr>
          <w:rFonts w:asciiTheme="minorHAnsi" w:hAnsiTheme="minorHAnsi"/>
          <w:sz w:val="20"/>
          <w:szCs w:val="20"/>
          <w:lang w:val="sq-AL"/>
        </w:rPr>
        <w:t xml:space="preserve"> </w:t>
      </w:r>
      <w:r w:rsidRPr="003931B2">
        <w:rPr>
          <w:rFonts w:asciiTheme="minorHAnsi" w:eastAsia="Times New Roman" w:hAnsiTheme="minorHAnsi" w:cs="Arial"/>
          <w:color w:val="222222"/>
          <w:sz w:val="20"/>
          <w:szCs w:val="20"/>
          <w:shd w:val="clear" w:color="auto" w:fill="FFFFFF"/>
          <w:lang w:val="sq-AL"/>
        </w:rPr>
        <w:t>Bashkitë Malësi e Madhe, Lezhë, Tropojë, Dibër, Shijak, Shkodër</w:t>
      </w:r>
    </w:p>
    <w:p w:rsidR="00521FF3" w:rsidRPr="003931B2" w:rsidRDefault="00521FF3" w:rsidP="00E02FCC">
      <w:pPr>
        <w:pStyle w:val="FootnoteText"/>
        <w:jc w:val="both"/>
        <w:rPr>
          <w:sz w:val="20"/>
          <w:szCs w:val="20"/>
          <w:lang w:val="sq-AL"/>
        </w:rPr>
      </w:pPr>
    </w:p>
  </w:footnote>
  <w:footnote w:id="5">
    <w:p w:rsidR="00521FF3" w:rsidRPr="003931B2" w:rsidRDefault="00521FF3" w:rsidP="00973195">
      <w:pPr>
        <w:pStyle w:val="FootnoteText"/>
        <w:rPr>
          <w:sz w:val="20"/>
          <w:szCs w:val="20"/>
          <w:lang w:val="sq-AL"/>
        </w:rPr>
      </w:pPr>
      <w:r w:rsidRPr="003931B2">
        <w:rPr>
          <w:rStyle w:val="FootnoteReference"/>
          <w:sz w:val="20"/>
          <w:szCs w:val="20"/>
          <w:lang w:val="sq-AL"/>
        </w:rPr>
        <w:footnoteRef/>
      </w:r>
      <w:r w:rsidRPr="003931B2">
        <w:rPr>
          <w:sz w:val="20"/>
          <w:szCs w:val="20"/>
          <w:lang w:val="sq-AL"/>
        </w:rPr>
        <w:t xml:space="preserve"> Referuar intervistës me z. A. Haxhimali, Kryetar i SHBSH-së.</w:t>
      </w:r>
    </w:p>
  </w:footnote>
  <w:footnote w:id="6">
    <w:p w:rsidR="00521FF3" w:rsidRPr="003931B2" w:rsidRDefault="00521FF3" w:rsidP="004F7538">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Shkodër, Lezhë, Dibër, Shijak</w:t>
      </w:r>
    </w:p>
  </w:footnote>
  <w:footnote w:id="7">
    <w:p w:rsidR="00521FF3" w:rsidRPr="003931B2" w:rsidRDefault="00521FF3" w:rsidP="001A1B2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Bashki që nuk janë pjesë e zonës në të cilën operon dldp-ja (Kuk</w:t>
      </w:r>
      <w:r w:rsidRPr="003931B2">
        <w:rPr>
          <w:rFonts w:eastAsia="Times New Roman" w:cs="Times New Roman"/>
          <w:sz w:val="20"/>
          <w:szCs w:val="20"/>
          <w:lang w:val="sq-AL"/>
        </w:rPr>
        <w:t xml:space="preserve">ës, Mirditë). </w:t>
      </w:r>
    </w:p>
  </w:footnote>
  <w:footnote w:id="8">
    <w:p w:rsidR="00521FF3" w:rsidRPr="003931B2" w:rsidRDefault="00521FF3" w:rsidP="001A1B2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240 kazanë të rinj të tjerë janë në </w:t>
      </w:r>
      <w:r w:rsidR="003931B2" w:rsidRPr="003931B2">
        <w:rPr>
          <w:sz w:val="20"/>
          <w:szCs w:val="20"/>
          <w:lang w:val="sq-AL"/>
        </w:rPr>
        <w:t>proces</w:t>
      </w:r>
      <w:r w:rsidRPr="003931B2">
        <w:rPr>
          <w:sz w:val="20"/>
          <w:szCs w:val="20"/>
          <w:lang w:val="sq-AL"/>
        </w:rPr>
        <w:t xml:space="preserve"> prokurimi në Bashkinë Shkodër.</w:t>
      </w:r>
    </w:p>
  </w:footnote>
  <w:footnote w:id="9">
    <w:p w:rsidR="00521FF3" w:rsidRPr="003931B2" w:rsidRDefault="00521FF3" w:rsidP="001A1B2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Kontribut i dldp-së</w:t>
      </w:r>
    </w:p>
  </w:footnote>
  <w:footnote w:id="10">
    <w:p w:rsidR="00521FF3" w:rsidRPr="003931B2" w:rsidRDefault="00521FF3" w:rsidP="00F24208">
      <w:pPr>
        <w:pStyle w:val="FootnoteText"/>
        <w:jc w:val="both"/>
        <w:rPr>
          <w:rFonts w:eastAsia="Times New Roman" w:cs="Times New Roman"/>
          <w:sz w:val="20"/>
          <w:szCs w:val="20"/>
          <w:lang w:val="sq-AL"/>
        </w:rPr>
      </w:pPr>
      <w:r w:rsidRPr="003931B2">
        <w:rPr>
          <w:rFonts w:eastAsia="Times New Roman" w:cs="Times New Roman"/>
          <w:sz w:val="20"/>
          <w:szCs w:val="20"/>
          <w:vertAlign w:val="superscript"/>
          <w:lang w:val="sq-AL"/>
        </w:rPr>
        <w:footnoteRef/>
      </w:r>
      <w:r w:rsidRPr="003931B2">
        <w:rPr>
          <w:rFonts w:eastAsia="Times New Roman" w:cs="Times New Roman"/>
          <w:sz w:val="20"/>
          <w:szCs w:val="20"/>
          <w:vertAlign w:val="superscript"/>
          <w:lang w:val="sq-AL"/>
        </w:rPr>
        <w:t xml:space="preserve"> </w:t>
      </w:r>
      <w:r w:rsidRPr="003931B2">
        <w:rPr>
          <w:rFonts w:eastAsia="Times New Roman" w:cs="Times New Roman"/>
          <w:sz w:val="20"/>
          <w:szCs w:val="20"/>
          <w:lang w:val="sq-AL"/>
        </w:rPr>
        <w:t>Në bashkitë që nuk mbështeten nga dldp-ja, vetëm dy shërbime administrative (</w:t>
      </w:r>
      <w:r w:rsidR="003931B2" w:rsidRPr="003931B2">
        <w:rPr>
          <w:rFonts w:eastAsia="Times New Roman" w:cs="Times New Roman"/>
          <w:sz w:val="20"/>
          <w:szCs w:val="20"/>
          <w:lang w:val="sq-AL"/>
        </w:rPr>
        <w:t>Ndihma</w:t>
      </w:r>
      <w:r w:rsidRPr="003931B2">
        <w:rPr>
          <w:rFonts w:eastAsia="Times New Roman" w:cs="Times New Roman"/>
          <w:sz w:val="20"/>
          <w:szCs w:val="20"/>
          <w:lang w:val="sq-AL"/>
        </w:rPr>
        <w:t xml:space="preserve"> Ekonomike dhe Certifikatat e Gjendjes Civile) janë të aksesueshme nga qytetarët e Njësive Administrative; ata duhet të shkojnë në qendrën e Bashkisë për të marrë shërbimet e tjera, ndërsa në bashkitë e dldp-së mesatarisht 75 shërbime administrative janë të aksesueshme në Njësitë </w:t>
      </w:r>
      <w:r w:rsidR="003931B2" w:rsidRPr="003931B2">
        <w:rPr>
          <w:rFonts w:eastAsia="Times New Roman" w:cs="Times New Roman"/>
          <w:sz w:val="20"/>
          <w:szCs w:val="20"/>
          <w:lang w:val="sq-AL"/>
        </w:rPr>
        <w:t>Administrative</w:t>
      </w:r>
      <w:r w:rsidRPr="003931B2">
        <w:rPr>
          <w:rFonts w:eastAsia="Times New Roman" w:cs="Times New Roman"/>
          <w:sz w:val="20"/>
          <w:szCs w:val="20"/>
          <w:lang w:val="sq-AL"/>
        </w:rPr>
        <w:t xml:space="preserve"> të tyre nëpërmjet ZIMNJN-ve. </w:t>
      </w:r>
    </w:p>
  </w:footnote>
  <w:footnote w:id="11">
    <w:p w:rsidR="00521FF3" w:rsidRPr="003931B2" w:rsidRDefault="00521FF3" w:rsidP="00D26F4E">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Duke iu referuar intervistës me Drejtorin e AZHR-së,  Tiranë. </w:t>
      </w:r>
    </w:p>
  </w:footnote>
  <w:footnote w:id="12">
    <w:p w:rsidR="00521FF3" w:rsidRPr="003931B2" w:rsidRDefault="00521FF3" w:rsidP="00D26F4E">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Referuar kryetares së SHAV-it.</w:t>
      </w:r>
    </w:p>
  </w:footnote>
  <w:footnote w:id="13">
    <w:p w:rsidR="00521FF3" w:rsidRPr="003931B2" w:rsidRDefault="00521FF3" w:rsidP="00D26F4E">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Duke iu referuar intervistës me Drejtorin e AZHR-së,  Tiranë.</w:t>
      </w:r>
    </w:p>
  </w:footnote>
  <w:footnote w:id="14">
    <w:p w:rsidR="00521FF3" w:rsidRPr="003931B2" w:rsidRDefault="00521FF3" w:rsidP="00733E75">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Referenca: Z. K. McLaughlin, Drejtor Projekti, PLGP (USAID).</w:t>
      </w:r>
    </w:p>
  </w:footnote>
  <w:footnote w:id="15">
    <w:p w:rsidR="00521FF3" w:rsidRPr="003931B2" w:rsidRDefault="00521FF3" w:rsidP="00ED7F75">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P.sh. për menaxhimin e njohurive dhe rastet studimore të avokacisë, të dhënat për Menaxhimin dhe Vlerësimin e projektit, një anketim online për të vlerësuar cilësinë dhe ndikimin e programeve për ngritjen e kapaciteteve (trajnimet) në tri tema: menaxhimi i financave publike, menaxhimi i mbetjeve dhe shërbimet administrative. </w:t>
      </w:r>
    </w:p>
  </w:footnote>
  <w:footnote w:id="16">
    <w:p w:rsidR="00521FF3" w:rsidRPr="003931B2" w:rsidRDefault="00521FF3" w:rsidP="00E63E54">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103 anëtarë të 16  (GF) Grupeve të Fokusit nga bashkitë e dldp-së dhe 17 anëtarë të 2 Grupeve të Fokusit nga bashkitë në të cilat nuk operon dldp-ja. </w:t>
      </w:r>
    </w:p>
  </w:footnote>
  <w:footnote w:id="17">
    <w:p w:rsidR="00521FF3" w:rsidRPr="003931B2" w:rsidRDefault="00521FF3" w:rsidP="00074738">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Referenca: Z. E. Hoti, ish-këshilltar i Ministrit të Shtetit për Çështjet Vendore dhe z. Fran Ibrahimi, drejtor, MF</w:t>
      </w:r>
    </w:p>
  </w:footnote>
  <w:footnote w:id="18">
    <w:p w:rsidR="00521FF3" w:rsidRPr="003931B2" w:rsidRDefault="00521FF3" w:rsidP="006C1D5C">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Programi i QSH-së, 2013-2017</w:t>
      </w:r>
    </w:p>
  </w:footnote>
  <w:footnote w:id="19">
    <w:p w:rsidR="00521FF3" w:rsidRPr="003931B2" w:rsidRDefault="00521FF3" w:rsidP="006C1D5C">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http://ictaëards.org/2015/cmimet/#7 </w:t>
      </w:r>
    </w:p>
  </w:footnote>
  <w:footnote w:id="20">
    <w:p w:rsidR="00521FF3" w:rsidRPr="003931B2" w:rsidRDefault="00521FF3" w:rsidP="006C1D5C">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dldp/ASPA</w:t>
      </w:r>
    </w:p>
  </w:footnote>
  <w:footnote w:id="21">
    <w:p w:rsidR="00521FF3" w:rsidRPr="003931B2" w:rsidRDefault="00521FF3" w:rsidP="006C1D5C">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Raporti vjetor i monitorimit i dldp-së, 2016/2017</w:t>
      </w:r>
    </w:p>
  </w:footnote>
  <w:footnote w:id="22">
    <w:p w:rsidR="00521FF3" w:rsidRPr="003931B2" w:rsidRDefault="00521FF3" w:rsidP="00837EFE">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Ligji nr. 146/2014 “Për Njoftimin dhe Konsultimin Publik””</w:t>
      </w:r>
    </w:p>
  </w:footnote>
  <w:footnote w:id="23">
    <w:p w:rsidR="00521FF3" w:rsidRPr="003931B2" w:rsidRDefault="00521FF3" w:rsidP="00837EFE">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Ligji nr.119/2014 “Për të Drejtën e Informimit”</w:t>
      </w:r>
    </w:p>
  </w:footnote>
  <w:footnote w:id="24">
    <w:p w:rsidR="00521FF3" w:rsidRPr="003931B2" w:rsidRDefault="00521FF3" w:rsidP="00360FE1">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Janar-maj 2016</w:t>
      </w:r>
    </w:p>
  </w:footnote>
  <w:footnote w:id="25">
    <w:p w:rsidR="00521FF3" w:rsidRPr="003931B2" w:rsidRDefault="00521FF3" w:rsidP="00CB3539">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dldp-ja i ka ofruar mbështetje Bashkisë Kukës për menaxhimin e mbetjeve. </w:t>
      </w:r>
    </w:p>
  </w:footnote>
  <w:footnote w:id="26">
    <w:p w:rsidR="00521FF3" w:rsidRPr="003931B2" w:rsidRDefault="00521FF3" w:rsidP="00C10CE5">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Organizuar në  2016 dhe 2017</w:t>
      </w:r>
    </w:p>
  </w:footnote>
  <w:footnote w:id="27">
    <w:p w:rsidR="00521FF3" w:rsidRPr="003931B2" w:rsidRDefault="00521FF3" w:rsidP="000753C7">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Referenca: Znj. V. Ademi, Kryetare e Bashkisë Shkodër, O.Shapo, GIZ</w:t>
      </w:r>
    </w:p>
  </w:footnote>
  <w:footnote w:id="28">
    <w:p w:rsidR="00521FF3" w:rsidRPr="003931B2" w:rsidRDefault="00521FF3" w:rsidP="000753C7">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Referenca: Z. V. Malkaj, Zyrtar i Lartë Programi (UNDP)</w:t>
      </w:r>
    </w:p>
  </w:footnote>
  <w:footnote w:id="29">
    <w:p w:rsidR="00521FF3" w:rsidRPr="003931B2" w:rsidRDefault="00521FF3" w:rsidP="00206BB2">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Referenca: Z. K. McLaughlin, Drejtor Projekti, PLGP (USAID).</w:t>
      </w:r>
    </w:p>
  </w:footnote>
  <w:footnote w:id="30">
    <w:p w:rsidR="00521FF3" w:rsidRPr="003931B2" w:rsidRDefault="00521FF3" w:rsidP="00A25F13">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Referenca: Z. A. Sk</w:t>
      </w:r>
      <w:r w:rsidRPr="003931B2">
        <w:rPr>
          <w:rFonts w:cstheme="minorHAnsi"/>
          <w:color w:val="000000" w:themeColor="text1"/>
          <w:sz w:val="20"/>
          <w:szCs w:val="20"/>
          <w:lang w:val="sq-AL"/>
        </w:rPr>
        <w:t>ë</w:t>
      </w:r>
      <w:r w:rsidRPr="003931B2">
        <w:rPr>
          <w:sz w:val="20"/>
          <w:szCs w:val="20"/>
          <w:lang w:val="sq-AL"/>
        </w:rPr>
        <w:t xml:space="preserve">nderi, drejtor i AZHR-së, Tiranë. </w:t>
      </w:r>
    </w:p>
  </w:footnote>
  <w:footnote w:id="31">
    <w:p w:rsidR="00521FF3" w:rsidRPr="003931B2" w:rsidRDefault="00521FF3" w:rsidP="00A25F13">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Referuar intervistave me kryetarët e SHBSH-së dhe SHAV-it.</w:t>
      </w:r>
    </w:p>
  </w:footnote>
  <w:footnote w:id="32">
    <w:p w:rsidR="00521FF3" w:rsidRPr="003931B2" w:rsidRDefault="00521FF3" w:rsidP="00A25F13">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Referuar Znj.  A. Farrici, Kryetare e SHAV-it.  </w:t>
      </w:r>
    </w:p>
  </w:footnote>
  <w:footnote w:id="33">
    <w:p w:rsidR="00521FF3" w:rsidRPr="003931B2" w:rsidRDefault="00521FF3" w:rsidP="00971DC9">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Zbatimi i Planit të MMN-së fillon në janar 2018. </w:t>
      </w:r>
    </w:p>
  </w:footnote>
  <w:footnote w:id="34">
    <w:p w:rsidR="00521FF3" w:rsidRPr="003931B2" w:rsidRDefault="00521FF3">
      <w:pPr>
        <w:pStyle w:val="FootnoteText"/>
        <w:rPr>
          <w:sz w:val="20"/>
          <w:szCs w:val="20"/>
          <w:lang w:val="sq-AL"/>
        </w:rPr>
      </w:pPr>
      <w:r w:rsidRPr="003931B2">
        <w:rPr>
          <w:rStyle w:val="FootnoteReference"/>
          <w:sz w:val="20"/>
          <w:szCs w:val="20"/>
          <w:lang w:val="sq-AL"/>
        </w:rPr>
        <w:footnoteRef/>
      </w:r>
      <w:r w:rsidRPr="003931B2">
        <w:rPr>
          <w:sz w:val="20"/>
          <w:szCs w:val="20"/>
          <w:lang w:val="sq-AL"/>
        </w:rPr>
        <w:t xml:space="preserve"> Urdhër i Ministrisë së Mjedisit (nëntor 2017) </w:t>
      </w:r>
    </w:p>
  </w:footnote>
  <w:footnote w:id="35">
    <w:p w:rsidR="00521FF3" w:rsidRPr="003931B2" w:rsidRDefault="00521FF3" w:rsidP="005C5548">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Referenca: Znj. A.Torba, Përgjegjëse e Sektorit të Menaxhimit të Mbetjeve, Bashkia Dibër </w:t>
      </w:r>
    </w:p>
  </w:footnote>
  <w:footnote w:id="36">
    <w:p w:rsidR="00521FF3" w:rsidRPr="003931B2" w:rsidRDefault="00521FF3" w:rsidP="005C5548">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Referenca: P.Marku, Bashkia Lezhë, F.Kuci, Bashkia Shkodë</w:t>
      </w:r>
      <w:r w:rsidR="003931B2">
        <w:rPr>
          <w:sz w:val="20"/>
          <w:szCs w:val="20"/>
          <w:lang w:val="sq-AL"/>
        </w:rPr>
        <w:t>r</w:t>
      </w:r>
      <w:r w:rsidRPr="003931B2">
        <w:rPr>
          <w:sz w:val="20"/>
          <w:szCs w:val="20"/>
          <w:lang w:val="sq-AL"/>
        </w:rPr>
        <w:t xml:space="preserve">, A.Torba, Bashkia Dibër </w:t>
      </w:r>
    </w:p>
  </w:footnote>
  <w:footnote w:id="37">
    <w:p w:rsidR="00521FF3" w:rsidRPr="003931B2" w:rsidRDefault="00521FF3" w:rsidP="00DE6BB9">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Referenca F.Kuci, këshilltar, Bashkia Shkodër</w:t>
      </w:r>
    </w:p>
  </w:footnote>
  <w:footnote w:id="38">
    <w:p w:rsidR="00521FF3" w:rsidRPr="003931B2" w:rsidRDefault="00521FF3" w:rsidP="001075D3">
      <w:pPr>
        <w:jc w:val="both"/>
        <w:rPr>
          <w:rFonts w:asciiTheme="minorHAnsi" w:eastAsia="Times New Roman" w:hAnsiTheme="minorHAnsi" w:cstheme="minorHAnsi"/>
          <w:sz w:val="20"/>
          <w:szCs w:val="20"/>
          <w:lang w:val="sq-AL"/>
        </w:rPr>
      </w:pPr>
      <w:r w:rsidRPr="003931B2">
        <w:rPr>
          <w:rStyle w:val="FootnoteReference"/>
          <w:rFonts w:asciiTheme="minorHAnsi" w:hAnsiTheme="minorHAnsi"/>
          <w:sz w:val="20"/>
          <w:szCs w:val="20"/>
          <w:lang w:val="sq-AL"/>
        </w:rPr>
        <w:footnoteRef/>
      </w:r>
      <w:r w:rsidRPr="003931B2">
        <w:rPr>
          <w:rFonts w:asciiTheme="minorHAnsi" w:hAnsiTheme="minorHAnsi"/>
          <w:sz w:val="20"/>
          <w:szCs w:val="20"/>
          <w:lang w:val="sq-AL"/>
        </w:rPr>
        <w:t xml:space="preserve"> </w:t>
      </w:r>
      <w:r w:rsidRPr="003931B2">
        <w:rPr>
          <w:rFonts w:asciiTheme="minorHAnsi" w:eastAsia="Times New Roman" w:hAnsiTheme="minorHAnsi" w:cstheme="minorHAnsi"/>
          <w:sz w:val="20"/>
          <w:szCs w:val="20"/>
          <w:lang w:val="sq-AL"/>
        </w:rPr>
        <w:t xml:space="preserve">Koment: Ka mospërputhje në njëfarë pike ndërmjet asaj që theksohet nga zyrtarët e NJQV-ve dhe anëtarët e GF-ve nga zona në të cilën nuk operon dldp-ja (vlerësimi cilësor) dhe rezultatit përkatës të vlerësimit (vlerësimi sasior).  </w:t>
      </w:r>
    </w:p>
    <w:p w:rsidR="00521FF3" w:rsidRPr="003931B2" w:rsidRDefault="00521FF3" w:rsidP="001075D3">
      <w:pPr>
        <w:pStyle w:val="FootnoteText"/>
        <w:rPr>
          <w:sz w:val="20"/>
          <w:szCs w:val="20"/>
          <w:lang w:val="sq-AL"/>
        </w:rPr>
      </w:pPr>
    </w:p>
  </w:footnote>
  <w:footnote w:id="39">
    <w:p w:rsidR="00521FF3" w:rsidRPr="003931B2" w:rsidRDefault="00521FF3" w:rsidP="00424425">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Bashkia Shkodër </w:t>
      </w:r>
    </w:p>
  </w:footnote>
  <w:footnote w:id="40">
    <w:p w:rsidR="00521FF3" w:rsidRPr="003931B2" w:rsidRDefault="00521FF3" w:rsidP="00424425">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P.Marku, drejtor, Bashkia Lezhë </w:t>
      </w:r>
    </w:p>
  </w:footnote>
  <w:footnote w:id="41">
    <w:p w:rsidR="00521FF3" w:rsidRPr="003931B2" w:rsidRDefault="00521FF3" w:rsidP="00424425">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Bashkitë Mirditë, Shijak dhe Dibër (përgjegjësit e sektorit të mbetjeve) </w:t>
      </w:r>
    </w:p>
  </w:footnote>
  <w:footnote w:id="42">
    <w:p w:rsidR="00521FF3" w:rsidRPr="003931B2" w:rsidRDefault="00521FF3" w:rsidP="001A70FA">
      <w:pPr>
        <w:pStyle w:val="FootnoteText"/>
        <w:jc w:val="both"/>
        <w:rPr>
          <w:sz w:val="20"/>
          <w:szCs w:val="20"/>
          <w:lang w:val="sq-AL"/>
        </w:rPr>
      </w:pPr>
      <w:r w:rsidRPr="003931B2">
        <w:rPr>
          <w:rStyle w:val="FootnoteReference"/>
          <w:sz w:val="20"/>
          <w:szCs w:val="20"/>
          <w:lang w:val="sq-AL"/>
        </w:rPr>
        <w:footnoteRef/>
      </w:r>
      <w:r w:rsidRPr="003931B2">
        <w:rPr>
          <w:rStyle w:val="FootnoteReference"/>
          <w:sz w:val="20"/>
          <w:szCs w:val="20"/>
          <w:lang w:val="sq-AL"/>
        </w:rPr>
        <w:t xml:space="preserve"> </w:t>
      </w:r>
      <w:r w:rsidRPr="003931B2">
        <w:rPr>
          <w:sz w:val="20"/>
          <w:szCs w:val="20"/>
          <w:lang w:val="sq-AL"/>
        </w:rPr>
        <w:t xml:space="preserve">Nuk ka të dhëna të disponueshme për kazanët e rinj të shtuar për gjatë periudhës 2015-2017 (numri i kazanëve specifikohet në shërbimet e kontratës) dhe është përgjegjësi e ofruesve të shërbimeve. </w:t>
      </w:r>
    </w:p>
  </w:footnote>
  <w:footnote w:id="43">
    <w:p w:rsidR="00521FF3" w:rsidRPr="003931B2" w:rsidRDefault="00521FF3" w:rsidP="001A70FA">
      <w:pPr>
        <w:pStyle w:val="FootnoteText"/>
        <w:jc w:val="both"/>
        <w:rPr>
          <w:sz w:val="20"/>
          <w:szCs w:val="20"/>
          <w:lang w:val="sq-AL"/>
        </w:rPr>
      </w:pPr>
      <w:r w:rsidRPr="003931B2">
        <w:rPr>
          <w:rStyle w:val="FootnoteReference"/>
          <w:sz w:val="20"/>
          <w:szCs w:val="20"/>
          <w:lang w:val="sq-AL"/>
        </w:rPr>
        <w:footnoteRef/>
      </w:r>
      <w:r w:rsidRPr="003931B2">
        <w:rPr>
          <w:rStyle w:val="FootnoteReference"/>
          <w:sz w:val="20"/>
          <w:szCs w:val="20"/>
          <w:lang w:val="sq-AL"/>
        </w:rPr>
        <w:t xml:space="preserve"> </w:t>
      </w:r>
      <w:r w:rsidRPr="003931B2">
        <w:rPr>
          <w:sz w:val="20"/>
          <w:szCs w:val="20"/>
          <w:lang w:val="sq-AL"/>
        </w:rPr>
        <w:t xml:space="preserve">Mbulimi me shërbimin e MMN-së në Bashkinë Malësi e Madhe (bashki e dldp-së) është zgjeruar nga 45% të popullsisë në vitin 2015 në 75%-80% në vitin 2017. Në vitin 2015, shërbimi I MMN-së nuk ofrohej në dy NjA dhe tani shërbimi shtrihet edhe në këto zona. </w:t>
      </w:r>
    </w:p>
  </w:footnote>
  <w:footnote w:id="44">
    <w:p w:rsidR="00521FF3" w:rsidRPr="003931B2" w:rsidRDefault="00521FF3" w:rsidP="001A70FA">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Bashkia Kukës po mbështetet nga një projekt i financuar nga IPA </w:t>
      </w:r>
    </w:p>
  </w:footnote>
  <w:footnote w:id="45">
    <w:p w:rsidR="00521FF3" w:rsidRPr="003931B2" w:rsidRDefault="00521FF3" w:rsidP="004D527F">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Procesi i hartimit të PBA-së 2018-2020 në Kukës mbështetet nga dldp-ja duke përfshirë dëgjesa publike me qytetarë, subjekte biznesi dhe OJF.  </w:t>
      </w:r>
    </w:p>
  </w:footnote>
  <w:footnote w:id="46">
    <w:p w:rsidR="00521FF3" w:rsidRPr="003931B2" w:rsidRDefault="00521FF3" w:rsidP="00CA291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Bashkia Lezhë </w:t>
      </w:r>
    </w:p>
  </w:footnote>
  <w:footnote w:id="47">
    <w:p w:rsidR="00521FF3" w:rsidRPr="003931B2" w:rsidRDefault="00521FF3" w:rsidP="00CA291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Bashkia Dibër. 17% e familjeve kanë paguar për shërbimin e mbetjeve në Dibër deri në shtator 2017.  </w:t>
      </w:r>
    </w:p>
  </w:footnote>
  <w:footnote w:id="48">
    <w:p w:rsidR="00521FF3" w:rsidRPr="003931B2" w:rsidRDefault="00521FF3" w:rsidP="00CA291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Bashkia Shijak </w:t>
      </w:r>
    </w:p>
  </w:footnote>
  <w:footnote w:id="49">
    <w:p w:rsidR="00521FF3" w:rsidRPr="003931B2" w:rsidRDefault="00521FF3" w:rsidP="00FF54E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Rreth 40% e numrit total të familjeve mbështet</w:t>
      </w:r>
      <w:r w:rsidR="003931B2">
        <w:rPr>
          <w:sz w:val="20"/>
          <w:szCs w:val="20"/>
          <w:lang w:val="sq-AL"/>
        </w:rPr>
        <w:t>e</w:t>
      </w:r>
      <w:r w:rsidRPr="003931B2">
        <w:rPr>
          <w:sz w:val="20"/>
          <w:szCs w:val="20"/>
          <w:lang w:val="sq-AL"/>
        </w:rPr>
        <w:t xml:space="preserve">n përmes skemës së Ndihmës Ekonomike – që do të thotë se këto familje janë përjashtuar nga tarifat vendore. </w:t>
      </w:r>
    </w:p>
  </w:footnote>
  <w:footnote w:id="50">
    <w:p w:rsidR="00521FF3" w:rsidRPr="003931B2" w:rsidRDefault="00521FF3" w:rsidP="00FF54E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QSH-ja financon Skemën e Ndihmës Ekonomike. </w:t>
      </w:r>
    </w:p>
  </w:footnote>
  <w:footnote w:id="51">
    <w:p w:rsidR="00521FF3" w:rsidRPr="003931B2" w:rsidRDefault="00521FF3" w:rsidP="00FF54E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Shkodër, Lezhë, Dibër, Shijak</w:t>
      </w:r>
    </w:p>
  </w:footnote>
  <w:footnote w:id="52">
    <w:p w:rsidR="00521FF3" w:rsidRPr="003931B2" w:rsidRDefault="00521FF3" w:rsidP="00FF54E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Bashkia Kukës</w:t>
      </w:r>
    </w:p>
  </w:footnote>
  <w:footnote w:id="53">
    <w:p w:rsidR="00521FF3" w:rsidRPr="003931B2" w:rsidRDefault="00521FF3" w:rsidP="00401463">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Bashki jo e mbështetur nga dldp-ja </w:t>
      </w:r>
    </w:p>
  </w:footnote>
  <w:footnote w:id="54">
    <w:p w:rsidR="00521FF3" w:rsidRPr="003931B2" w:rsidRDefault="00521FF3" w:rsidP="00401463">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Bashki jo e mbështetur nga dldp-ja</w:t>
      </w:r>
    </w:p>
  </w:footnote>
  <w:footnote w:id="55">
    <w:p w:rsidR="00521FF3" w:rsidRPr="003931B2" w:rsidRDefault="00521FF3" w:rsidP="00401463">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Regjistrimi i përgjithshëm i vitit 2011</w:t>
      </w:r>
    </w:p>
  </w:footnote>
  <w:footnote w:id="56">
    <w:p w:rsidR="00521FF3" w:rsidRPr="003931B2" w:rsidRDefault="00521FF3" w:rsidP="00401463">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Gjendja civile, Bashkia Lezhë</w:t>
      </w:r>
    </w:p>
  </w:footnote>
  <w:footnote w:id="57">
    <w:p w:rsidR="00521FF3" w:rsidRPr="003931B2" w:rsidRDefault="00521FF3" w:rsidP="00401463">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Regjistrimi i përgjithshëm i vitit 2011</w:t>
      </w:r>
      <w:r w:rsidR="003931B2">
        <w:rPr>
          <w:sz w:val="20"/>
          <w:szCs w:val="20"/>
          <w:lang w:val="sq-AL"/>
        </w:rPr>
        <w:t xml:space="preserve"> (popullsia është </w:t>
      </w:r>
      <w:r w:rsidRPr="003931B2">
        <w:rPr>
          <w:sz w:val="20"/>
          <w:szCs w:val="20"/>
          <w:lang w:val="sq-AL"/>
        </w:rPr>
        <w:t xml:space="preserve">33.384 sipas Regjistrit të Gjendjes Civile të Bashkisë)  </w:t>
      </w:r>
    </w:p>
  </w:footnote>
  <w:footnote w:id="58">
    <w:p w:rsidR="00521FF3" w:rsidRPr="003931B2" w:rsidRDefault="00521FF3" w:rsidP="00D650F7">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Përgjegjësit e ZIMNJN-ve në Shkodër, Lezhë dhe Mat (H.Sallaku, Evaristo Coli, David Nikaj)</w:t>
      </w:r>
    </w:p>
  </w:footnote>
  <w:footnote w:id="59">
    <w:p w:rsidR="00521FF3" w:rsidRPr="003931B2" w:rsidRDefault="00521FF3" w:rsidP="00D650F7">
      <w:pPr>
        <w:pStyle w:val="FootnoteText"/>
        <w:rPr>
          <w:sz w:val="20"/>
          <w:szCs w:val="20"/>
          <w:lang w:val="sq-AL"/>
        </w:rPr>
      </w:pPr>
      <w:r w:rsidRPr="003931B2">
        <w:rPr>
          <w:rStyle w:val="FootnoteReference"/>
          <w:sz w:val="20"/>
          <w:szCs w:val="20"/>
          <w:lang w:val="sq-AL"/>
        </w:rPr>
        <w:footnoteRef/>
      </w:r>
      <w:r w:rsidRPr="003931B2">
        <w:rPr>
          <w:sz w:val="20"/>
          <w:szCs w:val="20"/>
          <w:lang w:val="sq-AL"/>
        </w:rPr>
        <w:t xml:space="preserve"> Dibra nuk merret parasysh p</w:t>
      </w:r>
      <w:r w:rsidR="003931B2" w:rsidRPr="003931B2">
        <w:rPr>
          <w:sz w:val="20"/>
          <w:szCs w:val="20"/>
          <w:lang w:val="sq-AL"/>
        </w:rPr>
        <w:t>ë</w:t>
      </w:r>
      <w:r w:rsidRPr="003931B2">
        <w:rPr>
          <w:sz w:val="20"/>
          <w:szCs w:val="20"/>
          <w:lang w:val="sq-AL"/>
        </w:rPr>
        <w:t>r k</w:t>
      </w:r>
      <w:r w:rsidR="003931B2" w:rsidRPr="003931B2">
        <w:rPr>
          <w:sz w:val="20"/>
          <w:szCs w:val="20"/>
          <w:lang w:val="sq-AL"/>
        </w:rPr>
        <w:t>ë</w:t>
      </w:r>
      <w:r w:rsidRPr="003931B2">
        <w:rPr>
          <w:sz w:val="20"/>
          <w:szCs w:val="20"/>
          <w:lang w:val="sq-AL"/>
        </w:rPr>
        <w:t>t</w:t>
      </w:r>
      <w:r w:rsidR="003931B2" w:rsidRPr="003931B2">
        <w:rPr>
          <w:sz w:val="20"/>
          <w:szCs w:val="20"/>
          <w:lang w:val="sq-AL"/>
        </w:rPr>
        <w:t>ë</w:t>
      </w:r>
      <w:r w:rsidRPr="003931B2">
        <w:rPr>
          <w:sz w:val="20"/>
          <w:szCs w:val="20"/>
          <w:lang w:val="sq-AL"/>
        </w:rPr>
        <w:t xml:space="preserve"> vler</w:t>
      </w:r>
      <w:r w:rsidR="003931B2" w:rsidRPr="003931B2">
        <w:rPr>
          <w:sz w:val="20"/>
          <w:szCs w:val="20"/>
          <w:lang w:val="sq-AL"/>
        </w:rPr>
        <w:t>ë</w:t>
      </w:r>
      <w:r w:rsidRPr="003931B2">
        <w:rPr>
          <w:sz w:val="20"/>
          <w:szCs w:val="20"/>
          <w:lang w:val="sq-AL"/>
        </w:rPr>
        <w:t>sim.</w:t>
      </w:r>
    </w:p>
  </w:footnote>
  <w:footnote w:id="60">
    <w:p w:rsidR="00521FF3" w:rsidRPr="003931B2" w:rsidRDefault="00521FF3" w:rsidP="00D650F7">
      <w:pPr>
        <w:pStyle w:val="FootnoteText"/>
        <w:rPr>
          <w:sz w:val="20"/>
          <w:szCs w:val="20"/>
          <w:lang w:val="sq-AL"/>
        </w:rPr>
      </w:pPr>
      <w:r w:rsidRPr="003931B2">
        <w:rPr>
          <w:rStyle w:val="FootnoteReference"/>
          <w:sz w:val="20"/>
          <w:szCs w:val="20"/>
          <w:lang w:val="sq-AL"/>
        </w:rPr>
        <w:footnoteRef/>
      </w:r>
      <w:r w:rsidRPr="003931B2">
        <w:rPr>
          <w:sz w:val="20"/>
          <w:szCs w:val="20"/>
          <w:lang w:val="sq-AL"/>
        </w:rPr>
        <w:t xml:space="preserve"> Programi  STAR II  ka planifikuar ngritjen e ZIMNJN-ve në Bashki të tjera. </w:t>
      </w:r>
    </w:p>
  </w:footnote>
  <w:footnote w:id="61">
    <w:p w:rsidR="00521FF3" w:rsidRPr="003931B2" w:rsidRDefault="00521FF3" w:rsidP="00A23600">
      <w:pPr>
        <w:spacing w:after="120"/>
        <w:jc w:val="both"/>
        <w:rPr>
          <w:rFonts w:asciiTheme="minorHAnsi" w:eastAsia="Times New Roman" w:hAnsiTheme="minorHAnsi"/>
          <w:sz w:val="20"/>
          <w:szCs w:val="20"/>
          <w:lang w:val="sq-AL"/>
        </w:rPr>
      </w:pPr>
      <w:r w:rsidRPr="003931B2">
        <w:rPr>
          <w:rStyle w:val="FootnoteReference"/>
          <w:rFonts w:asciiTheme="minorHAnsi" w:hAnsiTheme="minorHAnsi"/>
          <w:sz w:val="20"/>
          <w:szCs w:val="20"/>
          <w:lang w:val="sq-AL"/>
        </w:rPr>
        <w:footnoteRef/>
      </w:r>
      <w:r w:rsidRPr="003931B2">
        <w:rPr>
          <w:rFonts w:asciiTheme="minorHAnsi" w:hAnsiTheme="minorHAnsi"/>
          <w:sz w:val="20"/>
          <w:szCs w:val="20"/>
          <w:lang w:val="sq-AL"/>
        </w:rPr>
        <w:t xml:space="preserve">Personave të intervistuar iu kërkua të përdorin një shkallë nga 1 në 4, ku 1 nënkupton shumë i keq/ i keq/ i pakënaqshëm, dhe 4 nënkupton shumë i mirë/ shumë i kënaqshëm.  Rreth </w:t>
      </w:r>
      <w:r w:rsidRPr="003931B2">
        <w:rPr>
          <w:rFonts w:asciiTheme="minorHAnsi" w:eastAsia="Times New Roman" w:hAnsiTheme="minorHAnsi"/>
          <w:sz w:val="20"/>
          <w:szCs w:val="20"/>
          <w:lang w:val="sq-AL"/>
        </w:rPr>
        <w:t xml:space="preserve">43% e personave të intervistuar e vlerësuan procesin e konsultimit si shumë të mirë,  39% -si të mirë, dhe   8% thanë që ka pasur pak/aspak konsultime.  </w:t>
      </w:r>
    </w:p>
    <w:p w:rsidR="00521FF3" w:rsidRPr="003931B2" w:rsidRDefault="00521FF3" w:rsidP="00A23600">
      <w:pPr>
        <w:pStyle w:val="FootnoteText"/>
        <w:jc w:val="both"/>
        <w:rPr>
          <w:sz w:val="20"/>
          <w:szCs w:val="20"/>
          <w:lang w:val="sq-AL"/>
        </w:rPr>
      </w:pPr>
    </w:p>
  </w:footnote>
  <w:footnote w:id="62">
    <w:p w:rsidR="00521FF3" w:rsidRPr="003931B2" w:rsidRDefault="00521FF3" w:rsidP="0026213B">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Bashkia</w:t>
      </w:r>
      <w:r w:rsidR="003931B2">
        <w:rPr>
          <w:sz w:val="20"/>
          <w:szCs w:val="20"/>
          <w:lang w:val="sq-AL"/>
        </w:rPr>
        <w:t xml:space="preserve"> Lezhë, Z. P. Marku, drejtor dhe</w:t>
      </w:r>
      <w:r w:rsidRPr="003931B2">
        <w:rPr>
          <w:sz w:val="20"/>
          <w:szCs w:val="20"/>
          <w:lang w:val="sq-AL"/>
        </w:rPr>
        <w:t xml:space="preserve"> E. Koli, specialist TI-je</w:t>
      </w:r>
    </w:p>
  </w:footnote>
  <w:footnote w:id="63">
    <w:p w:rsidR="00521FF3" w:rsidRPr="003931B2" w:rsidRDefault="00521FF3" w:rsidP="00FB2ABC">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Përgjegjësit e ZIMNJN-ve të Bashkive Shkodër, Lezhë, Mat dhe Vau i Dejës</w:t>
      </w:r>
    </w:p>
  </w:footnote>
  <w:footnote w:id="64">
    <w:p w:rsidR="00521FF3" w:rsidRPr="003931B2" w:rsidRDefault="00521FF3" w:rsidP="00235B1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Burimi : Bashkia Kukës,  Rushit Gashi, Drejtoria e Burimeve Njerëzore, Gjok Vuka, administrator, Bashkia Mirditë dhe Nertila Beqiri, specialiste e Marrëdhënieve me Publikun, Bashkia Mirditë</w:t>
      </w:r>
    </w:p>
  </w:footnote>
  <w:footnote w:id="65">
    <w:p w:rsidR="00521FF3" w:rsidRPr="003931B2" w:rsidRDefault="00521FF3" w:rsidP="00235B10">
      <w:pPr>
        <w:pStyle w:val="FootnoteText"/>
        <w:jc w:val="both"/>
        <w:rPr>
          <w:sz w:val="20"/>
          <w:szCs w:val="20"/>
          <w:lang w:val="sq-AL"/>
        </w:rPr>
      </w:pPr>
      <w:r w:rsidRPr="003931B2">
        <w:rPr>
          <w:rStyle w:val="FootnoteReference"/>
          <w:sz w:val="20"/>
          <w:szCs w:val="20"/>
          <w:lang w:val="sq-AL"/>
        </w:rPr>
        <w:footnoteRef/>
      </w:r>
      <w:r w:rsidRPr="003931B2">
        <w:rPr>
          <w:sz w:val="20"/>
          <w:szCs w:val="20"/>
          <w:lang w:val="sq-AL"/>
        </w:rPr>
        <w:t xml:space="preserve"> Referenca: Bledar Kola, Përgjegjës i ZIMNJN-së, Bashkia Mat</w:t>
      </w:r>
    </w:p>
  </w:footnote>
  <w:footnote w:id="66">
    <w:p w:rsidR="00521FF3" w:rsidRPr="00DD4E66" w:rsidRDefault="00521FF3" w:rsidP="00B8128B">
      <w:pPr>
        <w:pStyle w:val="FootnoteText"/>
        <w:jc w:val="both"/>
        <w:rPr>
          <w:sz w:val="20"/>
          <w:szCs w:val="20"/>
        </w:rPr>
      </w:pPr>
      <w:r w:rsidRPr="003931B2">
        <w:rPr>
          <w:rStyle w:val="FootnoteReference"/>
          <w:sz w:val="20"/>
          <w:szCs w:val="20"/>
          <w:lang w:val="sq-AL"/>
        </w:rPr>
        <w:footnoteRef/>
      </w:r>
      <w:r w:rsidRPr="003931B2">
        <w:rPr>
          <w:sz w:val="20"/>
          <w:szCs w:val="20"/>
          <w:lang w:val="sq-AL"/>
        </w:rPr>
        <w:t xml:space="preserve"> Referenca: Bledar Kola, Përgjegjës i ZIMNJN-s</w:t>
      </w:r>
      <w:r>
        <w:rPr>
          <w:sz w:val="20"/>
          <w:szCs w:val="20"/>
          <w:lang w:val="sq-AL"/>
        </w:rPr>
        <w:t xml:space="preserve">ë, Bashkia Mat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FF3" w:rsidRPr="00617546" w:rsidRDefault="00521FF3" w:rsidP="00041651">
    <w:pPr>
      <w:pStyle w:val="Header"/>
      <w:pBdr>
        <w:bottom w:val="single" w:sz="4" w:space="1" w:color="auto"/>
      </w:pBdr>
      <w:rPr>
        <w:color w:val="000000" w:themeColor="text1"/>
      </w:rPr>
    </w:pPr>
    <w:sdt>
      <w:sdtPr>
        <w:rPr>
          <w:color w:val="000000" w:themeColor="text1"/>
          <w:sz w:val="20"/>
          <w:szCs w:val="20"/>
        </w:rPr>
        <w:alias w:val="Title"/>
        <w:id w:val="1179391896"/>
        <w:dataBinding w:prefixMappings="xmlns:ns0='http://schemas.openxmlformats.org/package/2006/metadata/core-properties' xmlns:ns1='http://purl.org/dc/elements/1.1/'" w:xpath="/ns0:coreProperties[1]/ns1:title[1]" w:storeItemID="{6C3C8BC8-F283-45AE-878A-BAB7291924A1}"/>
        <w:text/>
      </w:sdtPr>
      <w:sdtContent>
        <w:r w:rsidRPr="00C96072">
          <w:rPr>
            <w:color w:val="000000" w:themeColor="text1"/>
            <w:sz w:val="20"/>
            <w:szCs w:val="20"/>
          </w:rPr>
          <w:t>Survey on the Ëaste Management and Administrative Services – Synthesis Report</w:t>
        </w:r>
      </w:sdtContent>
    </w:sdt>
    <w:r>
      <w:rPr>
        <w:color w:val="000000" w:themeColor="text1"/>
        <w:sz w:val="20"/>
        <w:szCs w:val="20"/>
      </w:rPr>
      <w:t>, 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3489"/>
    <w:multiLevelType w:val="hybridMultilevel"/>
    <w:tmpl w:val="585C308E"/>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E84B4A"/>
    <w:multiLevelType w:val="hybridMultilevel"/>
    <w:tmpl w:val="B81A7628"/>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122" w:hanging="360"/>
      </w:pPr>
      <w:rPr>
        <w:rFonts w:ascii="Courier New" w:hAnsi="Courier New" w:cs="Courier New" w:hint="default"/>
      </w:rPr>
    </w:lvl>
    <w:lvl w:ilvl="2" w:tplc="04090005" w:tentative="1">
      <w:start w:val="1"/>
      <w:numFmt w:val="bullet"/>
      <w:lvlText w:val=""/>
      <w:lvlJc w:val="left"/>
      <w:pPr>
        <w:ind w:left="1842" w:hanging="360"/>
      </w:pPr>
      <w:rPr>
        <w:rFonts w:ascii="Wingdings" w:hAnsi="Wingdings" w:hint="default"/>
      </w:rPr>
    </w:lvl>
    <w:lvl w:ilvl="3" w:tplc="04090001" w:tentative="1">
      <w:start w:val="1"/>
      <w:numFmt w:val="bullet"/>
      <w:lvlText w:val=""/>
      <w:lvlJc w:val="left"/>
      <w:pPr>
        <w:ind w:left="2562" w:hanging="360"/>
      </w:pPr>
      <w:rPr>
        <w:rFonts w:ascii="Symbol" w:hAnsi="Symbol" w:hint="default"/>
      </w:rPr>
    </w:lvl>
    <w:lvl w:ilvl="4" w:tplc="04090003" w:tentative="1">
      <w:start w:val="1"/>
      <w:numFmt w:val="bullet"/>
      <w:lvlText w:val="o"/>
      <w:lvlJc w:val="left"/>
      <w:pPr>
        <w:ind w:left="3282" w:hanging="360"/>
      </w:pPr>
      <w:rPr>
        <w:rFonts w:ascii="Courier New" w:hAnsi="Courier New" w:cs="Courier New" w:hint="default"/>
      </w:rPr>
    </w:lvl>
    <w:lvl w:ilvl="5" w:tplc="04090005" w:tentative="1">
      <w:start w:val="1"/>
      <w:numFmt w:val="bullet"/>
      <w:lvlText w:val=""/>
      <w:lvlJc w:val="left"/>
      <w:pPr>
        <w:ind w:left="4002" w:hanging="360"/>
      </w:pPr>
      <w:rPr>
        <w:rFonts w:ascii="Wingdings" w:hAnsi="Wingdings" w:hint="default"/>
      </w:rPr>
    </w:lvl>
    <w:lvl w:ilvl="6" w:tplc="04090001" w:tentative="1">
      <w:start w:val="1"/>
      <w:numFmt w:val="bullet"/>
      <w:lvlText w:val=""/>
      <w:lvlJc w:val="left"/>
      <w:pPr>
        <w:ind w:left="4722" w:hanging="360"/>
      </w:pPr>
      <w:rPr>
        <w:rFonts w:ascii="Symbol" w:hAnsi="Symbol" w:hint="default"/>
      </w:rPr>
    </w:lvl>
    <w:lvl w:ilvl="7" w:tplc="04090003" w:tentative="1">
      <w:start w:val="1"/>
      <w:numFmt w:val="bullet"/>
      <w:lvlText w:val="o"/>
      <w:lvlJc w:val="left"/>
      <w:pPr>
        <w:ind w:left="5442" w:hanging="360"/>
      </w:pPr>
      <w:rPr>
        <w:rFonts w:ascii="Courier New" w:hAnsi="Courier New" w:cs="Courier New" w:hint="default"/>
      </w:rPr>
    </w:lvl>
    <w:lvl w:ilvl="8" w:tplc="04090005" w:tentative="1">
      <w:start w:val="1"/>
      <w:numFmt w:val="bullet"/>
      <w:lvlText w:val=""/>
      <w:lvlJc w:val="left"/>
      <w:pPr>
        <w:ind w:left="6162" w:hanging="360"/>
      </w:pPr>
      <w:rPr>
        <w:rFonts w:ascii="Wingdings" w:hAnsi="Wingdings" w:hint="default"/>
      </w:rPr>
    </w:lvl>
  </w:abstractNum>
  <w:abstractNum w:abstractNumId="2">
    <w:nsid w:val="12CE1038"/>
    <w:multiLevelType w:val="hybridMultilevel"/>
    <w:tmpl w:val="AE9E8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03833"/>
    <w:multiLevelType w:val="hybridMultilevel"/>
    <w:tmpl w:val="6A825898"/>
    <w:lvl w:ilvl="0" w:tplc="05028E6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3309E0"/>
    <w:multiLevelType w:val="hybridMultilevel"/>
    <w:tmpl w:val="14181EEA"/>
    <w:lvl w:ilvl="0" w:tplc="04090005">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5">
    <w:nsid w:val="17B65521"/>
    <w:multiLevelType w:val="hybridMultilevel"/>
    <w:tmpl w:val="212E6A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D659B"/>
    <w:multiLevelType w:val="hybridMultilevel"/>
    <w:tmpl w:val="6E1A79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4352F6"/>
    <w:multiLevelType w:val="hybridMultilevel"/>
    <w:tmpl w:val="DADCE8EA"/>
    <w:lvl w:ilvl="0" w:tplc="05028E6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6B245F"/>
    <w:multiLevelType w:val="hybridMultilevel"/>
    <w:tmpl w:val="38B60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254640"/>
    <w:multiLevelType w:val="hybridMultilevel"/>
    <w:tmpl w:val="850A437E"/>
    <w:lvl w:ilvl="0" w:tplc="0409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23077822"/>
    <w:multiLevelType w:val="hybridMultilevel"/>
    <w:tmpl w:val="1A6E556C"/>
    <w:lvl w:ilvl="0" w:tplc="A6BA9C9E">
      <w:start w:val="1"/>
      <w:numFmt w:val="decimal"/>
      <w:lvlText w:val="%1."/>
      <w:lvlJc w:val="left"/>
      <w:pPr>
        <w:ind w:left="502" w:hanging="360"/>
      </w:pPr>
      <w:rPr>
        <w:rFonts w:hint="default"/>
        <w:b w:val="0"/>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1">
    <w:nsid w:val="255F5A66"/>
    <w:multiLevelType w:val="hybridMultilevel"/>
    <w:tmpl w:val="6A4ECDC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C14A2"/>
    <w:multiLevelType w:val="hybridMultilevel"/>
    <w:tmpl w:val="C256D5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E65EF4"/>
    <w:multiLevelType w:val="hybridMultilevel"/>
    <w:tmpl w:val="1F2A0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E9563F"/>
    <w:multiLevelType w:val="hybridMultilevel"/>
    <w:tmpl w:val="86784152"/>
    <w:lvl w:ilvl="0" w:tplc="C2ACE97A">
      <w:start w:val="17"/>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2DE60A99"/>
    <w:multiLevelType w:val="hybridMultilevel"/>
    <w:tmpl w:val="628ADF7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F569E7"/>
    <w:multiLevelType w:val="hybridMultilevel"/>
    <w:tmpl w:val="217E5D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586B77"/>
    <w:multiLevelType w:val="hybridMultilevel"/>
    <w:tmpl w:val="F856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CA65FE"/>
    <w:multiLevelType w:val="multilevel"/>
    <w:tmpl w:val="840068C4"/>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pPr>
        <w:ind w:left="213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35441FE2"/>
    <w:multiLevelType w:val="hybridMultilevel"/>
    <w:tmpl w:val="D224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791BA6"/>
    <w:multiLevelType w:val="hybridMultilevel"/>
    <w:tmpl w:val="B5B20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990338"/>
    <w:multiLevelType w:val="hybridMultilevel"/>
    <w:tmpl w:val="3DECF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B73F2B"/>
    <w:multiLevelType w:val="hybridMultilevel"/>
    <w:tmpl w:val="6AC48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C061B7"/>
    <w:multiLevelType w:val="hybridMultilevel"/>
    <w:tmpl w:val="F92A80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5003C7"/>
    <w:multiLevelType w:val="hybridMultilevel"/>
    <w:tmpl w:val="2B4C4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B0327C"/>
    <w:multiLevelType w:val="hybridMultilevel"/>
    <w:tmpl w:val="0422D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3FCA570E"/>
    <w:multiLevelType w:val="hybridMultilevel"/>
    <w:tmpl w:val="FF922D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036A12"/>
    <w:multiLevelType w:val="hybridMultilevel"/>
    <w:tmpl w:val="05169C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E1352E"/>
    <w:multiLevelType w:val="hybridMultilevel"/>
    <w:tmpl w:val="AA52B7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F800E7"/>
    <w:multiLevelType w:val="hybridMultilevel"/>
    <w:tmpl w:val="74FED83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20B6D22"/>
    <w:multiLevelType w:val="hybridMultilevel"/>
    <w:tmpl w:val="C570F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5E34F6"/>
    <w:multiLevelType w:val="hybridMultilevel"/>
    <w:tmpl w:val="F542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5D616E"/>
    <w:multiLevelType w:val="hybridMultilevel"/>
    <w:tmpl w:val="E89ADE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6F7BE2"/>
    <w:multiLevelType w:val="hybridMultilevel"/>
    <w:tmpl w:val="1A6E556C"/>
    <w:lvl w:ilvl="0" w:tplc="A6BA9C9E">
      <w:start w:val="1"/>
      <w:numFmt w:val="decimal"/>
      <w:lvlText w:val="%1."/>
      <w:lvlJc w:val="left"/>
      <w:pPr>
        <w:ind w:left="502" w:hanging="360"/>
      </w:pPr>
      <w:rPr>
        <w:rFonts w:hint="default"/>
        <w:b w:val="0"/>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34">
    <w:nsid w:val="49964E1D"/>
    <w:multiLevelType w:val="hybridMultilevel"/>
    <w:tmpl w:val="C59EF5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496E4B"/>
    <w:multiLevelType w:val="hybridMultilevel"/>
    <w:tmpl w:val="B2609F24"/>
    <w:lvl w:ilvl="0" w:tplc="05028E6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D24305"/>
    <w:multiLevelType w:val="hybridMultilevel"/>
    <w:tmpl w:val="C9D0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DE4568C"/>
    <w:multiLevelType w:val="hybridMultilevel"/>
    <w:tmpl w:val="18F6DCE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55D92421"/>
    <w:multiLevelType w:val="hybridMultilevel"/>
    <w:tmpl w:val="78AE2C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1932CA"/>
    <w:multiLevelType w:val="hybridMultilevel"/>
    <w:tmpl w:val="4C0E45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91A0004"/>
    <w:multiLevelType w:val="hybridMultilevel"/>
    <w:tmpl w:val="B4F81648"/>
    <w:lvl w:ilvl="0" w:tplc="04090005">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41">
    <w:nsid w:val="5A4D1021"/>
    <w:multiLevelType w:val="hybridMultilevel"/>
    <w:tmpl w:val="0E1CC3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B686E50"/>
    <w:multiLevelType w:val="hybridMultilevel"/>
    <w:tmpl w:val="8DFEAA5C"/>
    <w:lvl w:ilvl="0" w:tplc="0409000D">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E00650A"/>
    <w:multiLevelType w:val="hybridMultilevel"/>
    <w:tmpl w:val="22F8EAB6"/>
    <w:lvl w:ilvl="0" w:tplc="FD42723E">
      <w:start w:val="1"/>
      <w:numFmt w:val="lowerRoman"/>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4334591"/>
    <w:multiLevelType w:val="hybridMultilevel"/>
    <w:tmpl w:val="C570F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F7108D"/>
    <w:multiLevelType w:val="hybridMultilevel"/>
    <w:tmpl w:val="4BFA10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6C114A"/>
    <w:multiLevelType w:val="hybridMultilevel"/>
    <w:tmpl w:val="EFDA2932"/>
    <w:lvl w:ilvl="0" w:tplc="A6BA9C9E">
      <w:start w:val="1"/>
      <w:numFmt w:val="decimal"/>
      <w:lvlText w:val="%1."/>
      <w:lvlJc w:val="left"/>
      <w:pPr>
        <w:ind w:left="502" w:hanging="360"/>
      </w:pPr>
      <w:rPr>
        <w:rFonts w:hint="default"/>
        <w:b w:val="0"/>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47">
    <w:nsid w:val="6866709A"/>
    <w:multiLevelType w:val="hybridMultilevel"/>
    <w:tmpl w:val="25FA49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0A77EC"/>
    <w:multiLevelType w:val="hybridMultilevel"/>
    <w:tmpl w:val="E1D8CD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033909"/>
    <w:multiLevelType w:val="hybridMultilevel"/>
    <w:tmpl w:val="E806D3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1E71D4"/>
    <w:multiLevelType w:val="hybridMultilevel"/>
    <w:tmpl w:val="4AE6D3F2"/>
    <w:lvl w:ilvl="0" w:tplc="05028E66">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D31029"/>
    <w:multiLevelType w:val="multilevel"/>
    <w:tmpl w:val="50F4FD0A"/>
    <w:lvl w:ilvl="0">
      <w:start w:val="1"/>
      <w:numFmt w:val="bullet"/>
      <w:pStyle w:val="Bullet1"/>
      <w:lvlText w:val="■"/>
      <w:lvlJc w:val="left"/>
      <w:pPr>
        <w:tabs>
          <w:tab w:val="num" w:pos="567"/>
        </w:tabs>
        <w:ind w:left="567" w:hanging="567"/>
      </w:pPr>
      <w:rPr>
        <w:rFonts w:ascii="Arial" w:hAnsi="Arial" w:hint="default"/>
        <w:color w:val="931638"/>
        <w:sz w:val="28"/>
      </w:rPr>
    </w:lvl>
    <w:lvl w:ilvl="1">
      <w:start w:val="1"/>
      <w:numFmt w:val="bullet"/>
      <w:lvlRestart w:val="0"/>
      <w:pStyle w:val="Bullet2"/>
      <w:lvlText w:val=""/>
      <w:lvlJc w:val="left"/>
      <w:pPr>
        <w:tabs>
          <w:tab w:val="num" w:pos="1134"/>
        </w:tabs>
        <w:ind w:left="1134" w:hanging="567"/>
      </w:pPr>
      <w:rPr>
        <w:rFonts w:ascii="Wingdings 3" w:hAnsi="Wingdings 3" w:hint="default"/>
        <w:b/>
        <w:i w:val="0"/>
        <w:color w:val="931638"/>
        <w:sz w:val="24"/>
      </w:rPr>
    </w:lvl>
    <w:lvl w:ilvl="2">
      <w:start w:val="1"/>
      <w:numFmt w:val="bullet"/>
      <w:pStyle w:val="Bullet3"/>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765620FA"/>
    <w:multiLevelType w:val="hybridMultilevel"/>
    <w:tmpl w:val="A7086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175AE0"/>
    <w:multiLevelType w:val="hybridMultilevel"/>
    <w:tmpl w:val="34AC22AC"/>
    <w:lvl w:ilvl="0" w:tplc="04090005">
      <w:start w:val="1"/>
      <w:numFmt w:val="bullet"/>
      <w:lvlText w:val=""/>
      <w:lvlJc w:val="left"/>
      <w:pPr>
        <w:ind w:left="488" w:hanging="360"/>
      </w:pPr>
      <w:rPr>
        <w:rFonts w:ascii="Wingdings" w:hAnsi="Wingdings" w:hint="default"/>
      </w:rPr>
    </w:lvl>
    <w:lvl w:ilvl="1" w:tplc="04090003" w:tentative="1">
      <w:start w:val="1"/>
      <w:numFmt w:val="bullet"/>
      <w:lvlText w:val="o"/>
      <w:lvlJc w:val="left"/>
      <w:pPr>
        <w:ind w:left="1208" w:hanging="360"/>
      </w:pPr>
      <w:rPr>
        <w:rFonts w:ascii="Courier New" w:hAnsi="Courier New" w:cs="Courier New" w:hint="default"/>
      </w:rPr>
    </w:lvl>
    <w:lvl w:ilvl="2" w:tplc="04090005" w:tentative="1">
      <w:start w:val="1"/>
      <w:numFmt w:val="bullet"/>
      <w:lvlText w:val=""/>
      <w:lvlJc w:val="left"/>
      <w:pPr>
        <w:ind w:left="1928" w:hanging="360"/>
      </w:pPr>
      <w:rPr>
        <w:rFonts w:ascii="Wingdings" w:hAnsi="Wingdings" w:hint="default"/>
      </w:rPr>
    </w:lvl>
    <w:lvl w:ilvl="3" w:tplc="04090001" w:tentative="1">
      <w:start w:val="1"/>
      <w:numFmt w:val="bullet"/>
      <w:lvlText w:val=""/>
      <w:lvlJc w:val="left"/>
      <w:pPr>
        <w:ind w:left="2648" w:hanging="360"/>
      </w:pPr>
      <w:rPr>
        <w:rFonts w:ascii="Symbol" w:hAnsi="Symbol" w:hint="default"/>
      </w:rPr>
    </w:lvl>
    <w:lvl w:ilvl="4" w:tplc="04090003" w:tentative="1">
      <w:start w:val="1"/>
      <w:numFmt w:val="bullet"/>
      <w:lvlText w:val="o"/>
      <w:lvlJc w:val="left"/>
      <w:pPr>
        <w:ind w:left="3368" w:hanging="360"/>
      </w:pPr>
      <w:rPr>
        <w:rFonts w:ascii="Courier New" w:hAnsi="Courier New" w:cs="Courier New" w:hint="default"/>
      </w:rPr>
    </w:lvl>
    <w:lvl w:ilvl="5" w:tplc="04090005" w:tentative="1">
      <w:start w:val="1"/>
      <w:numFmt w:val="bullet"/>
      <w:lvlText w:val=""/>
      <w:lvlJc w:val="left"/>
      <w:pPr>
        <w:ind w:left="4088" w:hanging="360"/>
      </w:pPr>
      <w:rPr>
        <w:rFonts w:ascii="Wingdings" w:hAnsi="Wingdings" w:hint="default"/>
      </w:rPr>
    </w:lvl>
    <w:lvl w:ilvl="6" w:tplc="04090001" w:tentative="1">
      <w:start w:val="1"/>
      <w:numFmt w:val="bullet"/>
      <w:lvlText w:val=""/>
      <w:lvlJc w:val="left"/>
      <w:pPr>
        <w:ind w:left="4808" w:hanging="360"/>
      </w:pPr>
      <w:rPr>
        <w:rFonts w:ascii="Symbol" w:hAnsi="Symbol" w:hint="default"/>
      </w:rPr>
    </w:lvl>
    <w:lvl w:ilvl="7" w:tplc="04090003" w:tentative="1">
      <w:start w:val="1"/>
      <w:numFmt w:val="bullet"/>
      <w:lvlText w:val="o"/>
      <w:lvlJc w:val="left"/>
      <w:pPr>
        <w:ind w:left="5528" w:hanging="360"/>
      </w:pPr>
      <w:rPr>
        <w:rFonts w:ascii="Courier New" w:hAnsi="Courier New" w:cs="Courier New" w:hint="default"/>
      </w:rPr>
    </w:lvl>
    <w:lvl w:ilvl="8" w:tplc="04090005" w:tentative="1">
      <w:start w:val="1"/>
      <w:numFmt w:val="bullet"/>
      <w:lvlText w:val=""/>
      <w:lvlJc w:val="left"/>
      <w:pPr>
        <w:ind w:left="6248" w:hanging="360"/>
      </w:pPr>
      <w:rPr>
        <w:rFonts w:ascii="Wingdings" w:hAnsi="Wingdings" w:hint="default"/>
      </w:rPr>
    </w:lvl>
  </w:abstractNum>
  <w:num w:numId="1">
    <w:abstractNumId w:val="12"/>
  </w:num>
  <w:num w:numId="2">
    <w:abstractNumId w:val="6"/>
  </w:num>
  <w:num w:numId="3">
    <w:abstractNumId w:val="31"/>
  </w:num>
  <w:num w:numId="4">
    <w:abstractNumId w:val="17"/>
  </w:num>
  <w:num w:numId="5">
    <w:abstractNumId w:val="19"/>
  </w:num>
  <w:num w:numId="6">
    <w:abstractNumId w:val="8"/>
  </w:num>
  <w:num w:numId="7">
    <w:abstractNumId w:val="47"/>
  </w:num>
  <w:num w:numId="8">
    <w:abstractNumId w:val="1"/>
  </w:num>
  <w:num w:numId="9">
    <w:abstractNumId w:val="16"/>
  </w:num>
  <w:num w:numId="10">
    <w:abstractNumId w:val="38"/>
  </w:num>
  <w:num w:numId="11">
    <w:abstractNumId w:val="24"/>
  </w:num>
  <w:num w:numId="12">
    <w:abstractNumId w:val="51"/>
  </w:num>
  <w:num w:numId="13">
    <w:abstractNumId w:val="40"/>
  </w:num>
  <w:num w:numId="14">
    <w:abstractNumId w:val="34"/>
  </w:num>
  <w:num w:numId="15">
    <w:abstractNumId w:val="48"/>
  </w:num>
  <w:num w:numId="16">
    <w:abstractNumId w:val="53"/>
  </w:num>
  <w:num w:numId="17">
    <w:abstractNumId w:val="26"/>
  </w:num>
  <w:num w:numId="18">
    <w:abstractNumId w:val="21"/>
  </w:num>
  <w:num w:numId="19">
    <w:abstractNumId w:val="28"/>
  </w:num>
  <w:num w:numId="20">
    <w:abstractNumId w:val="2"/>
  </w:num>
  <w:num w:numId="21">
    <w:abstractNumId w:val="4"/>
  </w:num>
  <w:num w:numId="22">
    <w:abstractNumId w:val="52"/>
  </w:num>
  <w:num w:numId="23">
    <w:abstractNumId w:val="45"/>
  </w:num>
  <w:num w:numId="24">
    <w:abstractNumId w:val="27"/>
  </w:num>
  <w:num w:numId="25">
    <w:abstractNumId w:val="20"/>
  </w:num>
  <w:num w:numId="26">
    <w:abstractNumId w:val="43"/>
  </w:num>
  <w:num w:numId="27">
    <w:abstractNumId w:val="5"/>
  </w:num>
  <w:num w:numId="28">
    <w:abstractNumId w:val="35"/>
  </w:num>
  <w:num w:numId="29">
    <w:abstractNumId w:val="49"/>
  </w:num>
  <w:num w:numId="30">
    <w:abstractNumId w:val="22"/>
  </w:num>
  <w:num w:numId="31">
    <w:abstractNumId w:val="33"/>
  </w:num>
  <w:num w:numId="32">
    <w:abstractNumId w:val="10"/>
  </w:num>
  <w:num w:numId="33">
    <w:abstractNumId w:val="46"/>
  </w:num>
  <w:num w:numId="34">
    <w:abstractNumId w:val="23"/>
  </w:num>
  <w:num w:numId="35">
    <w:abstractNumId w:val="41"/>
  </w:num>
  <w:num w:numId="36">
    <w:abstractNumId w:val="32"/>
  </w:num>
  <w:num w:numId="37">
    <w:abstractNumId w:val="44"/>
  </w:num>
  <w:num w:numId="38">
    <w:abstractNumId w:val="37"/>
  </w:num>
  <w:num w:numId="39">
    <w:abstractNumId w:val="50"/>
  </w:num>
  <w:num w:numId="40">
    <w:abstractNumId w:val="3"/>
  </w:num>
  <w:num w:numId="41">
    <w:abstractNumId w:val="7"/>
  </w:num>
  <w:num w:numId="42">
    <w:abstractNumId w:val="14"/>
  </w:num>
  <w:num w:numId="43">
    <w:abstractNumId w:val="29"/>
  </w:num>
  <w:num w:numId="44">
    <w:abstractNumId w:val="42"/>
  </w:num>
  <w:num w:numId="45">
    <w:abstractNumId w:val="0"/>
  </w:num>
  <w:num w:numId="46">
    <w:abstractNumId w:val="30"/>
  </w:num>
  <w:num w:numId="47">
    <w:abstractNumId w:val="36"/>
  </w:num>
  <w:num w:numId="48">
    <w:abstractNumId w:val="25"/>
  </w:num>
  <w:num w:numId="49">
    <w:abstractNumId w:val="18"/>
  </w:num>
  <w:num w:numId="50">
    <w:abstractNumId w:val="9"/>
  </w:num>
  <w:num w:numId="51">
    <w:abstractNumId w:val="13"/>
  </w:num>
  <w:num w:numId="52">
    <w:abstractNumId w:val="15"/>
  </w:num>
  <w:num w:numId="53">
    <w:abstractNumId w:val="11"/>
  </w:num>
  <w:num w:numId="54">
    <w:abstractNumId w:val="39"/>
  </w:num>
  <w:num w:numId="55">
    <w:abstractNumId w:val="18"/>
    <w:lvlOverride w:ilvl="0">
      <w:startOverride w:val="3"/>
    </w:lvlOverride>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sil Schlaepfer">
    <w15:presenceInfo w15:providerId="Windows Live" w15:userId="1037984c63e8d9e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proofState w:spelling="clean"/>
  <w:defaultTabStop w:val="720"/>
  <w:hyphenationZone w:val="425"/>
  <w:characterSpacingControl w:val="doNotCompress"/>
  <w:hdrShapeDefaults>
    <o:shapedefaults v:ext="edit" spidmax="29698"/>
  </w:hdrShapeDefaults>
  <w:footnotePr>
    <w:footnote w:id="-1"/>
    <w:footnote w:id="0"/>
  </w:footnotePr>
  <w:endnotePr>
    <w:endnote w:id="-1"/>
    <w:endnote w:id="0"/>
  </w:endnotePr>
  <w:compat/>
  <w:rsids>
    <w:rsidRoot w:val="00EC2567"/>
    <w:rsid w:val="000008A7"/>
    <w:rsid w:val="00000B26"/>
    <w:rsid w:val="00002EB4"/>
    <w:rsid w:val="000033E6"/>
    <w:rsid w:val="00005464"/>
    <w:rsid w:val="00005E3B"/>
    <w:rsid w:val="00005ED7"/>
    <w:rsid w:val="00007D44"/>
    <w:rsid w:val="00011640"/>
    <w:rsid w:val="000118ED"/>
    <w:rsid w:val="00012B18"/>
    <w:rsid w:val="00013A99"/>
    <w:rsid w:val="00013F91"/>
    <w:rsid w:val="000143C2"/>
    <w:rsid w:val="0001577D"/>
    <w:rsid w:val="00015B19"/>
    <w:rsid w:val="00015C5B"/>
    <w:rsid w:val="00016764"/>
    <w:rsid w:val="00020460"/>
    <w:rsid w:val="00021F24"/>
    <w:rsid w:val="000224DF"/>
    <w:rsid w:val="000255E4"/>
    <w:rsid w:val="0002630A"/>
    <w:rsid w:val="00026B92"/>
    <w:rsid w:val="00026C9D"/>
    <w:rsid w:val="00027219"/>
    <w:rsid w:val="00027D57"/>
    <w:rsid w:val="00027F4F"/>
    <w:rsid w:val="000309F1"/>
    <w:rsid w:val="00030AB0"/>
    <w:rsid w:val="00032E4B"/>
    <w:rsid w:val="00033ADF"/>
    <w:rsid w:val="00035A74"/>
    <w:rsid w:val="00035DE0"/>
    <w:rsid w:val="00035F9C"/>
    <w:rsid w:val="00036E4C"/>
    <w:rsid w:val="00037509"/>
    <w:rsid w:val="000377D2"/>
    <w:rsid w:val="00040FA0"/>
    <w:rsid w:val="00041651"/>
    <w:rsid w:val="000430A1"/>
    <w:rsid w:val="000446E5"/>
    <w:rsid w:val="000464D5"/>
    <w:rsid w:val="00046895"/>
    <w:rsid w:val="00050EB4"/>
    <w:rsid w:val="00052929"/>
    <w:rsid w:val="00053A06"/>
    <w:rsid w:val="00053F51"/>
    <w:rsid w:val="00056656"/>
    <w:rsid w:val="00057961"/>
    <w:rsid w:val="000607D6"/>
    <w:rsid w:val="000626D3"/>
    <w:rsid w:val="00063484"/>
    <w:rsid w:val="00064E9E"/>
    <w:rsid w:val="000654F5"/>
    <w:rsid w:val="00066091"/>
    <w:rsid w:val="00066171"/>
    <w:rsid w:val="00067804"/>
    <w:rsid w:val="00071272"/>
    <w:rsid w:val="000716BB"/>
    <w:rsid w:val="00071E2D"/>
    <w:rsid w:val="000721A9"/>
    <w:rsid w:val="00073915"/>
    <w:rsid w:val="00074318"/>
    <w:rsid w:val="00074374"/>
    <w:rsid w:val="00074595"/>
    <w:rsid w:val="00074738"/>
    <w:rsid w:val="00074967"/>
    <w:rsid w:val="000753C7"/>
    <w:rsid w:val="00075850"/>
    <w:rsid w:val="000765DC"/>
    <w:rsid w:val="00076CF9"/>
    <w:rsid w:val="0008045D"/>
    <w:rsid w:val="00080B8A"/>
    <w:rsid w:val="00080EAF"/>
    <w:rsid w:val="00081175"/>
    <w:rsid w:val="00082452"/>
    <w:rsid w:val="00082B49"/>
    <w:rsid w:val="00082B6B"/>
    <w:rsid w:val="00082CD9"/>
    <w:rsid w:val="00082DA7"/>
    <w:rsid w:val="00082F12"/>
    <w:rsid w:val="0008311D"/>
    <w:rsid w:val="000859FC"/>
    <w:rsid w:val="0008644E"/>
    <w:rsid w:val="00087F69"/>
    <w:rsid w:val="00091A58"/>
    <w:rsid w:val="000921DA"/>
    <w:rsid w:val="00093174"/>
    <w:rsid w:val="000932EF"/>
    <w:rsid w:val="00093496"/>
    <w:rsid w:val="00094A48"/>
    <w:rsid w:val="0009646A"/>
    <w:rsid w:val="000A0747"/>
    <w:rsid w:val="000A1319"/>
    <w:rsid w:val="000A26FA"/>
    <w:rsid w:val="000A3766"/>
    <w:rsid w:val="000A4B54"/>
    <w:rsid w:val="000A4BFD"/>
    <w:rsid w:val="000A4C91"/>
    <w:rsid w:val="000A510D"/>
    <w:rsid w:val="000A5D27"/>
    <w:rsid w:val="000A5E62"/>
    <w:rsid w:val="000B00C5"/>
    <w:rsid w:val="000B15B2"/>
    <w:rsid w:val="000B1741"/>
    <w:rsid w:val="000B180E"/>
    <w:rsid w:val="000B3617"/>
    <w:rsid w:val="000B3983"/>
    <w:rsid w:val="000B5467"/>
    <w:rsid w:val="000B6411"/>
    <w:rsid w:val="000B68C5"/>
    <w:rsid w:val="000B7117"/>
    <w:rsid w:val="000B71FC"/>
    <w:rsid w:val="000B7375"/>
    <w:rsid w:val="000B759E"/>
    <w:rsid w:val="000B76AB"/>
    <w:rsid w:val="000C2A24"/>
    <w:rsid w:val="000C3444"/>
    <w:rsid w:val="000C3877"/>
    <w:rsid w:val="000C3EDB"/>
    <w:rsid w:val="000C4D1B"/>
    <w:rsid w:val="000C6811"/>
    <w:rsid w:val="000C7EC4"/>
    <w:rsid w:val="000D3213"/>
    <w:rsid w:val="000D356B"/>
    <w:rsid w:val="000D3C80"/>
    <w:rsid w:val="000D612F"/>
    <w:rsid w:val="000D75D8"/>
    <w:rsid w:val="000E205B"/>
    <w:rsid w:val="000E2167"/>
    <w:rsid w:val="000E2AB3"/>
    <w:rsid w:val="000E375A"/>
    <w:rsid w:val="000E42AC"/>
    <w:rsid w:val="000E56B5"/>
    <w:rsid w:val="000E56D1"/>
    <w:rsid w:val="000E64EE"/>
    <w:rsid w:val="000E7657"/>
    <w:rsid w:val="000F022B"/>
    <w:rsid w:val="000F1280"/>
    <w:rsid w:val="000F2DD7"/>
    <w:rsid w:val="000F32AA"/>
    <w:rsid w:val="000F3C5D"/>
    <w:rsid w:val="000F47CB"/>
    <w:rsid w:val="000F6BBA"/>
    <w:rsid w:val="00100A8B"/>
    <w:rsid w:val="00100BA8"/>
    <w:rsid w:val="00100C47"/>
    <w:rsid w:val="0010157E"/>
    <w:rsid w:val="0010158D"/>
    <w:rsid w:val="00101A57"/>
    <w:rsid w:val="00101B6F"/>
    <w:rsid w:val="00102244"/>
    <w:rsid w:val="001029F4"/>
    <w:rsid w:val="0010566A"/>
    <w:rsid w:val="001075D3"/>
    <w:rsid w:val="00107861"/>
    <w:rsid w:val="001100E9"/>
    <w:rsid w:val="001102ED"/>
    <w:rsid w:val="00110FB6"/>
    <w:rsid w:val="0011242E"/>
    <w:rsid w:val="00113A5A"/>
    <w:rsid w:val="00114939"/>
    <w:rsid w:val="00115930"/>
    <w:rsid w:val="00115BCE"/>
    <w:rsid w:val="00115F5A"/>
    <w:rsid w:val="00116963"/>
    <w:rsid w:val="00117C7F"/>
    <w:rsid w:val="001200CE"/>
    <w:rsid w:val="00120664"/>
    <w:rsid w:val="001210C0"/>
    <w:rsid w:val="001211F9"/>
    <w:rsid w:val="00122404"/>
    <w:rsid w:val="001231D7"/>
    <w:rsid w:val="00123533"/>
    <w:rsid w:val="001246FD"/>
    <w:rsid w:val="00124DF9"/>
    <w:rsid w:val="00125172"/>
    <w:rsid w:val="00126699"/>
    <w:rsid w:val="00127136"/>
    <w:rsid w:val="001322FC"/>
    <w:rsid w:val="00132624"/>
    <w:rsid w:val="00132B73"/>
    <w:rsid w:val="001344EF"/>
    <w:rsid w:val="00135F1F"/>
    <w:rsid w:val="001371E1"/>
    <w:rsid w:val="00137B9F"/>
    <w:rsid w:val="001403D9"/>
    <w:rsid w:val="00141B7E"/>
    <w:rsid w:val="001422AF"/>
    <w:rsid w:val="001437C6"/>
    <w:rsid w:val="00143BDA"/>
    <w:rsid w:val="00144644"/>
    <w:rsid w:val="00145D65"/>
    <w:rsid w:val="00146369"/>
    <w:rsid w:val="00147DFF"/>
    <w:rsid w:val="00153079"/>
    <w:rsid w:val="00153084"/>
    <w:rsid w:val="00153176"/>
    <w:rsid w:val="0015350F"/>
    <w:rsid w:val="00153593"/>
    <w:rsid w:val="00153A23"/>
    <w:rsid w:val="00153FCA"/>
    <w:rsid w:val="00156937"/>
    <w:rsid w:val="00156F82"/>
    <w:rsid w:val="001623EA"/>
    <w:rsid w:val="001629CB"/>
    <w:rsid w:val="00162FAA"/>
    <w:rsid w:val="0016314D"/>
    <w:rsid w:val="0016332F"/>
    <w:rsid w:val="00166497"/>
    <w:rsid w:val="00171700"/>
    <w:rsid w:val="001721B6"/>
    <w:rsid w:val="00172633"/>
    <w:rsid w:val="00172935"/>
    <w:rsid w:val="00173268"/>
    <w:rsid w:val="00174497"/>
    <w:rsid w:val="00174906"/>
    <w:rsid w:val="0017497F"/>
    <w:rsid w:val="001764D9"/>
    <w:rsid w:val="0017658C"/>
    <w:rsid w:val="00180126"/>
    <w:rsid w:val="0018049D"/>
    <w:rsid w:val="0018149E"/>
    <w:rsid w:val="00181BA4"/>
    <w:rsid w:val="00183B29"/>
    <w:rsid w:val="0019034B"/>
    <w:rsid w:val="00191F3B"/>
    <w:rsid w:val="00192994"/>
    <w:rsid w:val="00193947"/>
    <w:rsid w:val="00193D62"/>
    <w:rsid w:val="00194470"/>
    <w:rsid w:val="00194B83"/>
    <w:rsid w:val="00194F63"/>
    <w:rsid w:val="00195C56"/>
    <w:rsid w:val="00197AFD"/>
    <w:rsid w:val="001A126B"/>
    <w:rsid w:val="001A1B20"/>
    <w:rsid w:val="001A1C3E"/>
    <w:rsid w:val="001A2189"/>
    <w:rsid w:val="001A27C0"/>
    <w:rsid w:val="001A30B8"/>
    <w:rsid w:val="001A440F"/>
    <w:rsid w:val="001A4AD2"/>
    <w:rsid w:val="001A5A0C"/>
    <w:rsid w:val="001A61C3"/>
    <w:rsid w:val="001A659C"/>
    <w:rsid w:val="001A6E96"/>
    <w:rsid w:val="001A70FA"/>
    <w:rsid w:val="001A780E"/>
    <w:rsid w:val="001B1842"/>
    <w:rsid w:val="001B2668"/>
    <w:rsid w:val="001B2A93"/>
    <w:rsid w:val="001B38FB"/>
    <w:rsid w:val="001B4426"/>
    <w:rsid w:val="001B4D4D"/>
    <w:rsid w:val="001B5AF6"/>
    <w:rsid w:val="001B6624"/>
    <w:rsid w:val="001B66DF"/>
    <w:rsid w:val="001C0247"/>
    <w:rsid w:val="001C0DB7"/>
    <w:rsid w:val="001C4921"/>
    <w:rsid w:val="001C56D6"/>
    <w:rsid w:val="001C57E2"/>
    <w:rsid w:val="001C580A"/>
    <w:rsid w:val="001C6733"/>
    <w:rsid w:val="001D390E"/>
    <w:rsid w:val="001D763F"/>
    <w:rsid w:val="001D7791"/>
    <w:rsid w:val="001E1048"/>
    <w:rsid w:val="001E1D12"/>
    <w:rsid w:val="001E35AC"/>
    <w:rsid w:val="001E3B22"/>
    <w:rsid w:val="001E3C27"/>
    <w:rsid w:val="001E44CF"/>
    <w:rsid w:val="001E52E2"/>
    <w:rsid w:val="001E58A2"/>
    <w:rsid w:val="001E5E2E"/>
    <w:rsid w:val="001E6028"/>
    <w:rsid w:val="001E60A2"/>
    <w:rsid w:val="001E6157"/>
    <w:rsid w:val="001E63B2"/>
    <w:rsid w:val="001E6731"/>
    <w:rsid w:val="001E7074"/>
    <w:rsid w:val="001E7185"/>
    <w:rsid w:val="001E7A57"/>
    <w:rsid w:val="001F00BE"/>
    <w:rsid w:val="001F1E3E"/>
    <w:rsid w:val="001F34A5"/>
    <w:rsid w:val="001F3727"/>
    <w:rsid w:val="001F3A7E"/>
    <w:rsid w:val="001F3BE3"/>
    <w:rsid w:val="001F3F31"/>
    <w:rsid w:val="001F458F"/>
    <w:rsid w:val="001F4DB6"/>
    <w:rsid w:val="001F546B"/>
    <w:rsid w:val="001F54E3"/>
    <w:rsid w:val="001F6239"/>
    <w:rsid w:val="001F7FB5"/>
    <w:rsid w:val="00201253"/>
    <w:rsid w:val="00201BAB"/>
    <w:rsid w:val="00203710"/>
    <w:rsid w:val="0020632A"/>
    <w:rsid w:val="0020644E"/>
    <w:rsid w:val="00206BB2"/>
    <w:rsid w:val="00206D89"/>
    <w:rsid w:val="002071D7"/>
    <w:rsid w:val="0020760B"/>
    <w:rsid w:val="00207695"/>
    <w:rsid w:val="00210465"/>
    <w:rsid w:val="002106CB"/>
    <w:rsid w:val="00211106"/>
    <w:rsid w:val="00211992"/>
    <w:rsid w:val="002132C3"/>
    <w:rsid w:val="002141DE"/>
    <w:rsid w:val="002145E9"/>
    <w:rsid w:val="00214C48"/>
    <w:rsid w:val="00215922"/>
    <w:rsid w:val="002168A4"/>
    <w:rsid w:val="002169AE"/>
    <w:rsid w:val="00217B41"/>
    <w:rsid w:val="00221483"/>
    <w:rsid w:val="00221FCD"/>
    <w:rsid w:val="0022254E"/>
    <w:rsid w:val="0022433B"/>
    <w:rsid w:val="0022586E"/>
    <w:rsid w:val="0022698C"/>
    <w:rsid w:val="00227C49"/>
    <w:rsid w:val="00227DE5"/>
    <w:rsid w:val="00230D69"/>
    <w:rsid w:val="00231184"/>
    <w:rsid w:val="00231B0A"/>
    <w:rsid w:val="002326B1"/>
    <w:rsid w:val="00233C7E"/>
    <w:rsid w:val="00234CD8"/>
    <w:rsid w:val="0023559A"/>
    <w:rsid w:val="00235B10"/>
    <w:rsid w:val="00235CEB"/>
    <w:rsid w:val="00236024"/>
    <w:rsid w:val="002362CE"/>
    <w:rsid w:val="002367D5"/>
    <w:rsid w:val="00237F13"/>
    <w:rsid w:val="00240472"/>
    <w:rsid w:val="00242872"/>
    <w:rsid w:val="00242F0E"/>
    <w:rsid w:val="00243995"/>
    <w:rsid w:val="00244605"/>
    <w:rsid w:val="00244B52"/>
    <w:rsid w:val="002473A1"/>
    <w:rsid w:val="00247EBA"/>
    <w:rsid w:val="00250090"/>
    <w:rsid w:val="00250821"/>
    <w:rsid w:val="00250D35"/>
    <w:rsid w:val="002511C6"/>
    <w:rsid w:val="00252092"/>
    <w:rsid w:val="00252279"/>
    <w:rsid w:val="0025240E"/>
    <w:rsid w:val="00252E5E"/>
    <w:rsid w:val="002531B9"/>
    <w:rsid w:val="002535F2"/>
    <w:rsid w:val="002545E3"/>
    <w:rsid w:val="0025537E"/>
    <w:rsid w:val="00256E9A"/>
    <w:rsid w:val="00260447"/>
    <w:rsid w:val="0026076A"/>
    <w:rsid w:val="002608B1"/>
    <w:rsid w:val="0026213B"/>
    <w:rsid w:val="0026227B"/>
    <w:rsid w:val="0026298D"/>
    <w:rsid w:val="00262C04"/>
    <w:rsid w:val="00262C9A"/>
    <w:rsid w:val="00264323"/>
    <w:rsid w:val="0026467F"/>
    <w:rsid w:val="00264E47"/>
    <w:rsid w:val="0026614B"/>
    <w:rsid w:val="00270157"/>
    <w:rsid w:val="0027042E"/>
    <w:rsid w:val="0027065B"/>
    <w:rsid w:val="0027139D"/>
    <w:rsid w:val="0027255A"/>
    <w:rsid w:val="00274565"/>
    <w:rsid w:val="0027464D"/>
    <w:rsid w:val="00274CF0"/>
    <w:rsid w:val="00274F97"/>
    <w:rsid w:val="002752E4"/>
    <w:rsid w:val="002757B2"/>
    <w:rsid w:val="002760D1"/>
    <w:rsid w:val="00276D5F"/>
    <w:rsid w:val="002772F4"/>
    <w:rsid w:val="00280AA8"/>
    <w:rsid w:val="0028249F"/>
    <w:rsid w:val="00282C01"/>
    <w:rsid w:val="00283A96"/>
    <w:rsid w:val="00285133"/>
    <w:rsid w:val="002854DE"/>
    <w:rsid w:val="002858C0"/>
    <w:rsid w:val="002859E7"/>
    <w:rsid w:val="00290471"/>
    <w:rsid w:val="00290995"/>
    <w:rsid w:val="002921B5"/>
    <w:rsid w:val="002955C7"/>
    <w:rsid w:val="00296026"/>
    <w:rsid w:val="002977D8"/>
    <w:rsid w:val="002A3AD7"/>
    <w:rsid w:val="002A46A4"/>
    <w:rsid w:val="002A4774"/>
    <w:rsid w:val="002A4B73"/>
    <w:rsid w:val="002A69C8"/>
    <w:rsid w:val="002A70B6"/>
    <w:rsid w:val="002B075E"/>
    <w:rsid w:val="002B0F3E"/>
    <w:rsid w:val="002B1250"/>
    <w:rsid w:val="002B51EF"/>
    <w:rsid w:val="002B60C5"/>
    <w:rsid w:val="002B6B45"/>
    <w:rsid w:val="002C123E"/>
    <w:rsid w:val="002C1995"/>
    <w:rsid w:val="002C1FF7"/>
    <w:rsid w:val="002C2060"/>
    <w:rsid w:val="002C2824"/>
    <w:rsid w:val="002C2AF0"/>
    <w:rsid w:val="002C2C1F"/>
    <w:rsid w:val="002C3542"/>
    <w:rsid w:val="002C3941"/>
    <w:rsid w:val="002C4956"/>
    <w:rsid w:val="002C6ACF"/>
    <w:rsid w:val="002C6B77"/>
    <w:rsid w:val="002C6F59"/>
    <w:rsid w:val="002D1201"/>
    <w:rsid w:val="002D3A3D"/>
    <w:rsid w:val="002D5169"/>
    <w:rsid w:val="002D60A6"/>
    <w:rsid w:val="002D61DB"/>
    <w:rsid w:val="002D69C7"/>
    <w:rsid w:val="002D7F8E"/>
    <w:rsid w:val="002E03DE"/>
    <w:rsid w:val="002E0D97"/>
    <w:rsid w:val="002E169D"/>
    <w:rsid w:val="002E1822"/>
    <w:rsid w:val="002E1847"/>
    <w:rsid w:val="002E28F0"/>
    <w:rsid w:val="002E6E14"/>
    <w:rsid w:val="002E70CF"/>
    <w:rsid w:val="002E7206"/>
    <w:rsid w:val="002E777F"/>
    <w:rsid w:val="002F0206"/>
    <w:rsid w:val="002F082D"/>
    <w:rsid w:val="002F2D2C"/>
    <w:rsid w:val="002F30BC"/>
    <w:rsid w:val="002F3A9C"/>
    <w:rsid w:val="002F4006"/>
    <w:rsid w:val="002F43A8"/>
    <w:rsid w:val="002F4A1C"/>
    <w:rsid w:val="002F5477"/>
    <w:rsid w:val="002F54BF"/>
    <w:rsid w:val="002F5C8A"/>
    <w:rsid w:val="002F6AED"/>
    <w:rsid w:val="002F6DC6"/>
    <w:rsid w:val="002F6E0B"/>
    <w:rsid w:val="0030017A"/>
    <w:rsid w:val="003002B3"/>
    <w:rsid w:val="003007A8"/>
    <w:rsid w:val="00300A46"/>
    <w:rsid w:val="0030108E"/>
    <w:rsid w:val="003014F4"/>
    <w:rsid w:val="00303949"/>
    <w:rsid w:val="00304DF3"/>
    <w:rsid w:val="0030537D"/>
    <w:rsid w:val="003053B4"/>
    <w:rsid w:val="00305806"/>
    <w:rsid w:val="00305A39"/>
    <w:rsid w:val="003061EA"/>
    <w:rsid w:val="00306F62"/>
    <w:rsid w:val="0030746E"/>
    <w:rsid w:val="00311884"/>
    <w:rsid w:val="00311A0C"/>
    <w:rsid w:val="00311B0C"/>
    <w:rsid w:val="00311CB9"/>
    <w:rsid w:val="00313EF8"/>
    <w:rsid w:val="00314924"/>
    <w:rsid w:val="0031581C"/>
    <w:rsid w:val="003167A2"/>
    <w:rsid w:val="0032166D"/>
    <w:rsid w:val="00321A74"/>
    <w:rsid w:val="003224AE"/>
    <w:rsid w:val="0032402D"/>
    <w:rsid w:val="00324D0A"/>
    <w:rsid w:val="0032524E"/>
    <w:rsid w:val="00325C31"/>
    <w:rsid w:val="00325FC9"/>
    <w:rsid w:val="00330FFF"/>
    <w:rsid w:val="003315A8"/>
    <w:rsid w:val="00332DCC"/>
    <w:rsid w:val="0033378A"/>
    <w:rsid w:val="0033407D"/>
    <w:rsid w:val="00334224"/>
    <w:rsid w:val="00334871"/>
    <w:rsid w:val="00334FDB"/>
    <w:rsid w:val="00335423"/>
    <w:rsid w:val="00335555"/>
    <w:rsid w:val="003362B3"/>
    <w:rsid w:val="00336A6E"/>
    <w:rsid w:val="00337DC8"/>
    <w:rsid w:val="0034079A"/>
    <w:rsid w:val="00341269"/>
    <w:rsid w:val="00341DC8"/>
    <w:rsid w:val="00342A69"/>
    <w:rsid w:val="00342EB2"/>
    <w:rsid w:val="00342F81"/>
    <w:rsid w:val="00347025"/>
    <w:rsid w:val="00347260"/>
    <w:rsid w:val="0034774E"/>
    <w:rsid w:val="00351746"/>
    <w:rsid w:val="0035328F"/>
    <w:rsid w:val="003551E3"/>
    <w:rsid w:val="0035628D"/>
    <w:rsid w:val="003569B3"/>
    <w:rsid w:val="003569C0"/>
    <w:rsid w:val="00356DFC"/>
    <w:rsid w:val="00356F1E"/>
    <w:rsid w:val="00360F73"/>
    <w:rsid w:val="00360FCE"/>
    <w:rsid w:val="00360FE1"/>
    <w:rsid w:val="0036225C"/>
    <w:rsid w:val="00362667"/>
    <w:rsid w:val="003628EA"/>
    <w:rsid w:val="00362DB5"/>
    <w:rsid w:val="00363A5A"/>
    <w:rsid w:val="00364067"/>
    <w:rsid w:val="00364BDD"/>
    <w:rsid w:val="00371B2A"/>
    <w:rsid w:val="00371EFB"/>
    <w:rsid w:val="00372362"/>
    <w:rsid w:val="0037525C"/>
    <w:rsid w:val="003758BF"/>
    <w:rsid w:val="0037597D"/>
    <w:rsid w:val="0037684E"/>
    <w:rsid w:val="003770CA"/>
    <w:rsid w:val="0037751E"/>
    <w:rsid w:val="00377ED9"/>
    <w:rsid w:val="00380834"/>
    <w:rsid w:val="00381371"/>
    <w:rsid w:val="0038197E"/>
    <w:rsid w:val="00383351"/>
    <w:rsid w:val="00383AD6"/>
    <w:rsid w:val="00384720"/>
    <w:rsid w:val="00384C38"/>
    <w:rsid w:val="00385C3A"/>
    <w:rsid w:val="00385E0A"/>
    <w:rsid w:val="003875A2"/>
    <w:rsid w:val="00387DA8"/>
    <w:rsid w:val="00390ED4"/>
    <w:rsid w:val="00391A6A"/>
    <w:rsid w:val="003931B2"/>
    <w:rsid w:val="003946D9"/>
    <w:rsid w:val="00394C8A"/>
    <w:rsid w:val="00395194"/>
    <w:rsid w:val="003953ED"/>
    <w:rsid w:val="00395BA4"/>
    <w:rsid w:val="00396684"/>
    <w:rsid w:val="00396D3E"/>
    <w:rsid w:val="00396E6B"/>
    <w:rsid w:val="00397390"/>
    <w:rsid w:val="00397652"/>
    <w:rsid w:val="003A0F8C"/>
    <w:rsid w:val="003A1A85"/>
    <w:rsid w:val="003A2418"/>
    <w:rsid w:val="003A31A2"/>
    <w:rsid w:val="003A40CA"/>
    <w:rsid w:val="003A4109"/>
    <w:rsid w:val="003A42A9"/>
    <w:rsid w:val="003A457F"/>
    <w:rsid w:val="003A5A2D"/>
    <w:rsid w:val="003A5C95"/>
    <w:rsid w:val="003A5DD9"/>
    <w:rsid w:val="003A63B4"/>
    <w:rsid w:val="003A70C3"/>
    <w:rsid w:val="003A73B8"/>
    <w:rsid w:val="003A7AEC"/>
    <w:rsid w:val="003A7F71"/>
    <w:rsid w:val="003B2235"/>
    <w:rsid w:val="003B27F0"/>
    <w:rsid w:val="003B35AB"/>
    <w:rsid w:val="003B3FD0"/>
    <w:rsid w:val="003B4547"/>
    <w:rsid w:val="003B4B47"/>
    <w:rsid w:val="003B4C3A"/>
    <w:rsid w:val="003B57A5"/>
    <w:rsid w:val="003B5EFB"/>
    <w:rsid w:val="003B7EC1"/>
    <w:rsid w:val="003C0C75"/>
    <w:rsid w:val="003C1B92"/>
    <w:rsid w:val="003C1D43"/>
    <w:rsid w:val="003C2046"/>
    <w:rsid w:val="003C2693"/>
    <w:rsid w:val="003C36F2"/>
    <w:rsid w:val="003C3917"/>
    <w:rsid w:val="003C48DB"/>
    <w:rsid w:val="003C4ADD"/>
    <w:rsid w:val="003C4F23"/>
    <w:rsid w:val="003C5346"/>
    <w:rsid w:val="003C5578"/>
    <w:rsid w:val="003C686D"/>
    <w:rsid w:val="003C7E7D"/>
    <w:rsid w:val="003D0602"/>
    <w:rsid w:val="003D11C6"/>
    <w:rsid w:val="003D1390"/>
    <w:rsid w:val="003D1C63"/>
    <w:rsid w:val="003D3B8A"/>
    <w:rsid w:val="003D3E7F"/>
    <w:rsid w:val="003D4408"/>
    <w:rsid w:val="003D4B2D"/>
    <w:rsid w:val="003D5F0F"/>
    <w:rsid w:val="003D6476"/>
    <w:rsid w:val="003E0DA2"/>
    <w:rsid w:val="003E1325"/>
    <w:rsid w:val="003E1852"/>
    <w:rsid w:val="003E18F7"/>
    <w:rsid w:val="003E1C3C"/>
    <w:rsid w:val="003E1CDE"/>
    <w:rsid w:val="003E1F83"/>
    <w:rsid w:val="003E2C03"/>
    <w:rsid w:val="003E4452"/>
    <w:rsid w:val="003E4B27"/>
    <w:rsid w:val="003E73D9"/>
    <w:rsid w:val="003E7F35"/>
    <w:rsid w:val="003F0518"/>
    <w:rsid w:val="003F0A0D"/>
    <w:rsid w:val="003F229C"/>
    <w:rsid w:val="003F3007"/>
    <w:rsid w:val="003F6662"/>
    <w:rsid w:val="003F776B"/>
    <w:rsid w:val="00400D20"/>
    <w:rsid w:val="00401463"/>
    <w:rsid w:val="0040327B"/>
    <w:rsid w:val="004033DB"/>
    <w:rsid w:val="004038A0"/>
    <w:rsid w:val="00404E78"/>
    <w:rsid w:val="00404FDD"/>
    <w:rsid w:val="00405120"/>
    <w:rsid w:val="00405280"/>
    <w:rsid w:val="00405455"/>
    <w:rsid w:val="0040636C"/>
    <w:rsid w:val="004072F7"/>
    <w:rsid w:val="0041207B"/>
    <w:rsid w:val="004133AD"/>
    <w:rsid w:val="00413C9A"/>
    <w:rsid w:val="004148EE"/>
    <w:rsid w:val="00416995"/>
    <w:rsid w:val="00416FA0"/>
    <w:rsid w:val="00420421"/>
    <w:rsid w:val="00420B3D"/>
    <w:rsid w:val="004210C2"/>
    <w:rsid w:val="004214E4"/>
    <w:rsid w:val="00423748"/>
    <w:rsid w:val="00423ED0"/>
    <w:rsid w:val="00424425"/>
    <w:rsid w:val="00424A52"/>
    <w:rsid w:val="00427C24"/>
    <w:rsid w:val="004300C4"/>
    <w:rsid w:val="0043054B"/>
    <w:rsid w:val="0043094C"/>
    <w:rsid w:val="004328D2"/>
    <w:rsid w:val="00432DAA"/>
    <w:rsid w:val="0043518E"/>
    <w:rsid w:val="0043613F"/>
    <w:rsid w:val="00436F76"/>
    <w:rsid w:val="004372BD"/>
    <w:rsid w:val="004419D3"/>
    <w:rsid w:val="0044249B"/>
    <w:rsid w:val="00442528"/>
    <w:rsid w:val="004426C0"/>
    <w:rsid w:val="004427EA"/>
    <w:rsid w:val="00442D10"/>
    <w:rsid w:val="004436F5"/>
    <w:rsid w:val="00445C60"/>
    <w:rsid w:val="00446E22"/>
    <w:rsid w:val="00446F22"/>
    <w:rsid w:val="0045056B"/>
    <w:rsid w:val="004516CE"/>
    <w:rsid w:val="0045229B"/>
    <w:rsid w:val="00453D9A"/>
    <w:rsid w:val="0045506C"/>
    <w:rsid w:val="004555E2"/>
    <w:rsid w:val="00455B69"/>
    <w:rsid w:val="0046097B"/>
    <w:rsid w:val="0046107F"/>
    <w:rsid w:val="00461340"/>
    <w:rsid w:val="0046348D"/>
    <w:rsid w:val="00464811"/>
    <w:rsid w:val="0046693F"/>
    <w:rsid w:val="004704B5"/>
    <w:rsid w:val="0047072F"/>
    <w:rsid w:val="00470BD1"/>
    <w:rsid w:val="00472F37"/>
    <w:rsid w:val="004737D2"/>
    <w:rsid w:val="004763AF"/>
    <w:rsid w:val="00476DB9"/>
    <w:rsid w:val="00476EEE"/>
    <w:rsid w:val="00482BB3"/>
    <w:rsid w:val="004835E8"/>
    <w:rsid w:val="00485C1D"/>
    <w:rsid w:val="0048748F"/>
    <w:rsid w:val="00490E17"/>
    <w:rsid w:val="004924E7"/>
    <w:rsid w:val="00492CBC"/>
    <w:rsid w:val="00495FF2"/>
    <w:rsid w:val="00496052"/>
    <w:rsid w:val="004970E9"/>
    <w:rsid w:val="004976A0"/>
    <w:rsid w:val="004976B1"/>
    <w:rsid w:val="00497DDC"/>
    <w:rsid w:val="004A0182"/>
    <w:rsid w:val="004A0D64"/>
    <w:rsid w:val="004A25EF"/>
    <w:rsid w:val="004A3977"/>
    <w:rsid w:val="004A3C22"/>
    <w:rsid w:val="004A3CB8"/>
    <w:rsid w:val="004A4D1E"/>
    <w:rsid w:val="004A5C6B"/>
    <w:rsid w:val="004A7C5E"/>
    <w:rsid w:val="004B109C"/>
    <w:rsid w:val="004B2154"/>
    <w:rsid w:val="004B223D"/>
    <w:rsid w:val="004B336B"/>
    <w:rsid w:val="004B3E5E"/>
    <w:rsid w:val="004B7BEC"/>
    <w:rsid w:val="004C04C2"/>
    <w:rsid w:val="004C1F2F"/>
    <w:rsid w:val="004C20B3"/>
    <w:rsid w:val="004C3700"/>
    <w:rsid w:val="004C3E83"/>
    <w:rsid w:val="004C57EC"/>
    <w:rsid w:val="004C5F1E"/>
    <w:rsid w:val="004C5F9D"/>
    <w:rsid w:val="004C65B4"/>
    <w:rsid w:val="004C65C7"/>
    <w:rsid w:val="004C65E8"/>
    <w:rsid w:val="004C7231"/>
    <w:rsid w:val="004C7247"/>
    <w:rsid w:val="004C7F1B"/>
    <w:rsid w:val="004D0963"/>
    <w:rsid w:val="004D19AB"/>
    <w:rsid w:val="004D1BB1"/>
    <w:rsid w:val="004D23BE"/>
    <w:rsid w:val="004D25B6"/>
    <w:rsid w:val="004D2D28"/>
    <w:rsid w:val="004D3C5B"/>
    <w:rsid w:val="004D3E26"/>
    <w:rsid w:val="004D4194"/>
    <w:rsid w:val="004D527F"/>
    <w:rsid w:val="004D54CE"/>
    <w:rsid w:val="004D6567"/>
    <w:rsid w:val="004D66A8"/>
    <w:rsid w:val="004D7A65"/>
    <w:rsid w:val="004E0F17"/>
    <w:rsid w:val="004E12E4"/>
    <w:rsid w:val="004E1E2A"/>
    <w:rsid w:val="004E32EC"/>
    <w:rsid w:val="004E352E"/>
    <w:rsid w:val="004E38E0"/>
    <w:rsid w:val="004E4C9A"/>
    <w:rsid w:val="004E590C"/>
    <w:rsid w:val="004E5B3B"/>
    <w:rsid w:val="004E6464"/>
    <w:rsid w:val="004E6873"/>
    <w:rsid w:val="004F12AF"/>
    <w:rsid w:val="004F1D03"/>
    <w:rsid w:val="004F1E7E"/>
    <w:rsid w:val="004F2DA6"/>
    <w:rsid w:val="004F3458"/>
    <w:rsid w:val="004F3DFC"/>
    <w:rsid w:val="004F4B63"/>
    <w:rsid w:val="004F6176"/>
    <w:rsid w:val="004F6AA6"/>
    <w:rsid w:val="004F6F74"/>
    <w:rsid w:val="004F7538"/>
    <w:rsid w:val="00502059"/>
    <w:rsid w:val="0050235C"/>
    <w:rsid w:val="0050346A"/>
    <w:rsid w:val="005039A0"/>
    <w:rsid w:val="005042F0"/>
    <w:rsid w:val="005051ED"/>
    <w:rsid w:val="0050675D"/>
    <w:rsid w:val="00506853"/>
    <w:rsid w:val="00506BA1"/>
    <w:rsid w:val="00506F24"/>
    <w:rsid w:val="0050709D"/>
    <w:rsid w:val="00507341"/>
    <w:rsid w:val="0050766F"/>
    <w:rsid w:val="005117EB"/>
    <w:rsid w:val="005125B3"/>
    <w:rsid w:val="00512AC1"/>
    <w:rsid w:val="00514E10"/>
    <w:rsid w:val="00515797"/>
    <w:rsid w:val="005178F4"/>
    <w:rsid w:val="00520D00"/>
    <w:rsid w:val="00521FF3"/>
    <w:rsid w:val="00522F9D"/>
    <w:rsid w:val="00523F38"/>
    <w:rsid w:val="00524A31"/>
    <w:rsid w:val="0052680A"/>
    <w:rsid w:val="00526983"/>
    <w:rsid w:val="00527439"/>
    <w:rsid w:val="005279CB"/>
    <w:rsid w:val="00527BCF"/>
    <w:rsid w:val="00530855"/>
    <w:rsid w:val="00531FFF"/>
    <w:rsid w:val="0053346F"/>
    <w:rsid w:val="0053418C"/>
    <w:rsid w:val="00534774"/>
    <w:rsid w:val="0053672B"/>
    <w:rsid w:val="00536C1B"/>
    <w:rsid w:val="005407FC"/>
    <w:rsid w:val="00540DF5"/>
    <w:rsid w:val="00542376"/>
    <w:rsid w:val="00542707"/>
    <w:rsid w:val="00542B3E"/>
    <w:rsid w:val="00543051"/>
    <w:rsid w:val="0054386B"/>
    <w:rsid w:val="00544170"/>
    <w:rsid w:val="0054417C"/>
    <w:rsid w:val="00545C3C"/>
    <w:rsid w:val="005465EB"/>
    <w:rsid w:val="0054703D"/>
    <w:rsid w:val="00547690"/>
    <w:rsid w:val="00547D5D"/>
    <w:rsid w:val="00551D46"/>
    <w:rsid w:val="005523B9"/>
    <w:rsid w:val="00553AF3"/>
    <w:rsid w:val="00555450"/>
    <w:rsid w:val="00555705"/>
    <w:rsid w:val="00555994"/>
    <w:rsid w:val="00555ED7"/>
    <w:rsid w:val="0055629D"/>
    <w:rsid w:val="00556556"/>
    <w:rsid w:val="00557F14"/>
    <w:rsid w:val="0056021C"/>
    <w:rsid w:val="005611A5"/>
    <w:rsid w:val="005615E1"/>
    <w:rsid w:val="00563565"/>
    <w:rsid w:val="00564314"/>
    <w:rsid w:val="00567510"/>
    <w:rsid w:val="005704A6"/>
    <w:rsid w:val="00572C08"/>
    <w:rsid w:val="00572DD5"/>
    <w:rsid w:val="00573779"/>
    <w:rsid w:val="0057389A"/>
    <w:rsid w:val="00574112"/>
    <w:rsid w:val="005761FF"/>
    <w:rsid w:val="00580C2D"/>
    <w:rsid w:val="00581904"/>
    <w:rsid w:val="00581F7E"/>
    <w:rsid w:val="00582E0F"/>
    <w:rsid w:val="00583963"/>
    <w:rsid w:val="00584637"/>
    <w:rsid w:val="0058500E"/>
    <w:rsid w:val="005852A9"/>
    <w:rsid w:val="00585D35"/>
    <w:rsid w:val="005875FA"/>
    <w:rsid w:val="0059300E"/>
    <w:rsid w:val="00593ED0"/>
    <w:rsid w:val="00595D3A"/>
    <w:rsid w:val="0059727F"/>
    <w:rsid w:val="00597AEC"/>
    <w:rsid w:val="005A150E"/>
    <w:rsid w:val="005A1DFF"/>
    <w:rsid w:val="005A21DC"/>
    <w:rsid w:val="005A252B"/>
    <w:rsid w:val="005A2A4B"/>
    <w:rsid w:val="005A482B"/>
    <w:rsid w:val="005A4ECA"/>
    <w:rsid w:val="005A50EB"/>
    <w:rsid w:val="005A7A12"/>
    <w:rsid w:val="005A7FC1"/>
    <w:rsid w:val="005B01F0"/>
    <w:rsid w:val="005B049B"/>
    <w:rsid w:val="005B0DA1"/>
    <w:rsid w:val="005B1DAA"/>
    <w:rsid w:val="005B1E53"/>
    <w:rsid w:val="005B35B9"/>
    <w:rsid w:val="005B397A"/>
    <w:rsid w:val="005B3FF5"/>
    <w:rsid w:val="005B4D65"/>
    <w:rsid w:val="005B5EDB"/>
    <w:rsid w:val="005B61CA"/>
    <w:rsid w:val="005B6884"/>
    <w:rsid w:val="005C01AD"/>
    <w:rsid w:val="005C05FE"/>
    <w:rsid w:val="005C0E59"/>
    <w:rsid w:val="005C2E5D"/>
    <w:rsid w:val="005C3C82"/>
    <w:rsid w:val="005C462D"/>
    <w:rsid w:val="005C48D0"/>
    <w:rsid w:val="005C4A5A"/>
    <w:rsid w:val="005C5548"/>
    <w:rsid w:val="005C7945"/>
    <w:rsid w:val="005C798D"/>
    <w:rsid w:val="005C7BE8"/>
    <w:rsid w:val="005D0943"/>
    <w:rsid w:val="005D0A12"/>
    <w:rsid w:val="005D18C2"/>
    <w:rsid w:val="005D2C79"/>
    <w:rsid w:val="005D3621"/>
    <w:rsid w:val="005D3D18"/>
    <w:rsid w:val="005D4881"/>
    <w:rsid w:val="005D5C9D"/>
    <w:rsid w:val="005D6795"/>
    <w:rsid w:val="005E08C6"/>
    <w:rsid w:val="005E1171"/>
    <w:rsid w:val="005E14FB"/>
    <w:rsid w:val="005E487E"/>
    <w:rsid w:val="005E4BB1"/>
    <w:rsid w:val="005E4E9E"/>
    <w:rsid w:val="005E5C5A"/>
    <w:rsid w:val="005E61C4"/>
    <w:rsid w:val="005E72EB"/>
    <w:rsid w:val="005E77A7"/>
    <w:rsid w:val="005F1435"/>
    <w:rsid w:val="005F2BAA"/>
    <w:rsid w:val="005F3139"/>
    <w:rsid w:val="005F3905"/>
    <w:rsid w:val="005F3D4C"/>
    <w:rsid w:val="005F3EEA"/>
    <w:rsid w:val="005F678C"/>
    <w:rsid w:val="005F68E0"/>
    <w:rsid w:val="005F70BD"/>
    <w:rsid w:val="005F7A91"/>
    <w:rsid w:val="0060042F"/>
    <w:rsid w:val="006011E0"/>
    <w:rsid w:val="0060157E"/>
    <w:rsid w:val="006024F7"/>
    <w:rsid w:val="006027B5"/>
    <w:rsid w:val="00603648"/>
    <w:rsid w:val="006037AE"/>
    <w:rsid w:val="006044C6"/>
    <w:rsid w:val="0060509B"/>
    <w:rsid w:val="00606248"/>
    <w:rsid w:val="00607023"/>
    <w:rsid w:val="006073B4"/>
    <w:rsid w:val="006079B1"/>
    <w:rsid w:val="006100E9"/>
    <w:rsid w:val="00611320"/>
    <w:rsid w:val="00612130"/>
    <w:rsid w:val="00613582"/>
    <w:rsid w:val="006144E7"/>
    <w:rsid w:val="00614D17"/>
    <w:rsid w:val="006150C1"/>
    <w:rsid w:val="0061675E"/>
    <w:rsid w:val="00616EAB"/>
    <w:rsid w:val="00617546"/>
    <w:rsid w:val="006178D1"/>
    <w:rsid w:val="00620770"/>
    <w:rsid w:val="00620AE7"/>
    <w:rsid w:val="006219A7"/>
    <w:rsid w:val="00622F99"/>
    <w:rsid w:val="006250DA"/>
    <w:rsid w:val="0062600E"/>
    <w:rsid w:val="006262C2"/>
    <w:rsid w:val="00627982"/>
    <w:rsid w:val="00630B93"/>
    <w:rsid w:val="0063204B"/>
    <w:rsid w:val="006353CC"/>
    <w:rsid w:val="00636F61"/>
    <w:rsid w:val="00637AAF"/>
    <w:rsid w:val="00637B87"/>
    <w:rsid w:val="0064040D"/>
    <w:rsid w:val="0064051F"/>
    <w:rsid w:val="0064061B"/>
    <w:rsid w:val="0064067F"/>
    <w:rsid w:val="0064192D"/>
    <w:rsid w:val="00642B19"/>
    <w:rsid w:val="0064327B"/>
    <w:rsid w:val="006438E6"/>
    <w:rsid w:val="00645F65"/>
    <w:rsid w:val="00646AC5"/>
    <w:rsid w:val="00647753"/>
    <w:rsid w:val="00647F12"/>
    <w:rsid w:val="00650340"/>
    <w:rsid w:val="0065121E"/>
    <w:rsid w:val="0065254D"/>
    <w:rsid w:val="006527CB"/>
    <w:rsid w:val="00653455"/>
    <w:rsid w:val="00654CE7"/>
    <w:rsid w:val="00655D29"/>
    <w:rsid w:val="00655EBE"/>
    <w:rsid w:val="006604B0"/>
    <w:rsid w:val="00660D90"/>
    <w:rsid w:val="00662E99"/>
    <w:rsid w:val="0066327E"/>
    <w:rsid w:val="00663C3A"/>
    <w:rsid w:val="00663F62"/>
    <w:rsid w:val="006643C3"/>
    <w:rsid w:val="006644FE"/>
    <w:rsid w:val="00664C88"/>
    <w:rsid w:val="0066524E"/>
    <w:rsid w:val="0066687A"/>
    <w:rsid w:val="00670F26"/>
    <w:rsid w:val="0067148F"/>
    <w:rsid w:val="00671970"/>
    <w:rsid w:val="00671AAA"/>
    <w:rsid w:val="00671B3A"/>
    <w:rsid w:val="00671C06"/>
    <w:rsid w:val="00672D65"/>
    <w:rsid w:val="00674017"/>
    <w:rsid w:val="006743C9"/>
    <w:rsid w:val="006750B4"/>
    <w:rsid w:val="0067786E"/>
    <w:rsid w:val="00680007"/>
    <w:rsid w:val="00680D0C"/>
    <w:rsid w:val="00680D33"/>
    <w:rsid w:val="00682613"/>
    <w:rsid w:val="00682906"/>
    <w:rsid w:val="00683C04"/>
    <w:rsid w:val="00685849"/>
    <w:rsid w:val="006873CB"/>
    <w:rsid w:val="00687C6D"/>
    <w:rsid w:val="00687DC2"/>
    <w:rsid w:val="00691274"/>
    <w:rsid w:val="00692587"/>
    <w:rsid w:val="00695062"/>
    <w:rsid w:val="006954EE"/>
    <w:rsid w:val="00695EBC"/>
    <w:rsid w:val="006964E5"/>
    <w:rsid w:val="00697267"/>
    <w:rsid w:val="0069743F"/>
    <w:rsid w:val="006A029C"/>
    <w:rsid w:val="006A0BAF"/>
    <w:rsid w:val="006A1E53"/>
    <w:rsid w:val="006A29B3"/>
    <w:rsid w:val="006A5794"/>
    <w:rsid w:val="006A6926"/>
    <w:rsid w:val="006A6B1F"/>
    <w:rsid w:val="006A6CB8"/>
    <w:rsid w:val="006A70E4"/>
    <w:rsid w:val="006A7729"/>
    <w:rsid w:val="006B1D28"/>
    <w:rsid w:val="006B239F"/>
    <w:rsid w:val="006B2BA6"/>
    <w:rsid w:val="006B2D90"/>
    <w:rsid w:val="006B437D"/>
    <w:rsid w:val="006B46B0"/>
    <w:rsid w:val="006B4D2D"/>
    <w:rsid w:val="006B5D30"/>
    <w:rsid w:val="006B6315"/>
    <w:rsid w:val="006B7026"/>
    <w:rsid w:val="006B7774"/>
    <w:rsid w:val="006C09E8"/>
    <w:rsid w:val="006C14B0"/>
    <w:rsid w:val="006C185F"/>
    <w:rsid w:val="006C1D5C"/>
    <w:rsid w:val="006C26E5"/>
    <w:rsid w:val="006C4196"/>
    <w:rsid w:val="006C4AF9"/>
    <w:rsid w:val="006C5C69"/>
    <w:rsid w:val="006C5D14"/>
    <w:rsid w:val="006C6DFE"/>
    <w:rsid w:val="006D00F5"/>
    <w:rsid w:val="006D3477"/>
    <w:rsid w:val="006D4863"/>
    <w:rsid w:val="006D4DDF"/>
    <w:rsid w:val="006D609A"/>
    <w:rsid w:val="006D7195"/>
    <w:rsid w:val="006E0179"/>
    <w:rsid w:val="006E0551"/>
    <w:rsid w:val="006E11A5"/>
    <w:rsid w:val="006E126D"/>
    <w:rsid w:val="006E13AE"/>
    <w:rsid w:val="006E1845"/>
    <w:rsid w:val="006E256B"/>
    <w:rsid w:val="006E2EA4"/>
    <w:rsid w:val="006E3AA2"/>
    <w:rsid w:val="006E3D1B"/>
    <w:rsid w:val="006E4A38"/>
    <w:rsid w:val="006E4F5C"/>
    <w:rsid w:val="006E56C6"/>
    <w:rsid w:val="006E6069"/>
    <w:rsid w:val="006E6653"/>
    <w:rsid w:val="006E71BF"/>
    <w:rsid w:val="006E7BE3"/>
    <w:rsid w:val="006E7C36"/>
    <w:rsid w:val="006F0252"/>
    <w:rsid w:val="006F1326"/>
    <w:rsid w:val="006F1B12"/>
    <w:rsid w:val="006F2910"/>
    <w:rsid w:val="006F2919"/>
    <w:rsid w:val="006F3117"/>
    <w:rsid w:val="006F3483"/>
    <w:rsid w:val="006F3ED3"/>
    <w:rsid w:val="006F4385"/>
    <w:rsid w:val="006F4E96"/>
    <w:rsid w:val="006F6DF8"/>
    <w:rsid w:val="006F70FB"/>
    <w:rsid w:val="006F7F83"/>
    <w:rsid w:val="007001A0"/>
    <w:rsid w:val="00700B6C"/>
    <w:rsid w:val="00700E83"/>
    <w:rsid w:val="007026DE"/>
    <w:rsid w:val="00702AF7"/>
    <w:rsid w:val="00702E05"/>
    <w:rsid w:val="007031AA"/>
    <w:rsid w:val="0070387A"/>
    <w:rsid w:val="007045DF"/>
    <w:rsid w:val="00704EB0"/>
    <w:rsid w:val="00705C3C"/>
    <w:rsid w:val="00707059"/>
    <w:rsid w:val="00707501"/>
    <w:rsid w:val="007101A3"/>
    <w:rsid w:val="00710D74"/>
    <w:rsid w:val="00711647"/>
    <w:rsid w:val="00712532"/>
    <w:rsid w:val="00712842"/>
    <w:rsid w:val="00713223"/>
    <w:rsid w:val="00713AA6"/>
    <w:rsid w:val="00714386"/>
    <w:rsid w:val="00720FBA"/>
    <w:rsid w:val="007212BF"/>
    <w:rsid w:val="00721325"/>
    <w:rsid w:val="007214FD"/>
    <w:rsid w:val="00722486"/>
    <w:rsid w:val="00722F98"/>
    <w:rsid w:val="007234DE"/>
    <w:rsid w:val="00723631"/>
    <w:rsid w:val="0072398A"/>
    <w:rsid w:val="00724442"/>
    <w:rsid w:val="00725BFA"/>
    <w:rsid w:val="00725FCE"/>
    <w:rsid w:val="00727D4A"/>
    <w:rsid w:val="0073075F"/>
    <w:rsid w:val="00730E92"/>
    <w:rsid w:val="00733E75"/>
    <w:rsid w:val="007367AA"/>
    <w:rsid w:val="007369B8"/>
    <w:rsid w:val="00737DAC"/>
    <w:rsid w:val="00740C3F"/>
    <w:rsid w:val="0074240D"/>
    <w:rsid w:val="0074293F"/>
    <w:rsid w:val="00742F64"/>
    <w:rsid w:val="007431F4"/>
    <w:rsid w:val="0074410F"/>
    <w:rsid w:val="00744152"/>
    <w:rsid w:val="00744C94"/>
    <w:rsid w:val="00744DF6"/>
    <w:rsid w:val="007459DC"/>
    <w:rsid w:val="00746BF7"/>
    <w:rsid w:val="00747B71"/>
    <w:rsid w:val="00747E94"/>
    <w:rsid w:val="00751898"/>
    <w:rsid w:val="00752C91"/>
    <w:rsid w:val="00753244"/>
    <w:rsid w:val="0075324B"/>
    <w:rsid w:val="0075462B"/>
    <w:rsid w:val="00754A9F"/>
    <w:rsid w:val="00755D94"/>
    <w:rsid w:val="007575B5"/>
    <w:rsid w:val="00757A9D"/>
    <w:rsid w:val="00761C7C"/>
    <w:rsid w:val="0076226B"/>
    <w:rsid w:val="00763FAA"/>
    <w:rsid w:val="00764F47"/>
    <w:rsid w:val="007669CF"/>
    <w:rsid w:val="00766D15"/>
    <w:rsid w:val="00767B85"/>
    <w:rsid w:val="00767FA5"/>
    <w:rsid w:val="00770EBD"/>
    <w:rsid w:val="0077112B"/>
    <w:rsid w:val="007724BA"/>
    <w:rsid w:val="0077251A"/>
    <w:rsid w:val="00772D38"/>
    <w:rsid w:val="007731C9"/>
    <w:rsid w:val="0077348B"/>
    <w:rsid w:val="007748F4"/>
    <w:rsid w:val="00774CF4"/>
    <w:rsid w:val="00775367"/>
    <w:rsid w:val="00775754"/>
    <w:rsid w:val="00776201"/>
    <w:rsid w:val="007804DE"/>
    <w:rsid w:val="00781CDF"/>
    <w:rsid w:val="007830FC"/>
    <w:rsid w:val="007843B2"/>
    <w:rsid w:val="00784F74"/>
    <w:rsid w:val="00785FE6"/>
    <w:rsid w:val="0078601C"/>
    <w:rsid w:val="007923FF"/>
    <w:rsid w:val="00793D50"/>
    <w:rsid w:val="00794C1A"/>
    <w:rsid w:val="00794F48"/>
    <w:rsid w:val="007957BE"/>
    <w:rsid w:val="007A01DF"/>
    <w:rsid w:val="007A0E6A"/>
    <w:rsid w:val="007A16B9"/>
    <w:rsid w:val="007A26D6"/>
    <w:rsid w:val="007A51C4"/>
    <w:rsid w:val="007A63AB"/>
    <w:rsid w:val="007A74F0"/>
    <w:rsid w:val="007A764E"/>
    <w:rsid w:val="007B00E7"/>
    <w:rsid w:val="007B0E40"/>
    <w:rsid w:val="007B1148"/>
    <w:rsid w:val="007B2F61"/>
    <w:rsid w:val="007B2F87"/>
    <w:rsid w:val="007B3AD4"/>
    <w:rsid w:val="007B4585"/>
    <w:rsid w:val="007B4915"/>
    <w:rsid w:val="007B50E7"/>
    <w:rsid w:val="007B5DE1"/>
    <w:rsid w:val="007B701F"/>
    <w:rsid w:val="007B7FBC"/>
    <w:rsid w:val="007C032A"/>
    <w:rsid w:val="007C037A"/>
    <w:rsid w:val="007C0D2C"/>
    <w:rsid w:val="007C1CC0"/>
    <w:rsid w:val="007C2110"/>
    <w:rsid w:val="007C3AC2"/>
    <w:rsid w:val="007C3C3D"/>
    <w:rsid w:val="007C4D3C"/>
    <w:rsid w:val="007C5F42"/>
    <w:rsid w:val="007C64DC"/>
    <w:rsid w:val="007C7C19"/>
    <w:rsid w:val="007D0A48"/>
    <w:rsid w:val="007D17E5"/>
    <w:rsid w:val="007D1969"/>
    <w:rsid w:val="007D1E00"/>
    <w:rsid w:val="007D2E1C"/>
    <w:rsid w:val="007D3509"/>
    <w:rsid w:val="007D452F"/>
    <w:rsid w:val="007D465C"/>
    <w:rsid w:val="007D511B"/>
    <w:rsid w:val="007D6ED5"/>
    <w:rsid w:val="007D72BD"/>
    <w:rsid w:val="007D75B2"/>
    <w:rsid w:val="007D7880"/>
    <w:rsid w:val="007D7A3D"/>
    <w:rsid w:val="007E083D"/>
    <w:rsid w:val="007E10CB"/>
    <w:rsid w:val="007E3C65"/>
    <w:rsid w:val="007E5653"/>
    <w:rsid w:val="007E6BD6"/>
    <w:rsid w:val="007E6F2F"/>
    <w:rsid w:val="007E7A49"/>
    <w:rsid w:val="007F0133"/>
    <w:rsid w:val="007F137A"/>
    <w:rsid w:val="007F2DA0"/>
    <w:rsid w:val="007F3ECE"/>
    <w:rsid w:val="007F46B3"/>
    <w:rsid w:val="007F4CA4"/>
    <w:rsid w:val="007F4FC2"/>
    <w:rsid w:val="007F5561"/>
    <w:rsid w:val="007F5A59"/>
    <w:rsid w:val="007F5BF0"/>
    <w:rsid w:val="007F7328"/>
    <w:rsid w:val="007F7CEF"/>
    <w:rsid w:val="00802CCB"/>
    <w:rsid w:val="00802D47"/>
    <w:rsid w:val="0080592E"/>
    <w:rsid w:val="00807085"/>
    <w:rsid w:val="0081119F"/>
    <w:rsid w:val="008115AA"/>
    <w:rsid w:val="00811767"/>
    <w:rsid w:val="008133D4"/>
    <w:rsid w:val="00813999"/>
    <w:rsid w:val="00816729"/>
    <w:rsid w:val="0082066E"/>
    <w:rsid w:val="00820A02"/>
    <w:rsid w:val="00825162"/>
    <w:rsid w:val="00825E97"/>
    <w:rsid w:val="008266A7"/>
    <w:rsid w:val="008306E8"/>
    <w:rsid w:val="008307AD"/>
    <w:rsid w:val="00830B4E"/>
    <w:rsid w:val="00831C3E"/>
    <w:rsid w:val="00832020"/>
    <w:rsid w:val="008336B7"/>
    <w:rsid w:val="00833CC9"/>
    <w:rsid w:val="008352FA"/>
    <w:rsid w:val="00836023"/>
    <w:rsid w:val="00836959"/>
    <w:rsid w:val="00837EFE"/>
    <w:rsid w:val="00843385"/>
    <w:rsid w:val="008440B8"/>
    <w:rsid w:val="00845DA9"/>
    <w:rsid w:val="008528B4"/>
    <w:rsid w:val="0085466F"/>
    <w:rsid w:val="00854B2E"/>
    <w:rsid w:val="0085524A"/>
    <w:rsid w:val="0085541B"/>
    <w:rsid w:val="0085595F"/>
    <w:rsid w:val="00857030"/>
    <w:rsid w:val="00857EDD"/>
    <w:rsid w:val="008604C4"/>
    <w:rsid w:val="0086170C"/>
    <w:rsid w:val="00861D29"/>
    <w:rsid w:val="008637C6"/>
    <w:rsid w:val="008642DF"/>
    <w:rsid w:val="00866CDA"/>
    <w:rsid w:val="00870CB7"/>
    <w:rsid w:val="00871257"/>
    <w:rsid w:val="00871F52"/>
    <w:rsid w:val="00872A45"/>
    <w:rsid w:val="00872C95"/>
    <w:rsid w:val="00872DEB"/>
    <w:rsid w:val="008743F7"/>
    <w:rsid w:val="00875693"/>
    <w:rsid w:val="00877FFB"/>
    <w:rsid w:val="00880007"/>
    <w:rsid w:val="00880968"/>
    <w:rsid w:val="008821C1"/>
    <w:rsid w:val="0088224E"/>
    <w:rsid w:val="008823EA"/>
    <w:rsid w:val="00882CF6"/>
    <w:rsid w:val="008835CB"/>
    <w:rsid w:val="0088404C"/>
    <w:rsid w:val="00884F2E"/>
    <w:rsid w:val="00885BC7"/>
    <w:rsid w:val="0088615C"/>
    <w:rsid w:val="008865C7"/>
    <w:rsid w:val="008871CA"/>
    <w:rsid w:val="0089094C"/>
    <w:rsid w:val="0089098D"/>
    <w:rsid w:val="0089117E"/>
    <w:rsid w:val="00892505"/>
    <w:rsid w:val="00893D3C"/>
    <w:rsid w:val="0089584D"/>
    <w:rsid w:val="008959CD"/>
    <w:rsid w:val="008964D8"/>
    <w:rsid w:val="00896E8F"/>
    <w:rsid w:val="008970C5"/>
    <w:rsid w:val="008A0424"/>
    <w:rsid w:val="008A0507"/>
    <w:rsid w:val="008A1CC6"/>
    <w:rsid w:val="008A1F4B"/>
    <w:rsid w:val="008A3DAF"/>
    <w:rsid w:val="008A3EC3"/>
    <w:rsid w:val="008A47B0"/>
    <w:rsid w:val="008A4954"/>
    <w:rsid w:val="008A4C62"/>
    <w:rsid w:val="008A5A74"/>
    <w:rsid w:val="008A79E5"/>
    <w:rsid w:val="008B0879"/>
    <w:rsid w:val="008B1945"/>
    <w:rsid w:val="008B2A9F"/>
    <w:rsid w:val="008B4DF7"/>
    <w:rsid w:val="008B51B5"/>
    <w:rsid w:val="008B6D81"/>
    <w:rsid w:val="008C00BD"/>
    <w:rsid w:val="008C13F9"/>
    <w:rsid w:val="008C1A52"/>
    <w:rsid w:val="008C2B3B"/>
    <w:rsid w:val="008C388B"/>
    <w:rsid w:val="008C3CBE"/>
    <w:rsid w:val="008C41C4"/>
    <w:rsid w:val="008C623E"/>
    <w:rsid w:val="008C7160"/>
    <w:rsid w:val="008D00D7"/>
    <w:rsid w:val="008D09AB"/>
    <w:rsid w:val="008D10AE"/>
    <w:rsid w:val="008D19DE"/>
    <w:rsid w:val="008D2A76"/>
    <w:rsid w:val="008D418F"/>
    <w:rsid w:val="008D42E5"/>
    <w:rsid w:val="008D50B0"/>
    <w:rsid w:val="008D63D1"/>
    <w:rsid w:val="008D6AA7"/>
    <w:rsid w:val="008D6C97"/>
    <w:rsid w:val="008D74B7"/>
    <w:rsid w:val="008E098F"/>
    <w:rsid w:val="008E1316"/>
    <w:rsid w:val="008E1920"/>
    <w:rsid w:val="008E2DB9"/>
    <w:rsid w:val="008E3132"/>
    <w:rsid w:val="008E3A64"/>
    <w:rsid w:val="008E3C85"/>
    <w:rsid w:val="008E4A05"/>
    <w:rsid w:val="008E6D19"/>
    <w:rsid w:val="008E795B"/>
    <w:rsid w:val="008E79F8"/>
    <w:rsid w:val="008F1E60"/>
    <w:rsid w:val="008F1E82"/>
    <w:rsid w:val="008F1FB4"/>
    <w:rsid w:val="008F20C9"/>
    <w:rsid w:val="008F3068"/>
    <w:rsid w:val="008F3476"/>
    <w:rsid w:val="008F52A5"/>
    <w:rsid w:val="008F5DF8"/>
    <w:rsid w:val="008F70E6"/>
    <w:rsid w:val="008F7400"/>
    <w:rsid w:val="008F7F82"/>
    <w:rsid w:val="0090080D"/>
    <w:rsid w:val="009010D7"/>
    <w:rsid w:val="009019F8"/>
    <w:rsid w:val="00902237"/>
    <w:rsid w:val="009032BA"/>
    <w:rsid w:val="00904BCA"/>
    <w:rsid w:val="00904EB9"/>
    <w:rsid w:val="00905D25"/>
    <w:rsid w:val="00906BA9"/>
    <w:rsid w:val="00906F66"/>
    <w:rsid w:val="00907BF2"/>
    <w:rsid w:val="00907C7F"/>
    <w:rsid w:val="00910A98"/>
    <w:rsid w:val="00911427"/>
    <w:rsid w:val="00911C6F"/>
    <w:rsid w:val="009133B3"/>
    <w:rsid w:val="009147E5"/>
    <w:rsid w:val="00917C14"/>
    <w:rsid w:val="00917C85"/>
    <w:rsid w:val="00917DCF"/>
    <w:rsid w:val="00921855"/>
    <w:rsid w:val="00922838"/>
    <w:rsid w:val="00922D1C"/>
    <w:rsid w:val="009255CB"/>
    <w:rsid w:val="00926570"/>
    <w:rsid w:val="009269A8"/>
    <w:rsid w:val="00926D37"/>
    <w:rsid w:val="009275AD"/>
    <w:rsid w:val="009277A6"/>
    <w:rsid w:val="00931612"/>
    <w:rsid w:val="00934000"/>
    <w:rsid w:val="009346BB"/>
    <w:rsid w:val="00934ABF"/>
    <w:rsid w:val="00934B8D"/>
    <w:rsid w:val="00935631"/>
    <w:rsid w:val="009358A6"/>
    <w:rsid w:val="009362F5"/>
    <w:rsid w:val="00940944"/>
    <w:rsid w:val="0094143A"/>
    <w:rsid w:val="00941C3F"/>
    <w:rsid w:val="00942086"/>
    <w:rsid w:val="00942ABF"/>
    <w:rsid w:val="00943307"/>
    <w:rsid w:val="00943450"/>
    <w:rsid w:val="00944344"/>
    <w:rsid w:val="00945719"/>
    <w:rsid w:val="009464CB"/>
    <w:rsid w:val="00946894"/>
    <w:rsid w:val="00946AB2"/>
    <w:rsid w:val="00947554"/>
    <w:rsid w:val="009509E6"/>
    <w:rsid w:val="0095147B"/>
    <w:rsid w:val="00951EE4"/>
    <w:rsid w:val="00952103"/>
    <w:rsid w:val="009522BF"/>
    <w:rsid w:val="00952799"/>
    <w:rsid w:val="00954036"/>
    <w:rsid w:val="009548BD"/>
    <w:rsid w:val="00957550"/>
    <w:rsid w:val="00960110"/>
    <w:rsid w:val="0096136E"/>
    <w:rsid w:val="00961B98"/>
    <w:rsid w:val="00962617"/>
    <w:rsid w:val="00962AF9"/>
    <w:rsid w:val="00962B29"/>
    <w:rsid w:val="00963647"/>
    <w:rsid w:val="00964378"/>
    <w:rsid w:val="009651F4"/>
    <w:rsid w:val="00966908"/>
    <w:rsid w:val="009674FB"/>
    <w:rsid w:val="00967E7C"/>
    <w:rsid w:val="0097099F"/>
    <w:rsid w:val="00971DC9"/>
    <w:rsid w:val="00972D0E"/>
    <w:rsid w:val="00973195"/>
    <w:rsid w:val="00973C59"/>
    <w:rsid w:val="009762C0"/>
    <w:rsid w:val="00976E66"/>
    <w:rsid w:val="00977A33"/>
    <w:rsid w:val="009822C8"/>
    <w:rsid w:val="009823A0"/>
    <w:rsid w:val="00983047"/>
    <w:rsid w:val="00986712"/>
    <w:rsid w:val="00986A66"/>
    <w:rsid w:val="00986C11"/>
    <w:rsid w:val="009903FB"/>
    <w:rsid w:val="0099461C"/>
    <w:rsid w:val="00994750"/>
    <w:rsid w:val="0099550A"/>
    <w:rsid w:val="00995667"/>
    <w:rsid w:val="00995765"/>
    <w:rsid w:val="00995FA2"/>
    <w:rsid w:val="009963BD"/>
    <w:rsid w:val="0099647C"/>
    <w:rsid w:val="009965DC"/>
    <w:rsid w:val="00996B82"/>
    <w:rsid w:val="00997B1F"/>
    <w:rsid w:val="00997B34"/>
    <w:rsid w:val="009A0503"/>
    <w:rsid w:val="009A093E"/>
    <w:rsid w:val="009A0D52"/>
    <w:rsid w:val="009A0EB4"/>
    <w:rsid w:val="009A0ED7"/>
    <w:rsid w:val="009A2DD5"/>
    <w:rsid w:val="009A2E0B"/>
    <w:rsid w:val="009A3A32"/>
    <w:rsid w:val="009A3D9A"/>
    <w:rsid w:val="009A537C"/>
    <w:rsid w:val="009A60E3"/>
    <w:rsid w:val="009A6954"/>
    <w:rsid w:val="009A78E9"/>
    <w:rsid w:val="009A7D08"/>
    <w:rsid w:val="009A7D30"/>
    <w:rsid w:val="009B2883"/>
    <w:rsid w:val="009B2B51"/>
    <w:rsid w:val="009B33F0"/>
    <w:rsid w:val="009B3465"/>
    <w:rsid w:val="009B466D"/>
    <w:rsid w:val="009B5D6F"/>
    <w:rsid w:val="009B65EB"/>
    <w:rsid w:val="009B7240"/>
    <w:rsid w:val="009B775B"/>
    <w:rsid w:val="009C3400"/>
    <w:rsid w:val="009C3C1D"/>
    <w:rsid w:val="009C3F99"/>
    <w:rsid w:val="009C4B27"/>
    <w:rsid w:val="009C5821"/>
    <w:rsid w:val="009C5AA6"/>
    <w:rsid w:val="009C639D"/>
    <w:rsid w:val="009C6CD6"/>
    <w:rsid w:val="009C728C"/>
    <w:rsid w:val="009C7A83"/>
    <w:rsid w:val="009D088B"/>
    <w:rsid w:val="009D1545"/>
    <w:rsid w:val="009D1E65"/>
    <w:rsid w:val="009D4B25"/>
    <w:rsid w:val="009D522A"/>
    <w:rsid w:val="009D5738"/>
    <w:rsid w:val="009D77A7"/>
    <w:rsid w:val="009E0103"/>
    <w:rsid w:val="009E1C92"/>
    <w:rsid w:val="009E1DBD"/>
    <w:rsid w:val="009E218A"/>
    <w:rsid w:val="009E238F"/>
    <w:rsid w:val="009E3B7D"/>
    <w:rsid w:val="009E3FE7"/>
    <w:rsid w:val="009E49C0"/>
    <w:rsid w:val="009E5B18"/>
    <w:rsid w:val="009E5C19"/>
    <w:rsid w:val="009E6371"/>
    <w:rsid w:val="009F074C"/>
    <w:rsid w:val="009F0831"/>
    <w:rsid w:val="009F0B0F"/>
    <w:rsid w:val="009F0CF6"/>
    <w:rsid w:val="009F10B6"/>
    <w:rsid w:val="009F1670"/>
    <w:rsid w:val="009F1CC0"/>
    <w:rsid w:val="009F3A6F"/>
    <w:rsid w:val="009F4F4E"/>
    <w:rsid w:val="009F624E"/>
    <w:rsid w:val="00A00437"/>
    <w:rsid w:val="00A0078B"/>
    <w:rsid w:val="00A01BD3"/>
    <w:rsid w:val="00A01F76"/>
    <w:rsid w:val="00A01FBC"/>
    <w:rsid w:val="00A035A2"/>
    <w:rsid w:val="00A0646E"/>
    <w:rsid w:val="00A0762F"/>
    <w:rsid w:val="00A07BC8"/>
    <w:rsid w:val="00A10714"/>
    <w:rsid w:val="00A10D79"/>
    <w:rsid w:val="00A12B82"/>
    <w:rsid w:val="00A13E17"/>
    <w:rsid w:val="00A14C3E"/>
    <w:rsid w:val="00A15A09"/>
    <w:rsid w:val="00A16257"/>
    <w:rsid w:val="00A17254"/>
    <w:rsid w:val="00A17470"/>
    <w:rsid w:val="00A17812"/>
    <w:rsid w:val="00A22717"/>
    <w:rsid w:val="00A23600"/>
    <w:rsid w:val="00A23693"/>
    <w:rsid w:val="00A24AC8"/>
    <w:rsid w:val="00A24BC6"/>
    <w:rsid w:val="00A25F13"/>
    <w:rsid w:val="00A26DDF"/>
    <w:rsid w:val="00A2788A"/>
    <w:rsid w:val="00A30CDA"/>
    <w:rsid w:val="00A31097"/>
    <w:rsid w:val="00A32023"/>
    <w:rsid w:val="00A321C4"/>
    <w:rsid w:val="00A33461"/>
    <w:rsid w:val="00A335DD"/>
    <w:rsid w:val="00A3414D"/>
    <w:rsid w:val="00A35104"/>
    <w:rsid w:val="00A35AEF"/>
    <w:rsid w:val="00A35C86"/>
    <w:rsid w:val="00A3756D"/>
    <w:rsid w:val="00A37AFA"/>
    <w:rsid w:val="00A37FC9"/>
    <w:rsid w:val="00A40619"/>
    <w:rsid w:val="00A40EBD"/>
    <w:rsid w:val="00A410F5"/>
    <w:rsid w:val="00A41976"/>
    <w:rsid w:val="00A41A1D"/>
    <w:rsid w:val="00A43F8F"/>
    <w:rsid w:val="00A4478C"/>
    <w:rsid w:val="00A44BC1"/>
    <w:rsid w:val="00A44DEE"/>
    <w:rsid w:val="00A465AD"/>
    <w:rsid w:val="00A5013A"/>
    <w:rsid w:val="00A50151"/>
    <w:rsid w:val="00A505FC"/>
    <w:rsid w:val="00A51BCC"/>
    <w:rsid w:val="00A5218F"/>
    <w:rsid w:val="00A5403B"/>
    <w:rsid w:val="00A540E3"/>
    <w:rsid w:val="00A5458B"/>
    <w:rsid w:val="00A554CC"/>
    <w:rsid w:val="00A5716A"/>
    <w:rsid w:val="00A60C05"/>
    <w:rsid w:val="00A60C84"/>
    <w:rsid w:val="00A62A5D"/>
    <w:rsid w:val="00A63354"/>
    <w:rsid w:val="00A64C1E"/>
    <w:rsid w:val="00A64EBF"/>
    <w:rsid w:val="00A652B5"/>
    <w:rsid w:val="00A655A7"/>
    <w:rsid w:val="00A6572D"/>
    <w:rsid w:val="00A65F5D"/>
    <w:rsid w:val="00A6702A"/>
    <w:rsid w:val="00A678E3"/>
    <w:rsid w:val="00A70211"/>
    <w:rsid w:val="00A70DC1"/>
    <w:rsid w:val="00A7212C"/>
    <w:rsid w:val="00A73E6D"/>
    <w:rsid w:val="00A7469C"/>
    <w:rsid w:val="00A749D1"/>
    <w:rsid w:val="00A74C93"/>
    <w:rsid w:val="00A763AB"/>
    <w:rsid w:val="00A766EE"/>
    <w:rsid w:val="00A8057F"/>
    <w:rsid w:val="00A806FA"/>
    <w:rsid w:val="00A80EB3"/>
    <w:rsid w:val="00A8100E"/>
    <w:rsid w:val="00A82B89"/>
    <w:rsid w:val="00A834A2"/>
    <w:rsid w:val="00A83F5C"/>
    <w:rsid w:val="00A8543C"/>
    <w:rsid w:val="00A8553C"/>
    <w:rsid w:val="00A86EA2"/>
    <w:rsid w:val="00A87C4B"/>
    <w:rsid w:val="00A9130B"/>
    <w:rsid w:val="00A913F0"/>
    <w:rsid w:val="00A91A0A"/>
    <w:rsid w:val="00A91BFD"/>
    <w:rsid w:val="00A91C92"/>
    <w:rsid w:val="00A93D3D"/>
    <w:rsid w:val="00A94844"/>
    <w:rsid w:val="00A957E0"/>
    <w:rsid w:val="00A966EA"/>
    <w:rsid w:val="00A96913"/>
    <w:rsid w:val="00AA0E2B"/>
    <w:rsid w:val="00AA13CC"/>
    <w:rsid w:val="00AA1C2C"/>
    <w:rsid w:val="00AA51BD"/>
    <w:rsid w:val="00AB04C7"/>
    <w:rsid w:val="00AB06B0"/>
    <w:rsid w:val="00AB1494"/>
    <w:rsid w:val="00AB2D80"/>
    <w:rsid w:val="00AB488B"/>
    <w:rsid w:val="00AB4A7A"/>
    <w:rsid w:val="00AB5387"/>
    <w:rsid w:val="00AB5E51"/>
    <w:rsid w:val="00AB5FDE"/>
    <w:rsid w:val="00AC051E"/>
    <w:rsid w:val="00AC07B6"/>
    <w:rsid w:val="00AC0DBD"/>
    <w:rsid w:val="00AC1303"/>
    <w:rsid w:val="00AC2C57"/>
    <w:rsid w:val="00AC3D1E"/>
    <w:rsid w:val="00AC4F28"/>
    <w:rsid w:val="00AC5CC7"/>
    <w:rsid w:val="00AC6B5C"/>
    <w:rsid w:val="00AC6F31"/>
    <w:rsid w:val="00AD083F"/>
    <w:rsid w:val="00AD22F1"/>
    <w:rsid w:val="00AD3386"/>
    <w:rsid w:val="00AD4A47"/>
    <w:rsid w:val="00AD5249"/>
    <w:rsid w:val="00AD54C0"/>
    <w:rsid w:val="00AD5CD3"/>
    <w:rsid w:val="00AD6162"/>
    <w:rsid w:val="00AD6359"/>
    <w:rsid w:val="00AD6B6C"/>
    <w:rsid w:val="00AD6DA2"/>
    <w:rsid w:val="00AD70B6"/>
    <w:rsid w:val="00AE0561"/>
    <w:rsid w:val="00AE2DC1"/>
    <w:rsid w:val="00AE378D"/>
    <w:rsid w:val="00AE410B"/>
    <w:rsid w:val="00AE46F2"/>
    <w:rsid w:val="00AE4716"/>
    <w:rsid w:val="00AE490A"/>
    <w:rsid w:val="00AE4C0B"/>
    <w:rsid w:val="00AE4EE2"/>
    <w:rsid w:val="00AE577C"/>
    <w:rsid w:val="00AE5DA6"/>
    <w:rsid w:val="00AE650C"/>
    <w:rsid w:val="00AF04E3"/>
    <w:rsid w:val="00AF1329"/>
    <w:rsid w:val="00AF4D0D"/>
    <w:rsid w:val="00AF55BB"/>
    <w:rsid w:val="00AF68AC"/>
    <w:rsid w:val="00AF6C72"/>
    <w:rsid w:val="00AF6E97"/>
    <w:rsid w:val="00B007A7"/>
    <w:rsid w:val="00B03AA8"/>
    <w:rsid w:val="00B04677"/>
    <w:rsid w:val="00B06709"/>
    <w:rsid w:val="00B06962"/>
    <w:rsid w:val="00B0709C"/>
    <w:rsid w:val="00B117A4"/>
    <w:rsid w:val="00B11906"/>
    <w:rsid w:val="00B11F7A"/>
    <w:rsid w:val="00B14C09"/>
    <w:rsid w:val="00B15567"/>
    <w:rsid w:val="00B15B7A"/>
    <w:rsid w:val="00B16DB6"/>
    <w:rsid w:val="00B171AC"/>
    <w:rsid w:val="00B208A9"/>
    <w:rsid w:val="00B218F2"/>
    <w:rsid w:val="00B23441"/>
    <w:rsid w:val="00B247B4"/>
    <w:rsid w:val="00B24CFA"/>
    <w:rsid w:val="00B27925"/>
    <w:rsid w:val="00B30277"/>
    <w:rsid w:val="00B32340"/>
    <w:rsid w:val="00B332C4"/>
    <w:rsid w:val="00B33BBE"/>
    <w:rsid w:val="00B35B4A"/>
    <w:rsid w:val="00B363EF"/>
    <w:rsid w:val="00B36C62"/>
    <w:rsid w:val="00B37261"/>
    <w:rsid w:val="00B37C00"/>
    <w:rsid w:val="00B40306"/>
    <w:rsid w:val="00B41643"/>
    <w:rsid w:val="00B41D7F"/>
    <w:rsid w:val="00B42C68"/>
    <w:rsid w:val="00B42CE5"/>
    <w:rsid w:val="00B43ECA"/>
    <w:rsid w:val="00B46289"/>
    <w:rsid w:val="00B465CD"/>
    <w:rsid w:val="00B4712A"/>
    <w:rsid w:val="00B5021B"/>
    <w:rsid w:val="00B511D6"/>
    <w:rsid w:val="00B518BE"/>
    <w:rsid w:val="00B52881"/>
    <w:rsid w:val="00B531A7"/>
    <w:rsid w:val="00B54BF6"/>
    <w:rsid w:val="00B5522F"/>
    <w:rsid w:val="00B55AAD"/>
    <w:rsid w:val="00B55C61"/>
    <w:rsid w:val="00B560C6"/>
    <w:rsid w:val="00B565F0"/>
    <w:rsid w:val="00B577DC"/>
    <w:rsid w:val="00B57A45"/>
    <w:rsid w:val="00B605BA"/>
    <w:rsid w:val="00B6063B"/>
    <w:rsid w:val="00B61470"/>
    <w:rsid w:val="00B61AFF"/>
    <w:rsid w:val="00B62919"/>
    <w:rsid w:val="00B62AA8"/>
    <w:rsid w:val="00B6319C"/>
    <w:rsid w:val="00B639F0"/>
    <w:rsid w:val="00B64453"/>
    <w:rsid w:val="00B64A7C"/>
    <w:rsid w:val="00B64B68"/>
    <w:rsid w:val="00B64B69"/>
    <w:rsid w:val="00B65C43"/>
    <w:rsid w:val="00B660CB"/>
    <w:rsid w:val="00B66356"/>
    <w:rsid w:val="00B66860"/>
    <w:rsid w:val="00B70902"/>
    <w:rsid w:val="00B70ED1"/>
    <w:rsid w:val="00B70EE9"/>
    <w:rsid w:val="00B71436"/>
    <w:rsid w:val="00B72A2C"/>
    <w:rsid w:val="00B73FA6"/>
    <w:rsid w:val="00B74D7D"/>
    <w:rsid w:val="00B74E68"/>
    <w:rsid w:val="00B74F91"/>
    <w:rsid w:val="00B751DA"/>
    <w:rsid w:val="00B76A7C"/>
    <w:rsid w:val="00B770C7"/>
    <w:rsid w:val="00B775D0"/>
    <w:rsid w:val="00B77A8A"/>
    <w:rsid w:val="00B80A98"/>
    <w:rsid w:val="00B8128B"/>
    <w:rsid w:val="00B83331"/>
    <w:rsid w:val="00B85720"/>
    <w:rsid w:val="00B863D1"/>
    <w:rsid w:val="00B86CA9"/>
    <w:rsid w:val="00B873B0"/>
    <w:rsid w:val="00B90487"/>
    <w:rsid w:val="00B9158F"/>
    <w:rsid w:val="00B920E2"/>
    <w:rsid w:val="00B934C4"/>
    <w:rsid w:val="00B93BB5"/>
    <w:rsid w:val="00B961C9"/>
    <w:rsid w:val="00B963A7"/>
    <w:rsid w:val="00B97408"/>
    <w:rsid w:val="00BA0F35"/>
    <w:rsid w:val="00BA1B39"/>
    <w:rsid w:val="00BA23F0"/>
    <w:rsid w:val="00BA2681"/>
    <w:rsid w:val="00BA5512"/>
    <w:rsid w:val="00BA6518"/>
    <w:rsid w:val="00BA7AE6"/>
    <w:rsid w:val="00BB02A1"/>
    <w:rsid w:val="00BB0928"/>
    <w:rsid w:val="00BB0A27"/>
    <w:rsid w:val="00BB0EEF"/>
    <w:rsid w:val="00BB1EB9"/>
    <w:rsid w:val="00BB4718"/>
    <w:rsid w:val="00BB55C7"/>
    <w:rsid w:val="00BC01E6"/>
    <w:rsid w:val="00BC037B"/>
    <w:rsid w:val="00BC1950"/>
    <w:rsid w:val="00BC49D4"/>
    <w:rsid w:val="00BC49E9"/>
    <w:rsid w:val="00BC4E11"/>
    <w:rsid w:val="00BC50C0"/>
    <w:rsid w:val="00BC5B85"/>
    <w:rsid w:val="00BC7B94"/>
    <w:rsid w:val="00BD0016"/>
    <w:rsid w:val="00BD102D"/>
    <w:rsid w:val="00BD1EB0"/>
    <w:rsid w:val="00BD3846"/>
    <w:rsid w:val="00BD4968"/>
    <w:rsid w:val="00BD6047"/>
    <w:rsid w:val="00BD6A29"/>
    <w:rsid w:val="00BD6CC5"/>
    <w:rsid w:val="00BD7504"/>
    <w:rsid w:val="00BD756B"/>
    <w:rsid w:val="00BE05D8"/>
    <w:rsid w:val="00BE4964"/>
    <w:rsid w:val="00BE5340"/>
    <w:rsid w:val="00BE610B"/>
    <w:rsid w:val="00BE7C08"/>
    <w:rsid w:val="00BE7D5A"/>
    <w:rsid w:val="00BF1F54"/>
    <w:rsid w:val="00BF1FD8"/>
    <w:rsid w:val="00BF43E9"/>
    <w:rsid w:val="00BF450C"/>
    <w:rsid w:val="00BF5874"/>
    <w:rsid w:val="00BF59CF"/>
    <w:rsid w:val="00BF665B"/>
    <w:rsid w:val="00BF67F1"/>
    <w:rsid w:val="00BF7B33"/>
    <w:rsid w:val="00C00681"/>
    <w:rsid w:val="00C006D1"/>
    <w:rsid w:val="00C00F63"/>
    <w:rsid w:val="00C014C1"/>
    <w:rsid w:val="00C02094"/>
    <w:rsid w:val="00C03FEE"/>
    <w:rsid w:val="00C07016"/>
    <w:rsid w:val="00C0714B"/>
    <w:rsid w:val="00C10CE5"/>
    <w:rsid w:val="00C118B7"/>
    <w:rsid w:val="00C12095"/>
    <w:rsid w:val="00C12F8C"/>
    <w:rsid w:val="00C136B3"/>
    <w:rsid w:val="00C13C6B"/>
    <w:rsid w:val="00C13D01"/>
    <w:rsid w:val="00C15D92"/>
    <w:rsid w:val="00C16CFE"/>
    <w:rsid w:val="00C17A52"/>
    <w:rsid w:val="00C17A95"/>
    <w:rsid w:val="00C238AA"/>
    <w:rsid w:val="00C24E1F"/>
    <w:rsid w:val="00C25F40"/>
    <w:rsid w:val="00C25F51"/>
    <w:rsid w:val="00C27995"/>
    <w:rsid w:val="00C317AA"/>
    <w:rsid w:val="00C31E6C"/>
    <w:rsid w:val="00C3242E"/>
    <w:rsid w:val="00C3315D"/>
    <w:rsid w:val="00C338D9"/>
    <w:rsid w:val="00C35149"/>
    <w:rsid w:val="00C36957"/>
    <w:rsid w:val="00C37570"/>
    <w:rsid w:val="00C3772A"/>
    <w:rsid w:val="00C4009A"/>
    <w:rsid w:val="00C40670"/>
    <w:rsid w:val="00C422E9"/>
    <w:rsid w:val="00C4315D"/>
    <w:rsid w:val="00C458C8"/>
    <w:rsid w:val="00C45920"/>
    <w:rsid w:val="00C45D3C"/>
    <w:rsid w:val="00C465F2"/>
    <w:rsid w:val="00C46705"/>
    <w:rsid w:val="00C47140"/>
    <w:rsid w:val="00C50B9F"/>
    <w:rsid w:val="00C50C55"/>
    <w:rsid w:val="00C5228E"/>
    <w:rsid w:val="00C524FA"/>
    <w:rsid w:val="00C53364"/>
    <w:rsid w:val="00C549CA"/>
    <w:rsid w:val="00C54E12"/>
    <w:rsid w:val="00C555F4"/>
    <w:rsid w:val="00C55A71"/>
    <w:rsid w:val="00C566E7"/>
    <w:rsid w:val="00C57259"/>
    <w:rsid w:val="00C5787F"/>
    <w:rsid w:val="00C608AC"/>
    <w:rsid w:val="00C61446"/>
    <w:rsid w:val="00C61A45"/>
    <w:rsid w:val="00C629F7"/>
    <w:rsid w:val="00C62D97"/>
    <w:rsid w:val="00C63CC4"/>
    <w:rsid w:val="00C64B18"/>
    <w:rsid w:val="00C65495"/>
    <w:rsid w:val="00C6560D"/>
    <w:rsid w:val="00C6708C"/>
    <w:rsid w:val="00C718FA"/>
    <w:rsid w:val="00C72542"/>
    <w:rsid w:val="00C730BB"/>
    <w:rsid w:val="00C75B69"/>
    <w:rsid w:val="00C76416"/>
    <w:rsid w:val="00C7732B"/>
    <w:rsid w:val="00C77553"/>
    <w:rsid w:val="00C775E3"/>
    <w:rsid w:val="00C77998"/>
    <w:rsid w:val="00C81532"/>
    <w:rsid w:val="00C81838"/>
    <w:rsid w:val="00C81A3E"/>
    <w:rsid w:val="00C81AF4"/>
    <w:rsid w:val="00C832D9"/>
    <w:rsid w:val="00C83525"/>
    <w:rsid w:val="00C83DDB"/>
    <w:rsid w:val="00C84E11"/>
    <w:rsid w:val="00C8559E"/>
    <w:rsid w:val="00C86670"/>
    <w:rsid w:val="00C926BE"/>
    <w:rsid w:val="00C93379"/>
    <w:rsid w:val="00C93844"/>
    <w:rsid w:val="00C93D99"/>
    <w:rsid w:val="00C95E89"/>
    <w:rsid w:val="00C96072"/>
    <w:rsid w:val="00C96C19"/>
    <w:rsid w:val="00C96E6C"/>
    <w:rsid w:val="00CA0EBA"/>
    <w:rsid w:val="00CA2910"/>
    <w:rsid w:val="00CA2F50"/>
    <w:rsid w:val="00CA3E2E"/>
    <w:rsid w:val="00CA4AA6"/>
    <w:rsid w:val="00CA4EC0"/>
    <w:rsid w:val="00CA5B12"/>
    <w:rsid w:val="00CA6815"/>
    <w:rsid w:val="00CA6891"/>
    <w:rsid w:val="00CB04FE"/>
    <w:rsid w:val="00CB0B5E"/>
    <w:rsid w:val="00CB3539"/>
    <w:rsid w:val="00CB3557"/>
    <w:rsid w:val="00CB7BD5"/>
    <w:rsid w:val="00CC37B9"/>
    <w:rsid w:val="00CC4ED9"/>
    <w:rsid w:val="00CC797B"/>
    <w:rsid w:val="00CD01FE"/>
    <w:rsid w:val="00CD0A7C"/>
    <w:rsid w:val="00CD13C1"/>
    <w:rsid w:val="00CD209F"/>
    <w:rsid w:val="00CD2EAD"/>
    <w:rsid w:val="00CD3E87"/>
    <w:rsid w:val="00CD55CF"/>
    <w:rsid w:val="00CE0C1B"/>
    <w:rsid w:val="00CE0E28"/>
    <w:rsid w:val="00CE313F"/>
    <w:rsid w:val="00CE5246"/>
    <w:rsid w:val="00CE5AE7"/>
    <w:rsid w:val="00CE7394"/>
    <w:rsid w:val="00CE75D1"/>
    <w:rsid w:val="00CE7893"/>
    <w:rsid w:val="00CE7E9C"/>
    <w:rsid w:val="00CF095F"/>
    <w:rsid w:val="00CF1132"/>
    <w:rsid w:val="00CF16C1"/>
    <w:rsid w:val="00CF1B88"/>
    <w:rsid w:val="00CF1ED0"/>
    <w:rsid w:val="00CF2C66"/>
    <w:rsid w:val="00CF326A"/>
    <w:rsid w:val="00CF3364"/>
    <w:rsid w:val="00CF4D72"/>
    <w:rsid w:val="00CF576B"/>
    <w:rsid w:val="00CF6055"/>
    <w:rsid w:val="00CF6390"/>
    <w:rsid w:val="00CF7EC1"/>
    <w:rsid w:val="00D001BE"/>
    <w:rsid w:val="00D0133B"/>
    <w:rsid w:val="00D02861"/>
    <w:rsid w:val="00D03622"/>
    <w:rsid w:val="00D03BCF"/>
    <w:rsid w:val="00D056A8"/>
    <w:rsid w:val="00D0613D"/>
    <w:rsid w:val="00D06E9D"/>
    <w:rsid w:val="00D075F6"/>
    <w:rsid w:val="00D13C4F"/>
    <w:rsid w:val="00D13FF6"/>
    <w:rsid w:val="00D14692"/>
    <w:rsid w:val="00D1507A"/>
    <w:rsid w:val="00D207CB"/>
    <w:rsid w:val="00D2125E"/>
    <w:rsid w:val="00D2285F"/>
    <w:rsid w:val="00D22BB4"/>
    <w:rsid w:val="00D2323E"/>
    <w:rsid w:val="00D242A4"/>
    <w:rsid w:val="00D262C1"/>
    <w:rsid w:val="00D265B1"/>
    <w:rsid w:val="00D26F4E"/>
    <w:rsid w:val="00D30092"/>
    <w:rsid w:val="00D30903"/>
    <w:rsid w:val="00D31372"/>
    <w:rsid w:val="00D320A7"/>
    <w:rsid w:val="00D340DE"/>
    <w:rsid w:val="00D34112"/>
    <w:rsid w:val="00D40F93"/>
    <w:rsid w:val="00D417EB"/>
    <w:rsid w:val="00D42283"/>
    <w:rsid w:val="00D428FD"/>
    <w:rsid w:val="00D43439"/>
    <w:rsid w:val="00D4385D"/>
    <w:rsid w:val="00D445EB"/>
    <w:rsid w:val="00D44924"/>
    <w:rsid w:val="00D457CC"/>
    <w:rsid w:val="00D46606"/>
    <w:rsid w:val="00D4738E"/>
    <w:rsid w:val="00D47A41"/>
    <w:rsid w:val="00D502B3"/>
    <w:rsid w:val="00D50C73"/>
    <w:rsid w:val="00D51724"/>
    <w:rsid w:val="00D51B54"/>
    <w:rsid w:val="00D51FC4"/>
    <w:rsid w:val="00D524A2"/>
    <w:rsid w:val="00D52D1F"/>
    <w:rsid w:val="00D54187"/>
    <w:rsid w:val="00D545F3"/>
    <w:rsid w:val="00D546C9"/>
    <w:rsid w:val="00D55BD9"/>
    <w:rsid w:val="00D55D77"/>
    <w:rsid w:val="00D56EB0"/>
    <w:rsid w:val="00D57C42"/>
    <w:rsid w:val="00D60430"/>
    <w:rsid w:val="00D61910"/>
    <w:rsid w:val="00D624DE"/>
    <w:rsid w:val="00D632C6"/>
    <w:rsid w:val="00D64755"/>
    <w:rsid w:val="00D64CE9"/>
    <w:rsid w:val="00D650F7"/>
    <w:rsid w:val="00D65F1D"/>
    <w:rsid w:val="00D663A0"/>
    <w:rsid w:val="00D66541"/>
    <w:rsid w:val="00D7028C"/>
    <w:rsid w:val="00D70A61"/>
    <w:rsid w:val="00D71142"/>
    <w:rsid w:val="00D715D3"/>
    <w:rsid w:val="00D7170E"/>
    <w:rsid w:val="00D7362C"/>
    <w:rsid w:val="00D74FB0"/>
    <w:rsid w:val="00D755AD"/>
    <w:rsid w:val="00D75843"/>
    <w:rsid w:val="00D75B4E"/>
    <w:rsid w:val="00D76235"/>
    <w:rsid w:val="00D7663B"/>
    <w:rsid w:val="00D80423"/>
    <w:rsid w:val="00D80BDE"/>
    <w:rsid w:val="00D817D6"/>
    <w:rsid w:val="00D83063"/>
    <w:rsid w:val="00D8377F"/>
    <w:rsid w:val="00D83C85"/>
    <w:rsid w:val="00D8418A"/>
    <w:rsid w:val="00D84DFF"/>
    <w:rsid w:val="00D86C8B"/>
    <w:rsid w:val="00D872C6"/>
    <w:rsid w:val="00D874BF"/>
    <w:rsid w:val="00D87AEC"/>
    <w:rsid w:val="00D87F46"/>
    <w:rsid w:val="00D92EB4"/>
    <w:rsid w:val="00D93024"/>
    <w:rsid w:val="00D93FD2"/>
    <w:rsid w:val="00D94366"/>
    <w:rsid w:val="00D94ADE"/>
    <w:rsid w:val="00D96DF8"/>
    <w:rsid w:val="00D973B6"/>
    <w:rsid w:val="00DA2EAE"/>
    <w:rsid w:val="00DA6833"/>
    <w:rsid w:val="00DA7C1E"/>
    <w:rsid w:val="00DB04CC"/>
    <w:rsid w:val="00DB1DD9"/>
    <w:rsid w:val="00DB3E18"/>
    <w:rsid w:val="00DB61CA"/>
    <w:rsid w:val="00DB6A0A"/>
    <w:rsid w:val="00DB7421"/>
    <w:rsid w:val="00DC0E2C"/>
    <w:rsid w:val="00DC128A"/>
    <w:rsid w:val="00DC1498"/>
    <w:rsid w:val="00DC29D8"/>
    <w:rsid w:val="00DC2E1A"/>
    <w:rsid w:val="00DC2F20"/>
    <w:rsid w:val="00DC3A53"/>
    <w:rsid w:val="00DC4D2A"/>
    <w:rsid w:val="00DC56CF"/>
    <w:rsid w:val="00DC6806"/>
    <w:rsid w:val="00DC6A10"/>
    <w:rsid w:val="00DD0A7B"/>
    <w:rsid w:val="00DD19AE"/>
    <w:rsid w:val="00DD1A6B"/>
    <w:rsid w:val="00DD233C"/>
    <w:rsid w:val="00DD2521"/>
    <w:rsid w:val="00DD2659"/>
    <w:rsid w:val="00DD2D63"/>
    <w:rsid w:val="00DD38BC"/>
    <w:rsid w:val="00DD3AA9"/>
    <w:rsid w:val="00DD4809"/>
    <w:rsid w:val="00DD4E66"/>
    <w:rsid w:val="00DD5524"/>
    <w:rsid w:val="00DD5720"/>
    <w:rsid w:val="00DD599E"/>
    <w:rsid w:val="00DD67EC"/>
    <w:rsid w:val="00DD6B3E"/>
    <w:rsid w:val="00DE3016"/>
    <w:rsid w:val="00DE60F0"/>
    <w:rsid w:val="00DE6A49"/>
    <w:rsid w:val="00DE6BB9"/>
    <w:rsid w:val="00DE7495"/>
    <w:rsid w:val="00DE7B6C"/>
    <w:rsid w:val="00DE7E31"/>
    <w:rsid w:val="00DF0D7C"/>
    <w:rsid w:val="00DF1BB2"/>
    <w:rsid w:val="00DF2D86"/>
    <w:rsid w:val="00DF3D94"/>
    <w:rsid w:val="00DF4A24"/>
    <w:rsid w:val="00DF4AE6"/>
    <w:rsid w:val="00DF5640"/>
    <w:rsid w:val="00DF5CB1"/>
    <w:rsid w:val="00DF5FAC"/>
    <w:rsid w:val="00DF6542"/>
    <w:rsid w:val="00DF6E76"/>
    <w:rsid w:val="00DF6F02"/>
    <w:rsid w:val="00DF761E"/>
    <w:rsid w:val="00DF7DE5"/>
    <w:rsid w:val="00E02FCC"/>
    <w:rsid w:val="00E03DFB"/>
    <w:rsid w:val="00E04EC7"/>
    <w:rsid w:val="00E05337"/>
    <w:rsid w:val="00E071D9"/>
    <w:rsid w:val="00E0758F"/>
    <w:rsid w:val="00E10692"/>
    <w:rsid w:val="00E107C2"/>
    <w:rsid w:val="00E10DE4"/>
    <w:rsid w:val="00E12A19"/>
    <w:rsid w:val="00E13654"/>
    <w:rsid w:val="00E16344"/>
    <w:rsid w:val="00E16657"/>
    <w:rsid w:val="00E17A48"/>
    <w:rsid w:val="00E20007"/>
    <w:rsid w:val="00E203BD"/>
    <w:rsid w:val="00E2161D"/>
    <w:rsid w:val="00E21E7F"/>
    <w:rsid w:val="00E22909"/>
    <w:rsid w:val="00E22A91"/>
    <w:rsid w:val="00E25E79"/>
    <w:rsid w:val="00E265F0"/>
    <w:rsid w:val="00E2685B"/>
    <w:rsid w:val="00E27837"/>
    <w:rsid w:val="00E27872"/>
    <w:rsid w:val="00E279AA"/>
    <w:rsid w:val="00E30246"/>
    <w:rsid w:val="00E314E3"/>
    <w:rsid w:val="00E32DA8"/>
    <w:rsid w:val="00E33255"/>
    <w:rsid w:val="00E33540"/>
    <w:rsid w:val="00E34934"/>
    <w:rsid w:val="00E34E20"/>
    <w:rsid w:val="00E35484"/>
    <w:rsid w:val="00E369F9"/>
    <w:rsid w:val="00E36C68"/>
    <w:rsid w:val="00E37B28"/>
    <w:rsid w:val="00E400A8"/>
    <w:rsid w:val="00E4017C"/>
    <w:rsid w:val="00E40C3A"/>
    <w:rsid w:val="00E40E63"/>
    <w:rsid w:val="00E416BB"/>
    <w:rsid w:val="00E4170C"/>
    <w:rsid w:val="00E4229B"/>
    <w:rsid w:val="00E43608"/>
    <w:rsid w:val="00E44E0D"/>
    <w:rsid w:val="00E45187"/>
    <w:rsid w:val="00E454B2"/>
    <w:rsid w:val="00E45994"/>
    <w:rsid w:val="00E46F68"/>
    <w:rsid w:val="00E47A0A"/>
    <w:rsid w:val="00E50495"/>
    <w:rsid w:val="00E50C67"/>
    <w:rsid w:val="00E5178B"/>
    <w:rsid w:val="00E53593"/>
    <w:rsid w:val="00E541B1"/>
    <w:rsid w:val="00E54EA0"/>
    <w:rsid w:val="00E56C63"/>
    <w:rsid w:val="00E60D87"/>
    <w:rsid w:val="00E617E2"/>
    <w:rsid w:val="00E63E54"/>
    <w:rsid w:val="00E6443B"/>
    <w:rsid w:val="00E6572F"/>
    <w:rsid w:val="00E70095"/>
    <w:rsid w:val="00E71963"/>
    <w:rsid w:val="00E71DFB"/>
    <w:rsid w:val="00E72E6C"/>
    <w:rsid w:val="00E730AB"/>
    <w:rsid w:val="00E73D89"/>
    <w:rsid w:val="00E74D9D"/>
    <w:rsid w:val="00E74DF0"/>
    <w:rsid w:val="00E8103B"/>
    <w:rsid w:val="00E81B0B"/>
    <w:rsid w:val="00E820AC"/>
    <w:rsid w:val="00E83A35"/>
    <w:rsid w:val="00E845A9"/>
    <w:rsid w:val="00E8670A"/>
    <w:rsid w:val="00E86AB9"/>
    <w:rsid w:val="00E86AE0"/>
    <w:rsid w:val="00E87F60"/>
    <w:rsid w:val="00E917C3"/>
    <w:rsid w:val="00E92519"/>
    <w:rsid w:val="00E92CE0"/>
    <w:rsid w:val="00E93D29"/>
    <w:rsid w:val="00E97145"/>
    <w:rsid w:val="00E97BBC"/>
    <w:rsid w:val="00EA0167"/>
    <w:rsid w:val="00EA086F"/>
    <w:rsid w:val="00EA094B"/>
    <w:rsid w:val="00EA0AAE"/>
    <w:rsid w:val="00EA126E"/>
    <w:rsid w:val="00EA136D"/>
    <w:rsid w:val="00EA1421"/>
    <w:rsid w:val="00EA1570"/>
    <w:rsid w:val="00EA3E41"/>
    <w:rsid w:val="00EA4062"/>
    <w:rsid w:val="00EA4744"/>
    <w:rsid w:val="00EA52F1"/>
    <w:rsid w:val="00EA5AED"/>
    <w:rsid w:val="00EA6496"/>
    <w:rsid w:val="00EA68E9"/>
    <w:rsid w:val="00EB1156"/>
    <w:rsid w:val="00EB2224"/>
    <w:rsid w:val="00EB2FBD"/>
    <w:rsid w:val="00EB30CA"/>
    <w:rsid w:val="00EB3D32"/>
    <w:rsid w:val="00EB4B6D"/>
    <w:rsid w:val="00EB6376"/>
    <w:rsid w:val="00EB6B2E"/>
    <w:rsid w:val="00EB7DFE"/>
    <w:rsid w:val="00EC0886"/>
    <w:rsid w:val="00EC088F"/>
    <w:rsid w:val="00EC123B"/>
    <w:rsid w:val="00EC124E"/>
    <w:rsid w:val="00EC24AF"/>
    <w:rsid w:val="00EC2567"/>
    <w:rsid w:val="00EC3BC0"/>
    <w:rsid w:val="00EC4957"/>
    <w:rsid w:val="00EC57E6"/>
    <w:rsid w:val="00ED047F"/>
    <w:rsid w:val="00ED15CF"/>
    <w:rsid w:val="00ED196B"/>
    <w:rsid w:val="00ED26DB"/>
    <w:rsid w:val="00ED30D3"/>
    <w:rsid w:val="00ED34F6"/>
    <w:rsid w:val="00ED3956"/>
    <w:rsid w:val="00ED40A5"/>
    <w:rsid w:val="00ED4584"/>
    <w:rsid w:val="00ED5B19"/>
    <w:rsid w:val="00ED7AB0"/>
    <w:rsid w:val="00ED7F75"/>
    <w:rsid w:val="00EE23E9"/>
    <w:rsid w:val="00EE2734"/>
    <w:rsid w:val="00EE3A05"/>
    <w:rsid w:val="00EE4932"/>
    <w:rsid w:val="00EE558E"/>
    <w:rsid w:val="00EE70EA"/>
    <w:rsid w:val="00EE748C"/>
    <w:rsid w:val="00EE749E"/>
    <w:rsid w:val="00EF0B00"/>
    <w:rsid w:val="00EF0C34"/>
    <w:rsid w:val="00EF1BC8"/>
    <w:rsid w:val="00EF1DCA"/>
    <w:rsid w:val="00EF2985"/>
    <w:rsid w:val="00EF2B49"/>
    <w:rsid w:val="00EF56BF"/>
    <w:rsid w:val="00EF61D4"/>
    <w:rsid w:val="00EF645D"/>
    <w:rsid w:val="00EF726D"/>
    <w:rsid w:val="00F0346D"/>
    <w:rsid w:val="00F04803"/>
    <w:rsid w:val="00F04EDC"/>
    <w:rsid w:val="00F05D96"/>
    <w:rsid w:val="00F0670E"/>
    <w:rsid w:val="00F07C97"/>
    <w:rsid w:val="00F1159D"/>
    <w:rsid w:val="00F11600"/>
    <w:rsid w:val="00F12372"/>
    <w:rsid w:val="00F14698"/>
    <w:rsid w:val="00F147DD"/>
    <w:rsid w:val="00F20DC2"/>
    <w:rsid w:val="00F20DEE"/>
    <w:rsid w:val="00F21F25"/>
    <w:rsid w:val="00F2214C"/>
    <w:rsid w:val="00F22B53"/>
    <w:rsid w:val="00F22B71"/>
    <w:rsid w:val="00F23E2A"/>
    <w:rsid w:val="00F24208"/>
    <w:rsid w:val="00F24F76"/>
    <w:rsid w:val="00F254D5"/>
    <w:rsid w:val="00F25B1C"/>
    <w:rsid w:val="00F25D40"/>
    <w:rsid w:val="00F270CC"/>
    <w:rsid w:val="00F2737E"/>
    <w:rsid w:val="00F27636"/>
    <w:rsid w:val="00F278C5"/>
    <w:rsid w:val="00F27E55"/>
    <w:rsid w:val="00F30039"/>
    <w:rsid w:val="00F3149B"/>
    <w:rsid w:val="00F317E9"/>
    <w:rsid w:val="00F31CA3"/>
    <w:rsid w:val="00F3336F"/>
    <w:rsid w:val="00F33611"/>
    <w:rsid w:val="00F33BB6"/>
    <w:rsid w:val="00F348CE"/>
    <w:rsid w:val="00F35BFE"/>
    <w:rsid w:val="00F366F3"/>
    <w:rsid w:val="00F37103"/>
    <w:rsid w:val="00F409EB"/>
    <w:rsid w:val="00F40A00"/>
    <w:rsid w:val="00F40B36"/>
    <w:rsid w:val="00F41044"/>
    <w:rsid w:val="00F4172A"/>
    <w:rsid w:val="00F424E5"/>
    <w:rsid w:val="00F43C3B"/>
    <w:rsid w:val="00F45549"/>
    <w:rsid w:val="00F45FBC"/>
    <w:rsid w:val="00F4701C"/>
    <w:rsid w:val="00F470CA"/>
    <w:rsid w:val="00F473FC"/>
    <w:rsid w:val="00F5045A"/>
    <w:rsid w:val="00F52B31"/>
    <w:rsid w:val="00F52F07"/>
    <w:rsid w:val="00F53B2B"/>
    <w:rsid w:val="00F5434F"/>
    <w:rsid w:val="00F568B1"/>
    <w:rsid w:val="00F60C64"/>
    <w:rsid w:val="00F61399"/>
    <w:rsid w:val="00F63297"/>
    <w:rsid w:val="00F635E2"/>
    <w:rsid w:val="00F64B1F"/>
    <w:rsid w:val="00F64DF5"/>
    <w:rsid w:val="00F654BD"/>
    <w:rsid w:val="00F65DD5"/>
    <w:rsid w:val="00F70418"/>
    <w:rsid w:val="00F705E9"/>
    <w:rsid w:val="00F70B86"/>
    <w:rsid w:val="00F72020"/>
    <w:rsid w:val="00F72C05"/>
    <w:rsid w:val="00F72D77"/>
    <w:rsid w:val="00F7333C"/>
    <w:rsid w:val="00F736D3"/>
    <w:rsid w:val="00F736E6"/>
    <w:rsid w:val="00F73DEF"/>
    <w:rsid w:val="00F744E7"/>
    <w:rsid w:val="00F7504F"/>
    <w:rsid w:val="00F75C51"/>
    <w:rsid w:val="00F7708C"/>
    <w:rsid w:val="00F77ECC"/>
    <w:rsid w:val="00F800C9"/>
    <w:rsid w:val="00F80914"/>
    <w:rsid w:val="00F820D7"/>
    <w:rsid w:val="00F82102"/>
    <w:rsid w:val="00F823B0"/>
    <w:rsid w:val="00F823B2"/>
    <w:rsid w:val="00F83D08"/>
    <w:rsid w:val="00F84308"/>
    <w:rsid w:val="00F8437F"/>
    <w:rsid w:val="00F84E08"/>
    <w:rsid w:val="00F85761"/>
    <w:rsid w:val="00F85B18"/>
    <w:rsid w:val="00F8631E"/>
    <w:rsid w:val="00F86AD3"/>
    <w:rsid w:val="00F86B71"/>
    <w:rsid w:val="00F87879"/>
    <w:rsid w:val="00F87B53"/>
    <w:rsid w:val="00F87FD2"/>
    <w:rsid w:val="00F90266"/>
    <w:rsid w:val="00F916F6"/>
    <w:rsid w:val="00F9185C"/>
    <w:rsid w:val="00F92221"/>
    <w:rsid w:val="00F92870"/>
    <w:rsid w:val="00F92D88"/>
    <w:rsid w:val="00F945A2"/>
    <w:rsid w:val="00F955C3"/>
    <w:rsid w:val="00F95A4D"/>
    <w:rsid w:val="00F9617D"/>
    <w:rsid w:val="00F96CD8"/>
    <w:rsid w:val="00F97142"/>
    <w:rsid w:val="00F97F8B"/>
    <w:rsid w:val="00FA07B7"/>
    <w:rsid w:val="00FA0A19"/>
    <w:rsid w:val="00FA209D"/>
    <w:rsid w:val="00FA2826"/>
    <w:rsid w:val="00FA2A27"/>
    <w:rsid w:val="00FA3273"/>
    <w:rsid w:val="00FA3C1F"/>
    <w:rsid w:val="00FA43AA"/>
    <w:rsid w:val="00FA4661"/>
    <w:rsid w:val="00FA58EF"/>
    <w:rsid w:val="00FA6017"/>
    <w:rsid w:val="00FA63DB"/>
    <w:rsid w:val="00FA690B"/>
    <w:rsid w:val="00FA7045"/>
    <w:rsid w:val="00FB2ABC"/>
    <w:rsid w:val="00FB3554"/>
    <w:rsid w:val="00FB4E7F"/>
    <w:rsid w:val="00FB5893"/>
    <w:rsid w:val="00FB694B"/>
    <w:rsid w:val="00FB799E"/>
    <w:rsid w:val="00FC2C55"/>
    <w:rsid w:val="00FC319C"/>
    <w:rsid w:val="00FC4933"/>
    <w:rsid w:val="00FC6DFE"/>
    <w:rsid w:val="00FC6E95"/>
    <w:rsid w:val="00FD1CAB"/>
    <w:rsid w:val="00FD4B02"/>
    <w:rsid w:val="00FD5370"/>
    <w:rsid w:val="00FD5B91"/>
    <w:rsid w:val="00FD723A"/>
    <w:rsid w:val="00FE1338"/>
    <w:rsid w:val="00FE1CB5"/>
    <w:rsid w:val="00FE2EE9"/>
    <w:rsid w:val="00FE3F60"/>
    <w:rsid w:val="00FE48C9"/>
    <w:rsid w:val="00FE53F3"/>
    <w:rsid w:val="00FE5F57"/>
    <w:rsid w:val="00FE62BE"/>
    <w:rsid w:val="00FE79A4"/>
    <w:rsid w:val="00FE7E3D"/>
    <w:rsid w:val="00FF0FD2"/>
    <w:rsid w:val="00FF2967"/>
    <w:rsid w:val="00FF32B3"/>
    <w:rsid w:val="00FF342D"/>
    <w:rsid w:val="00FF35F8"/>
    <w:rsid w:val="00FF54E0"/>
    <w:rsid w:val="00FF6311"/>
    <w:rsid w:val="00FF69F9"/>
    <w:rsid w:val="00FF6A58"/>
    <w:rsid w:val="00FF6C03"/>
    <w:rsid w:val="00FF79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C8B"/>
    <w:rPr>
      <w:rFonts w:ascii="Times New Roman" w:hAnsi="Times New Roman" w:cs="Times New Roman"/>
    </w:rPr>
  </w:style>
  <w:style w:type="paragraph" w:styleId="Heading1">
    <w:name w:val="heading 1"/>
    <w:basedOn w:val="Normal"/>
    <w:next w:val="Normal"/>
    <w:link w:val="Heading1Char"/>
    <w:uiPriority w:val="9"/>
    <w:qFormat/>
    <w:rsid w:val="00F5434F"/>
    <w:pPr>
      <w:keepNext/>
      <w:keepLines/>
      <w:numPr>
        <w:numId w:val="49"/>
      </w:numPr>
      <w:spacing w:before="240" w:after="240"/>
      <w:ind w:left="431" w:hanging="431"/>
      <w:outlineLvl w:val="0"/>
    </w:pPr>
    <w:rPr>
      <w:rFonts w:asciiTheme="minorHAnsi" w:hAnsiTheme="minorHAnsi" w:cstheme="majorBidi"/>
      <w:color w:val="2F5496" w:themeColor="accent5" w:themeShade="BF"/>
      <w:sz w:val="36"/>
      <w:szCs w:val="36"/>
    </w:rPr>
  </w:style>
  <w:style w:type="paragraph" w:styleId="Heading2">
    <w:name w:val="heading 2"/>
    <w:basedOn w:val="Normal"/>
    <w:link w:val="Heading2Char"/>
    <w:uiPriority w:val="9"/>
    <w:qFormat/>
    <w:rsid w:val="00F5434F"/>
    <w:pPr>
      <w:numPr>
        <w:ilvl w:val="1"/>
        <w:numId w:val="49"/>
      </w:numPr>
      <w:spacing w:before="100" w:beforeAutospacing="1" w:after="100" w:afterAutospacing="1"/>
      <w:ind w:left="576"/>
      <w:outlineLvl w:val="1"/>
    </w:pPr>
    <w:rPr>
      <w:rFonts w:asciiTheme="majorHAnsi" w:hAnsiTheme="majorHAnsi"/>
      <w:bCs/>
      <w:sz w:val="32"/>
      <w:szCs w:val="32"/>
    </w:rPr>
  </w:style>
  <w:style w:type="paragraph" w:styleId="Heading3">
    <w:name w:val="heading 3"/>
    <w:basedOn w:val="Normal"/>
    <w:next w:val="Normal"/>
    <w:link w:val="Heading3Char"/>
    <w:uiPriority w:val="9"/>
    <w:semiHidden/>
    <w:unhideWhenUsed/>
    <w:qFormat/>
    <w:rsid w:val="007D465C"/>
    <w:pPr>
      <w:keepNext/>
      <w:keepLines/>
      <w:numPr>
        <w:ilvl w:val="2"/>
        <w:numId w:val="49"/>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D465C"/>
    <w:pPr>
      <w:keepNext/>
      <w:keepLines/>
      <w:numPr>
        <w:ilvl w:val="3"/>
        <w:numId w:val="49"/>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D465C"/>
    <w:pPr>
      <w:keepNext/>
      <w:keepLines/>
      <w:numPr>
        <w:ilvl w:val="4"/>
        <w:numId w:val="49"/>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D465C"/>
    <w:pPr>
      <w:keepNext/>
      <w:keepLines/>
      <w:numPr>
        <w:ilvl w:val="5"/>
        <w:numId w:val="49"/>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D465C"/>
    <w:pPr>
      <w:keepNext/>
      <w:keepLines/>
      <w:numPr>
        <w:ilvl w:val="6"/>
        <w:numId w:val="4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D465C"/>
    <w:pPr>
      <w:keepNext/>
      <w:keepLines/>
      <w:numPr>
        <w:ilvl w:val="7"/>
        <w:numId w:val="4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465C"/>
    <w:pPr>
      <w:keepNext/>
      <w:keepLines/>
      <w:numPr>
        <w:ilvl w:val="8"/>
        <w:numId w:val="4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2567"/>
    <w:pPr>
      <w:widowControl w:val="0"/>
      <w:autoSpaceDE w:val="0"/>
      <w:autoSpaceDN w:val="0"/>
      <w:adjustRightInd w:val="0"/>
    </w:pPr>
    <w:rPr>
      <w:rFonts w:ascii="Arial" w:hAnsi="Arial" w:cs="Arial"/>
      <w:color w:val="000000"/>
    </w:rPr>
  </w:style>
  <w:style w:type="table" w:styleId="TableGrid">
    <w:name w:val="Table Grid"/>
    <w:basedOn w:val="TableNormal"/>
    <w:uiPriority w:val="39"/>
    <w:rsid w:val="00EC25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5434F"/>
    <w:rPr>
      <w:rFonts w:asciiTheme="majorHAnsi" w:hAnsiTheme="majorHAnsi" w:cs="Times New Roman"/>
      <w:bCs/>
      <w:sz w:val="32"/>
      <w:szCs w:val="32"/>
    </w:rPr>
  </w:style>
  <w:style w:type="paragraph" w:styleId="NormalWeb">
    <w:name w:val="Normal (Web)"/>
    <w:basedOn w:val="Normal"/>
    <w:uiPriority w:val="99"/>
    <w:semiHidden/>
    <w:unhideWhenUsed/>
    <w:rsid w:val="00FA6017"/>
    <w:pPr>
      <w:spacing w:before="100" w:beforeAutospacing="1" w:after="100" w:afterAutospacing="1"/>
    </w:pPr>
  </w:style>
  <w:style w:type="character" w:styleId="Emphasis">
    <w:name w:val="Emphasis"/>
    <w:basedOn w:val="DefaultParagraphFont"/>
    <w:uiPriority w:val="20"/>
    <w:qFormat/>
    <w:rsid w:val="00FA6017"/>
    <w:rPr>
      <w:i/>
      <w:iCs/>
    </w:rPr>
  </w:style>
  <w:style w:type="paragraph" w:styleId="ListParagraph">
    <w:name w:val="List Paragraph"/>
    <w:aliases w:val="Normal 1,Annex,List Paragraph1,Red,PDP DOCUMENT SUBTITLE"/>
    <w:basedOn w:val="Normal"/>
    <w:link w:val="ListParagraphChar"/>
    <w:uiPriority w:val="34"/>
    <w:qFormat/>
    <w:rsid w:val="00B24CFA"/>
    <w:pPr>
      <w:ind w:left="720"/>
      <w:contextualSpacing/>
    </w:pPr>
    <w:rPr>
      <w:rFonts w:asciiTheme="minorHAnsi" w:hAnsiTheme="minorHAnsi" w:cstheme="minorBidi"/>
    </w:rPr>
  </w:style>
  <w:style w:type="character" w:customStyle="1" w:styleId="Heading1Char">
    <w:name w:val="Heading 1 Char"/>
    <w:basedOn w:val="DefaultParagraphFont"/>
    <w:link w:val="Heading1"/>
    <w:uiPriority w:val="9"/>
    <w:rsid w:val="00F5434F"/>
    <w:rPr>
      <w:rFonts w:cstheme="majorBidi"/>
      <w:color w:val="2F5496" w:themeColor="accent5" w:themeShade="BF"/>
      <w:sz w:val="36"/>
      <w:szCs w:val="36"/>
    </w:rPr>
  </w:style>
  <w:style w:type="character" w:customStyle="1" w:styleId="ListParagraphChar">
    <w:name w:val="List Paragraph Char"/>
    <w:aliases w:val="Normal 1 Char,Annex Char,List Paragraph1 Char,Red Char,PDP DOCUMENT SUBTITLE Char"/>
    <w:link w:val="ListParagraph"/>
    <w:uiPriority w:val="34"/>
    <w:rsid w:val="007C4D3C"/>
  </w:style>
  <w:style w:type="paragraph" w:styleId="CommentText">
    <w:name w:val="annotation text"/>
    <w:basedOn w:val="Normal"/>
    <w:link w:val="CommentTextChar"/>
    <w:uiPriority w:val="99"/>
    <w:unhideWhenUsed/>
    <w:rsid w:val="007C4D3C"/>
    <w:rPr>
      <w:rFonts w:asciiTheme="minorHAnsi" w:hAnsiTheme="minorHAnsi" w:cstheme="minorBidi"/>
    </w:rPr>
  </w:style>
  <w:style w:type="character" w:customStyle="1" w:styleId="CommentTextChar">
    <w:name w:val="Comment Text Char"/>
    <w:basedOn w:val="DefaultParagraphFont"/>
    <w:link w:val="CommentText"/>
    <w:uiPriority w:val="99"/>
    <w:rsid w:val="007C4D3C"/>
  </w:style>
  <w:style w:type="paragraph" w:styleId="FootnoteText">
    <w:name w:val="footnote text"/>
    <w:aliases w:val="single space,footnote text,fn,FOOTNOTES,Fußnotentext Char,ADB,Footnote text,ft,Footnote Text Char2 Char,Footnote Text Char1 Char Char,Footnote Text Char2 Char Char Char,Footnote Text Char1 Char,Footno,Geneva 9,Boston 10,f,Fo,Font: Geneva 9"/>
    <w:basedOn w:val="Normal"/>
    <w:link w:val="FootnoteTextChar"/>
    <w:uiPriority w:val="99"/>
    <w:unhideWhenUsed/>
    <w:qFormat/>
    <w:rsid w:val="00E071D9"/>
    <w:rPr>
      <w:rFonts w:asciiTheme="minorHAnsi" w:hAnsiTheme="minorHAnsi" w:cstheme="minorBidi"/>
    </w:rPr>
  </w:style>
  <w:style w:type="character" w:customStyle="1" w:styleId="FootnoteTextChar">
    <w:name w:val="Footnote Text Char"/>
    <w:aliases w:val="single space Char,footnote text Char,fn Char,FOOTNOTES Char,Fußnotentext Char Char,ADB Char,Footnote text Char,ft Char,Footnote Text Char2 Char Char,Footnote Text Char1 Char Char Char,Footnote Text Char2 Char Char Char Char,f Char"/>
    <w:basedOn w:val="DefaultParagraphFont"/>
    <w:link w:val="FootnoteText"/>
    <w:uiPriority w:val="99"/>
    <w:rsid w:val="00E071D9"/>
  </w:style>
  <w:style w:type="character" w:styleId="FootnoteReference">
    <w:name w:val="footnote reference"/>
    <w:aliases w:val="ftref,BVI fnr,16 Point,Superscript 6 Point,Fußnotenzeichen DISS,Footnote,Footnote symbol,Char1 Char Char Char Char, Char1 Char Char Char Char,Odwołanie przypisu,MMP - Footnote Reference 2,Footnote Reference Number,Times 10 Point"/>
    <w:basedOn w:val="DefaultParagraphFont"/>
    <w:uiPriority w:val="99"/>
    <w:unhideWhenUsed/>
    <w:rsid w:val="00E071D9"/>
    <w:rPr>
      <w:vertAlign w:val="superscript"/>
    </w:rPr>
  </w:style>
  <w:style w:type="paragraph" w:customStyle="1" w:styleId="Bullet1">
    <w:name w:val="Bullet 1"/>
    <w:basedOn w:val="Normal"/>
    <w:rsid w:val="00D43439"/>
    <w:pPr>
      <w:numPr>
        <w:numId w:val="12"/>
      </w:numPr>
      <w:spacing w:after="60"/>
      <w:jc w:val="both"/>
    </w:pPr>
    <w:rPr>
      <w:rFonts w:ascii="Calibri" w:eastAsia="Times New Roman" w:hAnsi="Calibri" w:cs="Arial"/>
      <w:sz w:val="22"/>
      <w:szCs w:val="20"/>
      <w:lang w:val="en-AU" w:eastAsia="en-AU"/>
    </w:rPr>
  </w:style>
  <w:style w:type="paragraph" w:customStyle="1" w:styleId="Bullet2">
    <w:name w:val="Bullet 2"/>
    <w:basedOn w:val="Normal"/>
    <w:qFormat/>
    <w:rsid w:val="00D43439"/>
    <w:pPr>
      <w:numPr>
        <w:ilvl w:val="1"/>
        <w:numId w:val="12"/>
      </w:numPr>
      <w:spacing w:after="60"/>
      <w:jc w:val="both"/>
    </w:pPr>
    <w:rPr>
      <w:rFonts w:ascii="Calibri" w:eastAsia="Times New Roman" w:hAnsi="Calibri"/>
      <w:sz w:val="22"/>
      <w:szCs w:val="20"/>
      <w:lang w:val="en-AU"/>
    </w:rPr>
  </w:style>
  <w:style w:type="paragraph" w:customStyle="1" w:styleId="Bullet3">
    <w:name w:val="Bullet 3"/>
    <w:basedOn w:val="Normal"/>
    <w:qFormat/>
    <w:rsid w:val="00D43439"/>
    <w:pPr>
      <w:numPr>
        <w:ilvl w:val="2"/>
        <w:numId w:val="12"/>
      </w:numPr>
      <w:spacing w:after="60"/>
      <w:jc w:val="both"/>
    </w:pPr>
    <w:rPr>
      <w:rFonts w:ascii="Calibri" w:eastAsia="Times New Roman" w:hAnsi="Calibri"/>
      <w:sz w:val="22"/>
      <w:szCs w:val="20"/>
      <w:lang w:val="en-AU"/>
    </w:rPr>
  </w:style>
  <w:style w:type="paragraph" w:styleId="Footer">
    <w:name w:val="footer"/>
    <w:basedOn w:val="Normal"/>
    <w:link w:val="FooterChar"/>
    <w:uiPriority w:val="99"/>
    <w:unhideWhenUsed/>
    <w:rsid w:val="000B5467"/>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0B5467"/>
  </w:style>
  <w:style w:type="character" w:styleId="PageNumber">
    <w:name w:val="page number"/>
    <w:basedOn w:val="DefaultParagraphFont"/>
    <w:uiPriority w:val="99"/>
    <w:semiHidden/>
    <w:unhideWhenUsed/>
    <w:rsid w:val="000B5467"/>
  </w:style>
  <w:style w:type="paragraph" w:styleId="Header">
    <w:name w:val="header"/>
    <w:basedOn w:val="Normal"/>
    <w:link w:val="HeaderChar"/>
    <w:uiPriority w:val="99"/>
    <w:unhideWhenUsed/>
    <w:rsid w:val="000B5467"/>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0B5467"/>
  </w:style>
  <w:style w:type="paragraph" w:styleId="NoSpacing">
    <w:name w:val="No Spacing"/>
    <w:uiPriority w:val="1"/>
    <w:qFormat/>
    <w:rsid w:val="000B5467"/>
    <w:rPr>
      <w:rFonts w:eastAsiaTheme="minorEastAsia"/>
      <w:sz w:val="22"/>
      <w:szCs w:val="22"/>
      <w:lang w:eastAsia="zh-CN"/>
    </w:rPr>
  </w:style>
  <w:style w:type="paragraph" w:styleId="TOCHeading">
    <w:name w:val="TOC Heading"/>
    <w:basedOn w:val="Heading1"/>
    <w:next w:val="Normal"/>
    <w:uiPriority w:val="39"/>
    <w:unhideWhenUsed/>
    <w:qFormat/>
    <w:rsid w:val="00A0762F"/>
    <w:pPr>
      <w:spacing w:before="480" w:line="276" w:lineRule="auto"/>
      <w:outlineLvl w:val="9"/>
    </w:pPr>
    <w:rPr>
      <w:b/>
      <w:bCs/>
      <w:sz w:val="28"/>
      <w:szCs w:val="28"/>
    </w:rPr>
  </w:style>
  <w:style w:type="paragraph" w:styleId="TOC1">
    <w:name w:val="toc 1"/>
    <w:basedOn w:val="Normal"/>
    <w:next w:val="Normal"/>
    <w:autoRedefine/>
    <w:uiPriority w:val="39"/>
    <w:unhideWhenUsed/>
    <w:rsid w:val="007D465C"/>
    <w:pPr>
      <w:tabs>
        <w:tab w:val="left" w:pos="480"/>
        <w:tab w:val="right" w:leader="dot" w:pos="9010"/>
      </w:tabs>
      <w:spacing w:before="120"/>
      <w:jc w:val="both"/>
    </w:pPr>
    <w:rPr>
      <w:rFonts w:asciiTheme="minorHAnsi" w:hAnsiTheme="minorHAnsi"/>
      <w:b/>
      <w:caps/>
      <w:sz w:val="22"/>
      <w:szCs w:val="22"/>
    </w:rPr>
  </w:style>
  <w:style w:type="character" w:styleId="Hyperlink">
    <w:name w:val="Hyperlink"/>
    <w:basedOn w:val="DefaultParagraphFont"/>
    <w:uiPriority w:val="99"/>
    <w:unhideWhenUsed/>
    <w:rsid w:val="00A0762F"/>
    <w:rPr>
      <w:color w:val="0563C1" w:themeColor="hyperlink"/>
      <w:u w:val="single"/>
    </w:rPr>
  </w:style>
  <w:style w:type="paragraph" w:styleId="TOC2">
    <w:name w:val="toc 2"/>
    <w:basedOn w:val="Normal"/>
    <w:next w:val="Normal"/>
    <w:autoRedefine/>
    <w:uiPriority w:val="39"/>
    <w:unhideWhenUsed/>
    <w:rsid w:val="003B3FD0"/>
    <w:pPr>
      <w:tabs>
        <w:tab w:val="left" w:pos="960"/>
        <w:tab w:val="right" w:leader="dot" w:pos="9010"/>
      </w:tabs>
      <w:ind w:left="240"/>
    </w:pPr>
    <w:rPr>
      <w:rFonts w:asciiTheme="minorHAnsi" w:hAnsiTheme="minorHAnsi"/>
      <w:smallCaps/>
      <w:sz w:val="22"/>
      <w:szCs w:val="22"/>
    </w:rPr>
  </w:style>
  <w:style w:type="paragraph" w:styleId="TOC3">
    <w:name w:val="toc 3"/>
    <w:basedOn w:val="Normal"/>
    <w:next w:val="Normal"/>
    <w:autoRedefine/>
    <w:uiPriority w:val="39"/>
    <w:unhideWhenUsed/>
    <w:rsid w:val="00A0762F"/>
    <w:pPr>
      <w:ind w:left="480"/>
    </w:pPr>
    <w:rPr>
      <w:rFonts w:asciiTheme="minorHAnsi" w:hAnsiTheme="minorHAnsi"/>
      <w:i/>
      <w:sz w:val="22"/>
      <w:szCs w:val="22"/>
    </w:rPr>
  </w:style>
  <w:style w:type="paragraph" w:styleId="TOC4">
    <w:name w:val="toc 4"/>
    <w:basedOn w:val="Normal"/>
    <w:next w:val="Normal"/>
    <w:autoRedefine/>
    <w:uiPriority w:val="39"/>
    <w:unhideWhenUsed/>
    <w:rsid w:val="00A0762F"/>
    <w:pPr>
      <w:ind w:left="720"/>
    </w:pPr>
    <w:rPr>
      <w:rFonts w:asciiTheme="minorHAnsi" w:hAnsiTheme="minorHAnsi"/>
      <w:sz w:val="18"/>
      <w:szCs w:val="18"/>
    </w:rPr>
  </w:style>
  <w:style w:type="paragraph" w:styleId="TOC5">
    <w:name w:val="toc 5"/>
    <w:basedOn w:val="Normal"/>
    <w:next w:val="Normal"/>
    <w:autoRedefine/>
    <w:uiPriority w:val="39"/>
    <w:unhideWhenUsed/>
    <w:rsid w:val="00A0762F"/>
    <w:pPr>
      <w:ind w:left="960"/>
    </w:pPr>
    <w:rPr>
      <w:rFonts w:asciiTheme="minorHAnsi" w:hAnsiTheme="minorHAnsi"/>
      <w:sz w:val="18"/>
      <w:szCs w:val="18"/>
    </w:rPr>
  </w:style>
  <w:style w:type="paragraph" w:styleId="TOC6">
    <w:name w:val="toc 6"/>
    <w:basedOn w:val="Normal"/>
    <w:next w:val="Normal"/>
    <w:autoRedefine/>
    <w:uiPriority w:val="39"/>
    <w:unhideWhenUsed/>
    <w:rsid w:val="00A0762F"/>
    <w:pPr>
      <w:ind w:left="1200"/>
    </w:pPr>
    <w:rPr>
      <w:rFonts w:asciiTheme="minorHAnsi" w:hAnsiTheme="minorHAnsi"/>
      <w:sz w:val="18"/>
      <w:szCs w:val="18"/>
    </w:rPr>
  </w:style>
  <w:style w:type="paragraph" w:styleId="TOC7">
    <w:name w:val="toc 7"/>
    <w:basedOn w:val="Normal"/>
    <w:next w:val="Normal"/>
    <w:autoRedefine/>
    <w:uiPriority w:val="39"/>
    <w:unhideWhenUsed/>
    <w:rsid w:val="00A0762F"/>
    <w:pPr>
      <w:ind w:left="1440"/>
    </w:pPr>
    <w:rPr>
      <w:rFonts w:asciiTheme="minorHAnsi" w:hAnsiTheme="minorHAnsi"/>
      <w:sz w:val="18"/>
      <w:szCs w:val="18"/>
    </w:rPr>
  </w:style>
  <w:style w:type="paragraph" w:styleId="TOC8">
    <w:name w:val="toc 8"/>
    <w:basedOn w:val="Normal"/>
    <w:next w:val="Normal"/>
    <w:autoRedefine/>
    <w:uiPriority w:val="39"/>
    <w:unhideWhenUsed/>
    <w:rsid w:val="00A0762F"/>
    <w:pPr>
      <w:ind w:left="1680"/>
    </w:pPr>
    <w:rPr>
      <w:rFonts w:asciiTheme="minorHAnsi" w:hAnsiTheme="minorHAnsi"/>
      <w:sz w:val="18"/>
      <w:szCs w:val="18"/>
    </w:rPr>
  </w:style>
  <w:style w:type="paragraph" w:styleId="TOC9">
    <w:name w:val="toc 9"/>
    <w:basedOn w:val="Normal"/>
    <w:next w:val="Normal"/>
    <w:autoRedefine/>
    <w:uiPriority w:val="39"/>
    <w:unhideWhenUsed/>
    <w:rsid w:val="00A0762F"/>
    <w:pPr>
      <w:ind w:left="1920"/>
    </w:pPr>
    <w:rPr>
      <w:rFonts w:asciiTheme="minorHAnsi" w:hAnsiTheme="minorHAnsi"/>
      <w:sz w:val="18"/>
      <w:szCs w:val="18"/>
    </w:rPr>
  </w:style>
  <w:style w:type="paragraph" w:styleId="BalloonText">
    <w:name w:val="Balloon Text"/>
    <w:basedOn w:val="Normal"/>
    <w:link w:val="BalloonTextChar"/>
    <w:uiPriority w:val="99"/>
    <w:semiHidden/>
    <w:unhideWhenUsed/>
    <w:rsid w:val="008528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8B4"/>
    <w:rPr>
      <w:rFonts w:ascii="Segoe UI" w:hAnsi="Segoe UI" w:cs="Segoe UI"/>
      <w:sz w:val="18"/>
      <w:szCs w:val="18"/>
    </w:rPr>
  </w:style>
  <w:style w:type="character" w:styleId="CommentReference">
    <w:name w:val="annotation reference"/>
    <w:basedOn w:val="DefaultParagraphFont"/>
    <w:uiPriority w:val="99"/>
    <w:semiHidden/>
    <w:unhideWhenUsed/>
    <w:rsid w:val="00496052"/>
    <w:rPr>
      <w:sz w:val="16"/>
      <w:szCs w:val="16"/>
    </w:rPr>
  </w:style>
  <w:style w:type="paragraph" w:styleId="CommentSubject">
    <w:name w:val="annotation subject"/>
    <w:basedOn w:val="CommentText"/>
    <w:next w:val="CommentText"/>
    <w:link w:val="CommentSubjectChar"/>
    <w:uiPriority w:val="99"/>
    <w:semiHidden/>
    <w:unhideWhenUsed/>
    <w:rsid w:val="00496052"/>
    <w:rPr>
      <w:b/>
      <w:bCs/>
      <w:sz w:val="20"/>
      <w:szCs w:val="20"/>
    </w:rPr>
  </w:style>
  <w:style w:type="character" w:customStyle="1" w:styleId="CommentSubjectChar">
    <w:name w:val="Comment Subject Char"/>
    <w:basedOn w:val="CommentTextChar"/>
    <w:link w:val="CommentSubject"/>
    <w:uiPriority w:val="99"/>
    <w:semiHidden/>
    <w:rsid w:val="00496052"/>
    <w:rPr>
      <w:b/>
      <w:bCs/>
      <w:sz w:val="20"/>
      <w:szCs w:val="20"/>
    </w:rPr>
  </w:style>
  <w:style w:type="character" w:customStyle="1" w:styleId="Titelseite2">
    <w:name w:val="Titelseite 2"/>
    <w:basedOn w:val="DefaultParagraphFont"/>
    <w:uiPriority w:val="1"/>
    <w:semiHidden/>
    <w:rsid w:val="00D8418A"/>
    <w:rPr>
      <w:rFonts w:ascii="Arial" w:hAnsi="Arial"/>
      <w:b/>
      <w:color w:val="auto"/>
      <w:sz w:val="44"/>
    </w:rPr>
  </w:style>
  <w:style w:type="paragraph" w:customStyle="1" w:styleId="TableHeadingLeft">
    <w:name w:val="Table Heading Left"/>
    <w:basedOn w:val="Normal"/>
    <w:qFormat/>
    <w:rsid w:val="00127136"/>
    <w:pPr>
      <w:keepNext/>
      <w:keepLines/>
      <w:spacing w:before="20" w:after="20"/>
    </w:pPr>
    <w:rPr>
      <w:rFonts w:ascii="Calibri" w:eastAsia="Times New Roman" w:hAnsi="Calibri"/>
      <w:b/>
      <w:color w:val="931638"/>
      <w:sz w:val="22"/>
      <w:szCs w:val="20"/>
      <w:lang w:val="en-AU"/>
    </w:rPr>
  </w:style>
  <w:style w:type="paragraph" w:customStyle="1" w:styleId="TableHeadingCentre">
    <w:name w:val="Table Heading Centre"/>
    <w:basedOn w:val="Normal"/>
    <w:rsid w:val="00127136"/>
    <w:pPr>
      <w:keepNext/>
      <w:keepLines/>
      <w:spacing w:before="20" w:after="20"/>
      <w:jc w:val="center"/>
    </w:pPr>
    <w:rPr>
      <w:rFonts w:ascii="Calibri" w:eastAsia="Times New Roman" w:hAnsi="Calibri"/>
      <w:b/>
      <w:color w:val="931638"/>
      <w:sz w:val="22"/>
      <w:szCs w:val="22"/>
      <w:lang w:val="en-AU"/>
    </w:rPr>
  </w:style>
  <w:style w:type="paragraph" w:customStyle="1" w:styleId="TabletextLeft">
    <w:name w:val="Table text Left"/>
    <w:basedOn w:val="Normal"/>
    <w:rsid w:val="00127136"/>
    <w:pPr>
      <w:spacing w:before="60"/>
    </w:pPr>
    <w:rPr>
      <w:rFonts w:ascii="Calibri" w:eastAsia="Times New Roman" w:hAnsi="Calibri"/>
      <w:sz w:val="20"/>
      <w:szCs w:val="20"/>
      <w:lang w:val="en-AU"/>
    </w:rPr>
  </w:style>
  <w:style w:type="paragraph" w:styleId="Revision">
    <w:name w:val="Revision"/>
    <w:hidden/>
    <w:uiPriority w:val="99"/>
    <w:semiHidden/>
    <w:rsid w:val="000B180E"/>
  </w:style>
  <w:style w:type="paragraph" w:styleId="DocumentMap">
    <w:name w:val="Document Map"/>
    <w:basedOn w:val="Normal"/>
    <w:link w:val="DocumentMapChar"/>
    <w:uiPriority w:val="99"/>
    <w:semiHidden/>
    <w:unhideWhenUsed/>
    <w:rsid w:val="00A966EA"/>
  </w:style>
  <w:style w:type="character" w:customStyle="1" w:styleId="DocumentMapChar">
    <w:name w:val="Document Map Char"/>
    <w:basedOn w:val="DefaultParagraphFont"/>
    <w:link w:val="DocumentMap"/>
    <w:uiPriority w:val="99"/>
    <w:semiHidden/>
    <w:rsid w:val="00A966EA"/>
    <w:rPr>
      <w:rFonts w:ascii="Times New Roman" w:hAnsi="Times New Roman" w:cs="Times New Roman"/>
    </w:rPr>
  </w:style>
  <w:style w:type="character" w:customStyle="1" w:styleId="NichtaufgelsteErwhnung1">
    <w:name w:val="Nicht aufgelöste Erwähnung1"/>
    <w:basedOn w:val="DefaultParagraphFont"/>
    <w:uiPriority w:val="99"/>
    <w:rsid w:val="00C608AC"/>
    <w:rPr>
      <w:color w:val="808080"/>
      <w:shd w:val="clear" w:color="auto" w:fill="E6E6E6"/>
    </w:rPr>
  </w:style>
  <w:style w:type="character" w:styleId="FollowedHyperlink">
    <w:name w:val="FollowedHyperlink"/>
    <w:basedOn w:val="DefaultParagraphFont"/>
    <w:uiPriority w:val="99"/>
    <w:semiHidden/>
    <w:unhideWhenUsed/>
    <w:rsid w:val="00377ED9"/>
    <w:rPr>
      <w:color w:val="954F72" w:themeColor="followedHyperlink"/>
      <w:u w:val="single"/>
    </w:rPr>
  </w:style>
  <w:style w:type="character" w:customStyle="1" w:styleId="fontstyle01">
    <w:name w:val="fontstyle01"/>
    <w:basedOn w:val="DefaultParagraphFont"/>
    <w:rsid w:val="00934B8D"/>
    <w:rPr>
      <w:rFonts w:ascii="Arial" w:hAnsi="Arial" w:cs="Arial" w:hint="default"/>
      <w:b w:val="0"/>
      <w:bCs w:val="0"/>
      <w:i w:val="0"/>
      <w:iCs w:val="0"/>
      <w:color w:val="000000"/>
      <w:sz w:val="32"/>
      <w:szCs w:val="32"/>
    </w:rPr>
  </w:style>
  <w:style w:type="character" w:customStyle="1" w:styleId="Heading3Char">
    <w:name w:val="Heading 3 Char"/>
    <w:basedOn w:val="DefaultParagraphFont"/>
    <w:link w:val="Heading3"/>
    <w:uiPriority w:val="9"/>
    <w:semiHidden/>
    <w:rsid w:val="007D465C"/>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7D465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D465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D465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D465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D4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D465C"/>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153176"/>
    <w:pPr>
      <w:spacing w:after="200"/>
    </w:pPr>
    <w:rPr>
      <w:rFonts w:asciiTheme="minorHAnsi" w:hAnsiTheme="minorHAnsi" w:cstheme="minorHAnsi"/>
      <w:iCs/>
      <w:sz w:val="18"/>
      <w:szCs w:val="18"/>
    </w:rPr>
  </w:style>
  <w:style w:type="paragraph" w:styleId="TableofFigures">
    <w:name w:val="table of figures"/>
    <w:basedOn w:val="Normal"/>
    <w:next w:val="Normal"/>
    <w:uiPriority w:val="99"/>
    <w:unhideWhenUsed/>
    <w:rsid w:val="00153176"/>
  </w:style>
</w:styles>
</file>

<file path=word/webSettings.xml><?xml version="1.0" encoding="utf-8"?>
<w:webSettings xmlns:r="http://schemas.openxmlformats.org/officeDocument/2006/relationships" xmlns:w="http://schemas.openxmlformats.org/wordprocessingml/2006/main">
  <w:divs>
    <w:div w:id="36778502">
      <w:bodyDiv w:val="1"/>
      <w:marLeft w:val="0"/>
      <w:marRight w:val="0"/>
      <w:marTop w:val="0"/>
      <w:marBottom w:val="0"/>
      <w:divBdr>
        <w:top w:val="none" w:sz="0" w:space="0" w:color="auto"/>
        <w:left w:val="none" w:sz="0" w:space="0" w:color="auto"/>
        <w:bottom w:val="none" w:sz="0" w:space="0" w:color="auto"/>
        <w:right w:val="none" w:sz="0" w:space="0" w:color="auto"/>
      </w:divBdr>
    </w:div>
    <w:div w:id="49231926">
      <w:bodyDiv w:val="1"/>
      <w:marLeft w:val="0"/>
      <w:marRight w:val="0"/>
      <w:marTop w:val="0"/>
      <w:marBottom w:val="0"/>
      <w:divBdr>
        <w:top w:val="none" w:sz="0" w:space="0" w:color="auto"/>
        <w:left w:val="none" w:sz="0" w:space="0" w:color="auto"/>
        <w:bottom w:val="none" w:sz="0" w:space="0" w:color="auto"/>
        <w:right w:val="none" w:sz="0" w:space="0" w:color="auto"/>
      </w:divBdr>
    </w:div>
    <w:div w:id="162672947">
      <w:bodyDiv w:val="1"/>
      <w:marLeft w:val="0"/>
      <w:marRight w:val="0"/>
      <w:marTop w:val="0"/>
      <w:marBottom w:val="0"/>
      <w:divBdr>
        <w:top w:val="none" w:sz="0" w:space="0" w:color="auto"/>
        <w:left w:val="none" w:sz="0" w:space="0" w:color="auto"/>
        <w:bottom w:val="none" w:sz="0" w:space="0" w:color="auto"/>
        <w:right w:val="none" w:sz="0" w:space="0" w:color="auto"/>
      </w:divBdr>
      <w:divsChild>
        <w:div w:id="304480600">
          <w:marLeft w:val="0"/>
          <w:marRight w:val="0"/>
          <w:marTop w:val="0"/>
          <w:marBottom w:val="0"/>
          <w:divBdr>
            <w:top w:val="none" w:sz="0" w:space="0" w:color="auto"/>
            <w:left w:val="none" w:sz="0" w:space="0" w:color="auto"/>
            <w:bottom w:val="none" w:sz="0" w:space="0" w:color="auto"/>
            <w:right w:val="none" w:sz="0" w:space="0" w:color="auto"/>
          </w:divBdr>
        </w:div>
        <w:div w:id="815730553">
          <w:marLeft w:val="0"/>
          <w:marRight w:val="0"/>
          <w:marTop w:val="0"/>
          <w:marBottom w:val="0"/>
          <w:divBdr>
            <w:top w:val="none" w:sz="0" w:space="0" w:color="auto"/>
            <w:left w:val="none" w:sz="0" w:space="0" w:color="auto"/>
            <w:bottom w:val="none" w:sz="0" w:space="0" w:color="auto"/>
            <w:right w:val="none" w:sz="0" w:space="0" w:color="auto"/>
          </w:divBdr>
        </w:div>
      </w:divsChild>
    </w:div>
    <w:div w:id="181558658">
      <w:bodyDiv w:val="1"/>
      <w:marLeft w:val="0"/>
      <w:marRight w:val="0"/>
      <w:marTop w:val="0"/>
      <w:marBottom w:val="0"/>
      <w:divBdr>
        <w:top w:val="none" w:sz="0" w:space="0" w:color="auto"/>
        <w:left w:val="none" w:sz="0" w:space="0" w:color="auto"/>
        <w:bottom w:val="none" w:sz="0" w:space="0" w:color="auto"/>
        <w:right w:val="none" w:sz="0" w:space="0" w:color="auto"/>
      </w:divBdr>
    </w:div>
    <w:div w:id="214195971">
      <w:bodyDiv w:val="1"/>
      <w:marLeft w:val="0"/>
      <w:marRight w:val="0"/>
      <w:marTop w:val="0"/>
      <w:marBottom w:val="0"/>
      <w:divBdr>
        <w:top w:val="none" w:sz="0" w:space="0" w:color="auto"/>
        <w:left w:val="none" w:sz="0" w:space="0" w:color="auto"/>
        <w:bottom w:val="none" w:sz="0" w:space="0" w:color="auto"/>
        <w:right w:val="none" w:sz="0" w:space="0" w:color="auto"/>
      </w:divBdr>
    </w:div>
    <w:div w:id="223757666">
      <w:bodyDiv w:val="1"/>
      <w:marLeft w:val="0"/>
      <w:marRight w:val="0"/>
      <w:marTop w:val="0"/>
      <w:marBottom w:val="0"/>
      <w:divBdr>
        <w:top w:val="none" w:sz="0" w:space="0" w:color="auto"/>
        <w:left w:val="none" w:sz="0" w:space="0" w:color="auto"/>
        <w:bottom w:val="none" w:sz="0" w:space="0" w:color="auto"/>
        <w:right w:val="none" w:sz="0" w:space="0" w:color="auto"/>
      </w:divBdr>
    </w:div>
    <w:div w:id="229583990">
      <w:bodyDiv w:val="1"/>
      <w:marLeft w:val="0"/>
      <w:marRight w:val="0"/>
      <w:marTop w:val="0"/>
      <w:marBottom w:val="0"/>
      <w:divBdr>
        <w:top w:val="none" w:sz="0" w:space="0" w:color="auto"/>
        <w:left w:val="none" w:sz="0" w:space="0" w:color="auto"/>
        <w:bottom w:val="none" w:sz="0" w:space="0" w:color="auto"/>
        <w:right w:val="none" w:sz="0" w:space="0" w:color="auto"/>
      </w:divBdr>
    </w:div>
    <w:div w:id="252400258">
      <w:bodyDiv w:val="1"/>
      <w:marLeft w:val="0"/>
      <w:marRight w:val="0"/>
      <w:marTop w:val="0"/>
      <w:marBottom w:val="0"/>
      <w:divBdr>
        <w:top w:val="none" w:sz="0" w:space="0" w:color="auto"/>
        <w:left w:val="none" w:sz="0" w:space="0" w:color="auto"/>
        <w:bottom w:val="none" w:sz="0" w:space="0" w:color="auto"/>
        <w:right w:val="none" w:sz="0" w:space="0" w:color="auto"/>
      </w:divBdr>
    </w:div>
    <w:div w:id="263196612">
      <w:bodyDiv w:val="1"/>
      <w:marLeft w:val="0"/>
      <w:marRight w:val="0"/>
      <w:marTop w:val="0"/>
      <w:marBottom w:val="0"/>
      <w:divBdr>
        <w:top w:val="none" w:sz="0" w:space="0" w:color="auto"/>
        <w:left w:val="none" w:sz="0" w:space="0" w:color="auto"/>
        <w:bottom w:val="none" w:sz="0" w:space="0" w:color="auto"/>
        <w:right w:val="none" w:sz="0" w:space="0" w:color="auto"/>
      </w:divBdr>
    </w:div>
    <w:div w:id="284701566">
      <w:bodyDiv w:val="1"/>
      <w:marLeft w:val="0"/>
      <w:marRight w:val="0"/>
      <w:marTop w:val="0"/>
      <w:marBottom w:val="0"/>
      <w:divBdr>
        <w:top w:val="none" w:sz="0" w:space="0" w:color="auto"/>
        <w:left w:val="none" w:sz="0" w:space="0" w:color="auto"/>
        <w:bottom w:val="none" w:sz="0" w:space="0" w:color="auto"/>
        <w:right w:val="none" w:sz="0" w:space="0" w:color="auto"/>
      </w:divBdr>
    </w:div>
    <w:div w:id="422722199">
      <w:bodyDiv w:val="1"/>
      <w:marLeft w:val="0"/>
      <w:marRight w:val="0"/>
      <w:marTop w:val="0"/>
      <w:marBottom w:val="0"/>
      <w:divBdr>
        <w:top w:val="none" w:sz="0" w:space="0" w:color="auto"/>
        <w:left w:val="none" w:sz="0" w:space="0" w:color="auto"/>
        <w:bottom w:val="none" w:sz="0" w:space="0" w:color="auto"/>
        <w:right w:val="none" w:sz="0" w:space="0" w:color="auto"/>
      </w:divBdr>
    </w:div>
    <w:div w:id="465465174">
      <w:bodyDiv w:val="1"/>
      <w:marLeft w:val="0"/>
      <w:marRight w:val="0"/>
      <w:marTop w:val="0"/>
      <w:marBottom w:val="0"/>
      <w:divBdr>
        <w:top w:val="none" w:sz="0" w:space="0" w:color="auto"/>
        <w:left w:val="none" w:sz="0" w:space="0" w:color="auto"/>
        <w:bottom w:val="none" w:sz="0" w:space="0" w:color="auto"/>
        <w:right w:val="none" w:sz="0" w:space="0" w:color="auto"/>
      </w:divBdr>
    </w:div>
    <w:div w:id="500780265">
      <w:bodyDiv w:val="1"/>
      <w:marLeft w:val="0"/>
      <w:marRight w:val="0"/>
      <w:marTop w:val="0"/>
      <w:marBottom w:val="0"/>
      <w:divBdr>
        <w:top w:val="none" w:sz="0" w:space="0" w:color="auto"/>
        <w:left w:val="none" w:sz="0" w:space="0" w:color="auto"/>
        <w:bottom w:val="none" w:sz="0" w:space="0" w:color="auto"/>
        <w:right w:val="none" w:sz="0" w:space="0" w:color="auto"/>
      </w:divBdr>
    </w:div>
    <w:div w:id="548493833">
      <w:bodyDiv w:val="1"/>
      <w:marLeft w:val="0"/>
      <w:marRight w:val="0"/>
      <w:marTop w:val="0"/>
      <w:marBottom w:val="0"/>
      <w:divBdr>
        <w:top w:val="none" w:sz="0" w:space="0" w:color="auto"/>
        <w:left w:val="none" w:sz="0" w:space="0" w:color="auto"/>
        <w:bottom w:val="none" w:sz="0" w:space="0" w:color="auto"/>
        <w:right w:val="none" w:sz="0" w:space="0" w:color="auto"/>
      </w:divBdr>
      <w:divsChild>
        <w:div w:id="723867595">
          <w:marLeft w:val="0"/>
          <w:marRight w:val="0"/>
          <w:marTop w:val="0"/>
          <w:marBottom w:val="0"/>
          <w:divBdr>
            <w:top w:val="none" w:sz="0" w:space="0" w:color="auto"/>
            <w:left w:val="none" w:sz="0" w:space="0" w:color="auto"/>
            <w:bottom w:val="none" w:sz="0" w:space="0" w:color="auto"/>
            <w:right w:val="none" w:sz="0" w:space="0" w:color="auto"/>
          </w:divBdr>
        </w:div>
        <w:div w:id="749667286">
          <w:marLeft w:val="0"/>
          <w:marRight w:val="0"/>
          <w:marTop w:val="0"/>
          <w:marBottom w:val="0"/>
          <w:divBdr>
            <w:top w:val="none" w:sz="0" w:space="0" w:color="auto"/>
            <w:left w:val="none" w:sz="0" w:space="0" w:color="auto"/>
            <w:bottom w:val="none" w:sz="0" w:space="0" w:color="auto"/>
            <w:right w:val="none" w:sz="0" w:space="0" w:color="auto"/>
          </w:divBdr>
        </w:div>
      </w:divsChild>
    </w:div>
    <w:div w:id="570308129">
      <w:bodyDiv w:val="1"/>
      <w:marLeft w:val="0"/>
      <w:marRight w:val="0"/>
      <w:marTop w:val="0"/>
      <w:marBottom w:val="0"/>
      <w:divBdr>
        <w:top w:val="none" w:sz="0" w:space="0" w:color="auto"/>
        <w:left w:val="none" w:sz="0" w:space="0" w:color="auto"/>
        <w:bottom w:val="none" w:sz="0" w:space="0" w:color="auto"/>
        <w:right w:val="none" w:sz="0" w:space="0" w:color="auto"/>
      </w:divBdr>
    </w:div>
    <w:div w:id="779909956">
      <w:bodyDiv w:val="1"/>
      <w:marLeft w:val="0"/>
      <w:marRight w:val="0"/>
      <w:marTop w:val="0"/>
      <w:marBottom w:val="0"/>
      <w:divBdr>
        <w:top w:val="none" w:sz="0" w:space="0" w:color="auto"/>
        <w:left w:val="none" w:sz="0" w:space="0" w:color="auto"/>
        <w:bottom w:val="none" w:sz="0" w:space="0" w:color="auto"/>
        <w:right w:val="none" w:sz="0" w:space="0" w:color="auto"/>
      </w:divBdr>
    </w:div>
    <w:div w:id="804155439">
      <w:bodyDiv w:val="1"/>
      <w:marLeft w:val="0"/>
      <w:marRight w:val="0"/>
      <w:marTop w:val="0"/>
      <w:marBottom w:val="0"/>
      <w:divBdr>
        <w:top w:val="none" w:sz="0" w:space="0" w:color="auto"/>
        <w:left w:val="none" w:sz="0" w:space="0" w:color="auto"/>
        <w:bottom w:val="none" w:sz="0" w:space="0" w:color="auto"/>
        <w:right w:val="none" w:sz="0" w:space="0" w:color="auto"/>
      </w:divBdr>
    </w:div>
    <w:div w:id="937908723">
      <w:bodyDiv w:val="1"/>
      <w:marLeft w:val="0"/>
      <w:marRight w:val="0"/>
      <w:marTop w:val="0"/>
      <w:marBottom w:val="0"/>
      <w:divBdr>
        <w:top w:val="none" w:sz="0" w:space="0" w:color="auto"/>
        <w:left w:val="none" w:sz="0" w:space="0" w:color="auto"/>
        <w:bottom w:val="none" w:sz="0" w:space="0" w:color="auto"/>
        <w:right w:val="none" w:sz="0" w:space="0" w:color="auto"/>
      </w:divBdr>
    </w:div>
    <w:div w:id="956375109">
      <w:bodyDiv w:val="1"/>
      <w:marLeft w:val="0"/>
      <w:marRight w:val="0"/>
      <w:marTop w:val="0"/>
      <w:marBottom w:val="0"/>
      <w:divBdr>
        <w:top w:val="none" w:sz="0" w:space="0" w:color="auto"/>
        <w:left w:val="none" w:sz="0" w:space="0" w:color="auto"/>
        <w:bottom w:val="none" w:sz="0" w:space="0" w:color="auto"/>
        <w:right w:val="none" w:sz="0" w:space="0" w:color="auto"/>
      </w:divBdr>
    </w:div>
    <w:div w:id="1004360704">
      <w:bodyDiv w:val="1"/>
      <w:marLeft w:val="0"/>
      <w:marRight w:val="0"/>
      <w:marTop w:val="0"/>
      <w:marBottom w:val="0"/>
      <w:divBdr>
        <w:top w:val="none" w:sz="0" w:space="0" w:color="auto"/>
        <w:left w:val="none" w:sz="0" w:space="0" w:color="auto"/>
        <w:bottom w:val="none" w:sz="0" w:space="0" w:color="auto"/>
        <w:right w:val="none" w:sz="0" w:space="0" w:color="auto"/>
      </w:divBdr>
    </w:div>
    <w:div w:id="1050032813">
      <w:bodyDiv w:val="1"/>
      <w:marLeft w:val="0"/>
      <w:marRight w:val="0"/>
      <w:marTop w:val="0"/>
      <w:marBottom w:val="0"/>
      <w:divBdr>
        <w:top w:val="none" w:sz="0" w:space="0" w:color="auto"/>
        <w:left w:val="none" w:sz="0" w:space="0" w:color="auto"/>
        <w:bottom w:val="none" w:sz="0" w:space="0" w:color="auto"/>
        <w:right w:val="none" w:sz="0" w:space="0" w:color="auto"/>
      </w:divBdr>
      <w:divsChild>
        <w:div w:id="1865973130">
          <w:marLeft w:val="0"/>
          <w:marRight w:val="0"/>
          <w:marTop w:val="0"/>
          <w:marBottom w:val="0"/>
          <w:divBdr>
            <w:top w:val="none" w:sz="0" w:space="0" w:color="auto"/>
            <w:left w:val="none" w:sz="0" w:space="0" w:color="auto"/>
            <w:bottom w:val="none" w:sz="0" w:space="0" w:color="auto"/>
            <w:right w:val="none" w:sz="0" w:space="0" w:color="auto"/>
          </w:divBdr>
        </w:div>
      </w:divsChild>
    </w:div>
    <w:div w:id="1079447576">
      <w:bodyDiv w:val="1"/>
      <w:marLeft w:val="0"/>
      <w:marRight w:val="0"/>
      <w:marTop w:val="0"/>
      <w:marBottom w:val="0"/>
      <w:divBdr>
        <w:top w:val="none" w:sz="0" w:space="0" w:color="auto"/>
        <w:left w:val="none" w:sz="0" w:space="0" w:color="auto"/>
        <w:bottom w:val="none" w:sz="0" w:space="0" w:color="auto"/>
        <w:right w:val="none" w:sz="0" w:space="0" w:color="auto"/>
      </w:divBdr>
    </w:div>
    <w:div w:id="1126846898">
      <w:bodyDiv w:val="1"/>
      <w:marLeft w:val="0"/>
      <w:marRight w:val="0"/>
      <w:marTop w:val="0"/>
      <w:marBottom w:val="0"/>
      <w:divBdr>
        <w:top w:val="none" w:sz="0" w:space="0" w:color="auto"/>
        <w:left w:val="none" w:sz="0" w:space="0" w:color="auto"/>
        <w:bottom w:val="none" w:sz="0" w:space="0" w:color="auto"/>
        <w:right w:val="none" w:sz="0" w:space="0" w:color="auto"/>
      </w:divBdr>
    </w:div>
    <w:div w:id="1156724996">
      <w:bodyDiv w:val="1"/>
      <w:marLeft w:val="0"/>
      <w:marRight w:val="0"/>
      <w:marTop w:val="0"/>
      <w:marBottom w:val="0"/>
      <w:divBdr>
        <w:top w:val="none" w:sz="0" w:space="0" w:color="auto"/>
        <w:left w:val="none" w:sz="0" w:space="0" w:color="auto"/>
        <w:bottom w:val="none" w:sz="0" w:space="0" w:color="auto"/>
        <w:right w:val="none" w:sz="0" w:space="0" w:color="auto"/>
      </w:divBdr>
    </w:div>
    <w:div w:id="1198278782">
      <w:bodyDiv w:val="1"/>
      <w:marLeft w:val="0"/>
      <w:marRight w:val="0"/>
      <w:marTop w:val="0"/>
      <w:marBottom w:val="0"/>
      <w:divBdr>
        <w:top w:val="none" w:sz="0" w:space="0" w:color="auto"/>
        <w:left w:val="none" w:sz="0" w:space="0" w:color="auto"/>
        <w:bottom w:val="none" w:sz="0" w:space="0" w:color="auto"/>
        <w:right w:val="none" w:sz="0" w:space="0" w:color="auto"/>
      </w:divBdr>
    </w:div>
    <w:div w:id="1210262514">
      <w:bodyDiv w:val="1"/>
      <w:marLeft w:val="0"/>
      <w:marRight w:val="0"/>
      <w:marTop w:val="0"/>
      <w:marBottom w:val="0"/>
      <w:divBdr>
        <w:top w:val="none" w:sz="0" w:space="0" w:color="auto"/>
        <w:left w:val="none" w:sz="0" w:space="0" w:color="auto"/>
        <w:bottom w:val="none" w:sz="0" w:space="0" w:color="auto"/>
        <w:right w:val="none" w:sz="0" w:space="0" w:color="auto"/>
      </w:divBdr>
    </w:div>
    <w:div w:id="1214806084">
      <w:bodyDiv w:val="1"/>
      <w:marLeft w:val="0"/>
      <w:marRight w:val="0"/>
      <w:marTop w:val="0"/>
      <w:marBottom w:val="0"/>
      <w:divBdr>
        <w:top w:val="none" w:sz="0" w:space="0" w:color="auto"/>
        <w:left w:val="none" w:sz="0" w:space="0" w:color="auto"/>
        <w:bottom w:val="none" w:sz="0" w:space="0" w:color="auto"/>
        <w:right w:val="none" w:sz="0" w:space="0" w:color="auto"/>
      </w:divBdr>
    </w:div>
    <w:div w:id="1260526539">
      <w:bodyDiv w:val="1"/>
      <w:marLeft w:val="0"/>
      <w:marRight w:val="0"/>
      <w:marTop w:val="0"/>
      <w:marBottom w:val="0"/>
      <w:divBdr>
        <w:top w:val="none" w:sz="0" w:space="0" w:color="auto"/>
        <w:left w:val="none" w:sz="0" w:space="0" w:color="auto"/>
        <w:bottom w:val="none" w:sz="0" w:space="0" w:color="auto"/>
        <w:right w:val="none" w:sz="0" w:space="0" w:color="auto"/>
      </w:divBdr>
    </w:div>
    <w:div w:id="1332635630">
      <w:bodyDiv w:val="1"/>
      <w:marLeft w:val="0"/>
      <w:marRight w:val="0"/>
      <w:marTop w:val="0"/>
      <w:marBottom w:val="0"/>
      <w:divBdr>
        <w:top w:val="none" w:sz="0" w:space="0" w:color="auto"/>
        <w:left w:val="none" w:sz="0" w:space="0" w:color="auto"/>
        <w:bottom w:val="none" w:sz="0" w:space="0" w:color="auto"/>
        <w:right w:val="none" w:sz="0" w:space="0" w:color="auto"/>
      </w:divBdr>
    </w:div>
    <w:div w:id="1399785847">
      <w:bodyDiv w:val="1"/>
      <w:marLeft w:val="0"/>
      <w:marRight w:val="0"/>
      <w:marTop w:val="0"/>
      <w:marBottom w:val="0"/>
      <w:divBdr>
        <w:top w:val="none" w:sz="0" w:space="0" w:color="auto"/>
        <w:left w:val="none" w:sz="0" w:space="0" w:color="auto"/>
        <w:bottom w:val="none" w:sz="0" w:space="0" w:color="auto"/>
        <w:right w:val="none" w:sz="0" w:space="0" w:color="auto"/>
      </w:divBdr>
    </w:div>
    <w:div w:id="1473864034">
      <w:bodyDiv w:val="1"/>
      <w:marLeft w:val="0"/>
      <w:marRight w:val="0"/>
      <w:marTop w:val="0"/>
      <w:marBottom w:val="0"/>
      <w:divBdr>
        <w:top w:val="none" w:sz="0" w:space="0" w:color="auto"/>
        <w:left w:val="none" w:sz="0" w:space="0" w:color="auto"/>
        <w:bottom w:val="none" w:sz="0" w:space="0" w:color="auto"/>
        <w:right w:val="none" w:sz="0" w:space="0" w:color="auto"/>
      </w:divBdr>
    </w:div>
    <w:div w:id="1516459154">
      <w:bodyDiv w:val="1"/>
      <w:marLeft w:val="0"/>
      <w:marRight w:val="0"/>
      <w:marTop w:val="0"/>
      <w:marBottom w:val="0"/>
      <w:divBdr>
        <w:top w:val="none" w:sz="0" w:space="0" w:color="auto"/>
        <w:left w:val="none" w:sz="0" w:space="0" w:color="auto"/>
        <w:bottom w:val="none" w:sz="0" w:space="0" w:color="auto"/>
        <w:right w:val="none" w:sz="0" w:space="0" w:color="auto"/>
      </w:divBdr>
    </w:div>
    <w:div w:id="1628387841">
      <w:bodyDiv w:val="1"/>
      <w:marLeft w:val="0"/>
      <w:marRight w:val="0"/>
      <w:marTop w:val="0"/>
      <w:marBottom w:val="0"/>
      <w:divBdr>
        <w:top w:val="none" w:sz="0" w:space="0" w:color="auto"/>
        <w:left w:val="none" w:sz="0" w:space="0" w:color="auto"/>
        <w:bottom w:val="none" w:sz="0" w:space="0" w:color="auto"/>
        <w:right w:val="none" w:sz="0" w:space="0" w:color="auto"/>
      </w:divBdr>
    </w:div>
    <w:div w:id="1770390579">
      <w:bodyDiv w:val="1"/>
      <w:marLeft w:val="0"/>
      <w:marRight w:val="0"/>
      <w:marTop w:val="0"/>
      <w:marBottom w:val="0"/>
      <w:divBdr>
        <w:top w:val="none" w:sz="0" w:space="0" w:color="auto"/>
        <w:left w:val="none" w:sz="0" w:space="0" w:color="auto"/>
        <w:bottom w:val="none" w:sz="0" w:space="0" w:color="auto"/>
        <w:right w:val="none" w:sz="0" w:space="0" w:color="auto"/>
      </w:divBdr>
      <w:divsChild>
        <w:div w:id="1363482311">
          <w:marLeft w:val="0"/>
          <w:marRight w:val="0"/>
          <w:marTop w:val="0"/>
          <w:marBottom w:val="0"/>
          <w:divBdr>
            <w:top w:val="none" w:sz="0" w:space="0" w:color="auto"/>
            <w:left w:val="none" w:sz="0" w:space="0" w:color="auto"/>
            <w:bottom w:val="none" w:sz="0" w:space="0" w:color="auto"/>
            <w:right w:val="none" w:sz="0" w:space="0" w:color="auto"/>
          </w:divBdr>
          <w:divsChild>
            <w:div w:id="63530917">
              <w:marLeft w:val="0"/>
              <w:marRight w:val="0"/>
              <w:marTop w:val="0"/>
              <w:marBottom w:val="0"/>
              <w:divBdr>
                <w:top w:val="none" w:sz="0" w:space="0" w:color="auto"/>
                <w:left w:val="none" w:sz="0" w:space="0" w:color="auto"/>
                <w:bottom w:val="none" w:sz="0" w:space="0" w:color="auto"/>
                <w:right w:val="none" w:sz="0" w:space="0" w:color="auto"/>
              </w:divBdr>
            </w:div>
            <w:div w:id="603071426">
              <w:marLeft w:val="0"/>
              <w:marRight w:val="0"/>
              <w:marTop w:val="0"/>
              <w:marBottom w:val="0"/>
              <w:divBdr>
                <w:top w:val="none" w:sz="0" w:space="0" w:color="auto"/>
                <w:left w:val="none" w:sz="0" w:space="0" w:color="auto"/>
                <w:bottom w:val="none" w:sz="0" w:space="0" w:color="auto"/>
                <w:right w:val="none" w:sz="0" w:space="0" w:color="auto"/>
              </w:divBdr>
            </w:div>
            <w:div w:id="632640906">
              <w:marLeft w:val="0"/>
              <w:marRight w:val="0"/>
              <w:marTop w:val="0"/>
              <w:marBottom w:val="0"/>
              <w:divBdr>
                <w:top w:val="none" w:sz="0" w:space="0" w:color="auto"/>
                <w:left w:val="none" w:sz="0" w:space="0" w:color="auto"/>
                <w:bottom w:val="none" w:sz="0" w:space="0" w:color="auto"/>
                <w:right w:val="none" w:sz="0" w:space="0" w:color="auto"/>
              </w:divBdr>
            </w:div>
            <w:div w:id="690183327">
              <w:marLeft w:val="0"/>
              <w:marRight w:val="0"/>
              <w:marTop w:val="0"/>
              <w:marBottom w:val="0"/>
              <w:divBdr>
                <w:top w:val="none" w:sz="0" w:space="0" w:color="auto"/>
                <w:left w:val="none" w:sz="0" w:space="0" w:color="auto"/>
                <w:bottom w:val="none" w:sz="0" w:space="0" w:color="auto"/>
                <w:right w:val="none" w:sz="0" w:space="0" w:color="auto"/>
              </w:divBdr>
            </w:div>
            <w:div w:id="1139760163">
              <w:marLeft w:val="0"/>
              <w:marRight w:val="0"/>
              <w:marTop w:val="0"/>
              <w:marBottom w:val="0"/>
              <w:divBdr>
                <w:top w:val="none" w:sz="0" w:space="0" w:color="auto"/>
                <w:left w:val="none" w:sz="0" w:space="0" w:color="auto"/>
                <w:bottom w:val="none" w:sz="0" w:space="0" w:color="auto"/>
                <w:right w:val="none" w:sz="0" w:space="0" w:color="auto"/>
              </w:divBdr>
            </w:div>
            <w:div w:id="1377663199">
              <w:marLeft w:val="0"/>
              <w:marRight w:val="0"/>
              <w:marTop w:val="0"/>
              <w:marBottom w:val="0"/>
              <w:divBdr>
                <w:top w:val="none" w:sz="0" w:space="0" w:color="auto"/>
                <w:left w:val="none" w:sz="0" w:space="0" w:color="auto"/>
                <w:bottom w:val="none" w:sz="0" w:space="0" w:color="auto"/>
                <w:right w:val="none" w:sz="0" w:space="0" w:color="auto"/>
              </w:divBdr>
            </w:div>
            <w:div w:id="1601177654">
              <w:marLeft w:val="0"/>
              <w:marRight w:val="0"/>
              <w:marTop w:val="0"/>
              <w:marBottom w:val="0"/>
              <w:divBdr>
                <w:top w:val="none" w:sz="0" w:space="0" w:color="auto"/>
                <w:left w:val="none" w:sz="0" w:space="0" w:color="auto"/>
                <w:bottom w:val="none" w:sz="0" w:space="0" w:color="auto"/>
                <w:right w:val="none" w:sz="0" w:space="0" w:color="auto"/>
              </w:divBdr>
            </w:div>
            <w:div w:id="1707018966">
              <w:marLeft w:val="0"/>
              <w:marRight w:val="0"/>
              <w:marTop w:val="0"/>
              <w:marBottom w:val="0"/>
              <w:divBdr>
                <w:top w:val="none" w:sz="0" w:space="0" w:color="auto"/>
                <w:left w:val="none" w:sz="0" w:space="0" w:color="auto"/>
                <w:bottom w:val="none" w:sz="0" w:space="0" w:color="auto"/>
                <w:right w:val="none" w:sz="0" w:space="0" w:color="auto"/>
              </w:divBdr>
            </w:div>
          </w:divsChild>
        </w:div>
        <w:div w:id="1550534225">
          <w:marLeft w:val="0"/>
          <w:marRight w:val="0"/>
          <w:marTop w:val="0"/>
          <w:marBottom w:val="0"/>
          <w:divBdr>
            <w:top w:val="none" w:sz="0" w:space="0" w:color="auto"/>
            <w:left w:val="none" w:sz="0" w:space="0" w:color="auto"/>
            <w:bottom w:val="none" w:sz="0" w:space="0" w:color="auto"/>
            <w:right w:val="none" w:sz="0" w:space="0" w:color="auto"/>
          </w:divBdr>
        </w:div>
      </w:divsChild>
    </w:div>
    <w:div w:id="1812938176">
      <w:bodyDiv w:val="1"/>
      <w:marLeft w:val="0"/>
      <w:marRight w:val="0"/>
      <w:marTop w:val="0"/>
      <w:marBottom w:val="0"/>
      <w:divBdr>
        <w:top w:val="none" w:sz="0" w:space="0" w:color="auto"/>
        <w:left w:val="none" w:sz="0" w:space="0" w:color="auto"/>
        <w:bottom w:val="none" w:sz="0" w:space="0" w:color="auto"/>
        <w:right w:val="none" w:sz="0" w:space="0" w:color="auto"/>
      </w:divBdr>
    </w:div>
    <w:div w:id="1831479540">
      <w:bodyDiv w:val="1"/>
      <w:marLeft w:val="0"/>
      <w:marRight w:val="0"/>
      <w:marTop w:val="0"/>
      <w:marBottom w:val="0"/>
      <w:divBdr>
        <w:top w:val="none" w:sz="0" w:space="0" w:color="auto"/>
        <w:left w:val="none" w:sz="0" w:space="0" w:color="auto"/>
        <w:bottom w:val="none" w:sz="0" w:space="0" w:color="auto"/>
        <w:right w:val="none" w:sz="0" w:space="0" w:color="auto"/>
      </w:divBdr>
    </w:div>
    <w:div w:id="1868442847">
      <w:bodyDiv w:val="1"/>
      <w:marLeft w:val="0"/>
      <w:marRight w:val="0"/>
      <w:marTop w:val="0"/>
      <w:marBottom w:val="0"/>
      <w:divBdr>
        <w:top w:val="none" w:sz="0" w:space="0" w:color="auto"/>
        <w:left w:val="none" w:sz="0" w:space="0" w:color="auto"/>
        <w:bottom w:val="none" w:sz="0" w:space="0" w:color="auto"/>
        <w:right w:val="none" w:sz="0" w:space="0" w:color="auto"/>
      </w:divBdr>
    </w:div>
    <w:div w:id="1875655860">
      <w:bodyDiv w:val="1"/>
      <w:marLeft w:val="0"/>
      <w:marRight w:val="0"/>
      <w:marTop w:val="0"/>
      <w:marBottom w:val="0"/>
      <w:divBdr>
        <w:top w:val="none" w:sz="0" w:space="0" w:color="auto"/>
        <w:left w:val="none" w:sz="0" w:space="0" w:color="auto"/>
        <w:bottom w:val="none" w:sz="0" w:space="0" w:color="auto"/>
        <w:right w:val="none" w:sz="0" w:space="0" w:color="auto"/>
      </w:divBdr>
    </w:div>
    <w:div w:id="1880118527">
      <w:bodyDiv w:val="1"/>
      <w:marLeft w:val="0"/>
      <w:marRight w:val="0"/>
      <w:marTop w:val="0"/>
      <w:marBottom w:val="0"/>
      <w:divBdr>
        <w:top w:val="none" w:sz="0" w:space="0" w:color="auto"/>
        <w:left w:val="none" w:sz="0" w:space="0" w:color="auto"/>
        <w:bottom w:val="none" w:sz="0" w:space="0" w:color="auto"/>
        <w:right w:val="none" w:sz="0" w:space="0" w:color="auto"/>
      </w:divBdr>
    </w:div>
    <w:div w:id="1971934661">
      <w:bodyDiv w:val="1"/>
      <w:marLeft w:val="0"/>
      <w:marRight w:val="0"/>
      <w:marTop w:val="0"/>
      <w:marBottom w:val="0"/>
      <w:divBdr>
        <w:top w:val="none" w:sz="0" w:space="0" w:color="auto"/>
        <w:left w:val="none" w:sz="0" w:space="0" w:color="auto"/>
        <w:bottom w:val="none" w:sz="0" w:space="0" w:color="auto"/>
        <w:right w:val="none" w:sz="0" w:space="0" w:color="auto"/>
      </w:divBdr>
      <w:divsChild>
        <w:div w:id="1134565781">
          <w:marLeft w:val="0"/>
          <w:marRight w:val="0"/>
          <w:marTop w:val="0"/>
          <w:marBottom w:val="0"/>
          <w:divBdr>
            <w:top w:val="none" w:sz="0" w:space="0" w:color="auto"/>
            <w:left w:val="none" w:sz="0" w:space="0" w:color="auto"/>
            <w:bottom w:val="none" w:sz="0" w:space="0" w:color="auto"/>
            <w:right w:val="none" w:sz="0" w:space="0" w:color="auto"/>
          </w:divBdr>
        </w:div>
      </w:divsChild>
    </w:div>
    <w:div w:id="2017926135">
      <w:bodyDiv w:val="1"/>
      <w:marLeft w:val="0"/>
      <w:marRight w:val="0"/>
      <w:marTop w:val="0"/>
      <w:marBottom w:val="0"/>
      <w:divBdr>
        <w:top w:val="none" w:sz="0" w:space="0" w:color="auto"/>
        <w:left w:val="none" w:sz="0" w:space="0" w:color="auto"/>
        <w:bottom w:val="none" w:sz="0" w:space="0" w:color="auto"/>
        <w:right w:val="none" w:sz="0" w:space="0" w:color="auto"/>
      </w:divBdr>
      <w:divsChild>
        <w:div w:id="1000231097">
          <w:marLeft w:val="0"/>
          <w:marRight w:val="0"/>
          <w:marTop w:val="0"/>
          <w:marBottom w:val="0"/>
          <w:divBdr>
            <w:top w:val="none" w:sz="0" w:space="0" w:color="auto"/>
            <w:left w:val="none" w:sz="0" w:space="0" w:color="auto"/>
            <w:bottom w:val="none" w:sz="0" w:space="0" w:color="auto"/>
            <w:right w:val="none" w:sz="0" w:space="0" w:color="auto"/>
          </w:divBdr>
        </w:div>
        <w:div w:id="1720859824">
          <w:marLeft w:val="0"/>
          <w:marRight w:val="0"/>
          <w:marTop w:val="0"/>
          <w:marBottom w:val="0"/>
          <w:divBdr>
            <w:top w:val="none" w:sz="0" w:space="0" w:color="auto"/>
            <w:left w:val="none" w:sz="0" w:space="0" w:color="auto"/>
            <w:bottom w:val="none" w:sz="0" w:space="0" w:color="auto"/>
            <w:right w:val="none" w:sz="0" w:space="0" w:color="auto"/>
          </w:divBdr>
        </w:div>
        <w:div w:id="1301767372">
          <w:marLeft w:val="0"/>
          <w:marRight w:val="0"/>
          <w:marTop w:val="0"/>
          <w:marBottom w:val="0"/>
          <w:divBdr>
            <w:top w:val="none" w:sz="0" w:space="0" w:color="auto"/>
            <w:left w:val="none" w:sz="0" w:space="0" w:color="auto"/>
            <w:bottom w:val="none" w:sz="0" w:space="0" w:color="auto"/>
            <w:right w:val="none" w:sz="0" w:space="0" w:color="auto"/>
          </w:divBdr>
        </w:div>
        <w:div w:id="2103259260">
          <w:marLeft w:val="0"/>
          <w:marRight w:val="0"/>
          <w:marTop w:val="0"/>
          <w:marBottom w:val="0"/>
          <w:divBdr>
            <w:top w:val="none" w:sz="0" w:space="0" w:color="auto"/>
            <w:left w:val="none" w:sz="0" w:space="0" w:color="auto"/>
            <w:bottom w:val="none" w:sz="0" w:space="0" w:color="auto"/>
            <w:right w:val="none" w:sz="0" w:space="0" w:color="auto"/>
          </w:divBdr>
        </w:div>
        <w:div w:id="330450538">
          <w:marLeft w:val="0"/>
          <w:marRight w:val="0"/>
          <w:marTop w:val="0"/>
          <w:marBottom w:val="0"/>
          <w:divBdr>
            <w:top w:val="none" w:sz="0" w:space="0" w:color="auto"/>
            <w:left w:val="none" w:sz="0" w:space="0" w:color="auto"/>
            <w:bottom w:val="none" w:sz="0" w:space="0" w:color="auto"/>
            <w:right w:val="none" w:sz="0" w:space="0" w:color="auto"/>
          </w:divBdr>
        </w:div>
      </w:divsChild>
    </w:div>
    <w:div w:id="2085759776">
      <w:bodyDiv w:val="1"/>
      <w:marLeft w:val="0"/>
      <w:marRight w:val="0"/>
      <w:marTop w:val="0"/>
      <w:marBottom w:val="0"/>
      <w:divBdr>
        <w:top w:val="none" w:sz="0" w:space="0" w:color="auto"/>
        <w:left w:val="none" w:sz="0" w:space="0" w:color="auto"/>
        <w:bottom w:val="none" w:sz="0" w:space="0" w:color="auto"/>
        <w:right w:val="none" w:sz="0" w:space="0" w:color="auto"/>
      </w:divBdr>
    </w:div>
    <w:div w:id="2121293878">
      <w:bodyDiv w:val="1"/>
      <w:marLeft w:val="0"/>
      <w:marRight w:val="0"/>
      <w:marTop w:val="0"/>
      <w:marBottom w:val="0"/>
      <w:divBdr>
        <w:top w:val="none" w:sz="0" w:space="0" w:color="auto"/>
        <w:left w:val="none" w:sz="0" w:space="0" w:color="auto"/>
        <w:bottom w:val="none" w:sz="0" w:space="0" w:color="auto"/>
        <w:right w:val="none" w:sz="0" w:space="0" w:color="auto"/>
      </w:divBdr>
    </w:div>
    <w:div w:id="2135978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chart" Target="charts/chart7.xml"/><Relationship Id="rId28" Type="http://schemas.openxmlformats.org/officeDocument/2006/relationships/image" Target="media/image5.emf"/><Relationship Id="rId36" Type="http://schemas.microsoft.com/office/2011/relationships/people" Target="people.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mtitka\Desktop\DLDP-Evaluation%20of%20Programme\Outputs\REPORTS\Data_Scoring%20rate_filled_dldp%20survey\Database_survey_waste_mng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ocalhost\Users\mtitka\Desktop\KEK%20review-dldp%20survey-synthesis%20report\Database_survey_Sherbimet%20Administrative%20(iOSSH)_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localhost\Users\mtitka\Desktop\DLDP-Evaluation%20of%20Programme\Outputs\REPORTS\Data_Scoring%20rate_filled_dldp%20survey\Database_survey_Sherbimet%20Administrative%20(iOSSH)_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mtitka\Desktop\DLDP-Evaluation%20of%20Programme\Outputs\REPORTS\Data_Scoring%20rate_filled_dldp%20survey\Database_survey_waste_mng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mtitka\Desktop\DLDP-Evaluation%20of%20Programme\Outputs\REPORTS\Data_Scoring%20rate_filled_dldp%20survey\Database_survey_waste_mng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mtitka\Desktop\DLDP-Evaluation%20of%20Programme\Outputs\REPORTS\Data_Scoring%20rate_filled_dldp%20survey\Database_survey_waste_mng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mtitka\Desktop\DLDP-Evaluation%20of%20Programme\Outputs\REPORTS\Data_Scoring%20rate_filled_dldp%20survey\Database_survey_waste_mng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ocalhost\Users\mtitka\Desktop\DLDP-Evaluation%20of%20Programme\Outputs\REPORTS\Data_Scoring%20rate_filled_dldp%20survey\Database_survey_waste_mng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mtitka\Desktop\DLDP-Evaluation%20of%20Programme\Outputs\REPORTS\Data_Scoring%20rate_filled_dldp%20survey\Database_survey_waste_mng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ocalhost\Users\mtitka\Desktop\DLDP-Evaluation%20of%20Programme\Outputs\REPORTS\Data_Scoring%20rate_filled_dldp%20survey\Database_survey_Sherbimet%20Administrative%20(iOSSH)_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ocalhost\Users\mtitka\Desktop\DLDP-Evaluation%20of%20Programme\Outputs\REPORTS\Data_Scoring%20rate_filled_dldp%20survey\Database_survey_Sherbimet%20Administrative%20(iOSSH)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en-US" sz="1000" b="1" i="0" baseline="0"/>
              <a:t>Përmirësimi i Ofrimit të Shërbimit të Mbetjeve (cilësia dhe tarifa)</a:t>
            </a:r>
            <a:endParaRPr lang="en-US"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en-US" sz="1000" b="1"/>
          </a:p>
        </c:rich>
      </c:tx>
      <c:spPr>
        <a:noFill/>
        <a:ln>
          <a:noFill/>
        </a:ln>
        <a:effectLst/>
      </c:spPr>
    </c:title>
    <c:plotArea>
      <c:layout/>
      <c:barChart>
        <c:barDir val="bar"/>
        <c:grouping val="clustered"/>
        <c:ser>
          <c:idx val="0"/>
          <c:order val="0"/>
          <c:tx>
            <c:strRef>
              <c:f>'Tables dldp&amp;non-dldp'!$A$205</c:f>
              <c:strCache>
                <c:ptCount val="1"/>
                <c:pt idx="0">
                  <c:v>Very Good</c:v>
                </c:pt>
              </c:strCache>
            </c:strRef>
          </c:tx>
          <c:spPr>
            <a:solidFill>
              <a:schemeClr val="accent1"/>
            </a:solidFill>
            <a:ln>
              <a:noFill/>
            </a:ln>
            <a:effectLst/>
          </c:spPr>
          <c:cat>
            <c:strRef>
              <c:f>'Tables dldp&amp;non-dldp'!$B$204:$E$204</c:f>
              <c:strCache>
                <c:ptCount val="4"/>
                <c:pt idx="0">
                  <c:v>Service quality (frequency) non-dldp area (N=17)</c:v>
                </c:pt>
                <c:pt idx="1">
                  <c:v>Service quality (frequency) dldp area (N=70)</c:v>
                </c:pt>
                <c:pt idx="2">
                  <c:v>Tariff non-dldp area (N=17)</c:v>
                </c:pt>
                <c:pt idx="3">
                  <c:v>Tariff dldp area (N=65)</c:v>
                </c:pt>
              </c:strCache>
            </c:strRef>
          </c:cat>
          <c:val>
            <c:numRef>
              <c:f>'Tables dldp&amp;non-dldp'!$B$205:$E$205</c:f>
              <c:numCache>
                <c:formatCode>0%</c:formatCode>
                <c:ptCount val="4"/>
                <c:pt idx="0">
                  <c:v>0.17647058823529399</c:v>
                </c:pt>
                <c:pt idx="1">
                  <c:v>0.18571428571428664</c:v>
                </c:pt>
                <c:pt idx="2">
                  <c:v>0.17647058823529399</c:v>
                </c:pt>
                <c:pt idx="3">
                  <c:v>0.12307692307692331</c:v>
                </c:pt>
              </c:numCache>
            </c:numRef>
          </c:val>
          <c:extLst xmlns:c16r2="http://schemas.microsoft.com/office/drawing/2015/06/chart">
            <c:ext xmlns:c16="http://schemas.microsoft.com/office/drawing/2014/chart" uri="{C3380CC4-5D6E-409C-BE32-E72D297353CC}">
              <c16:uniqueId val="{00000000-962F-412D-8E04-066B907DAF55}"/>
            </c:ext>
          </c:extLst>
        </c:ser>
        <c:ser>
          <c:idx val="1"/>
          <c:order val="1"/>
          <c:tx>
            <c:strRef>
              <c:f>'Tables dldp&amp;non-dldp'!$A$206</c:f>
              <c:strCache>
                <c:ptCount val="1"/>
                <c:pt idx="0">
                  <c:v>Good</c:v>
                </c:pt>
              </c:strCache>
            </c:strRef>
          </c:tx>
          <c:spPr>
            <a:solidFill>
              <a:schemeClr val="accent6"/>
            </a:solidFill>
            <a:ln>
              <a:noFill/>
            </a:ln>
            <a:effectLst/>
          </c:spPr>
          <c:cat>
            <c:strRef>
              <c:f>'Tables dldp&amp;non-dldp'!$B$204:$E$204</c:f>
              <c:strCache>
                <c:ptCount val="4"/>
                <c:pt idx="0">
                  <c:v>Service quality (frequency) non-dldp area (N=17)</c:v>
                </c:pt>
                <c:pt idx="1">
                  <c:v>Service quality (frequency) dldp area (N=70)</c:v>
                </c:pt>
                <c:pt idx="2">
                  <c:v>Tariff non-dldp area (N=17)</c:v>
                </c:pt>
                <c:pt idx="3">
                  <c:v>Tariff dldp area (N=65)</c:v>
                </c:pt>
              </c:strCache>
            </c:strRef>
          </c:cat>
          <c:val>
            <c:numRef>
              <c:f>'Tables dldp&amp;non-dldp'!$B$206:$E$206</c:f>
              <c:numCache>
                <c:formatCode>0%</c:formatCode>
                <c:ptCount val="4"/>
                <c:pt idx="0">
                  <c:v>0.47058823529411897</c:v>
                </c:pt>
                <c:pt idx="1">
                  <c:v>0.61428571428571532</c:v>
                </c:pt>
                <c:pt idx="2">
                  <c:v>0.52941176470588158</c:v>
                </c:pt>
                <c:pt idx="3">
                  <c:v>0.60000000000000064</c:v>
                </c:pt>
              </c:numCache>
            </c:numRef>
          </c:val>
          <c:extLst xmlns:c16r2="http://schemas.microsoft.com/office/drawing/2015/06/chart">
            <c:ext xmlns:c16="http://schemas.microsoft.com/office/drawing/2014/chart" uri="{C3380CC4-5D6E-409C-BE32-E72D297353CC}">
              <c16:uniqueId val="{00000001-962F-412D-8E04-066B907DAF55}"/>
            </c:ext>
          </c:extLst>
        </c:ser>
        <c:ser>
          <c:idx val="2"/>
          <c:order val="2"/>
          <c:tx>
            <c:strRef>
              <c:f>'Tables dldp&amp;non-dldp'!$A$207</c:f>
              <c:strCache>
                <c:ptCount val="1"/>
                <c:pt idx="0">
                  <c:v>Bad</c:v>
                </c:pt>
              </c:strCache>
            </c:strRef>
          </c:tx>
          <c:spPr>
            <a:solidFill>
              <a:schemeClr val="accent3"/>
            </a:solidFill>
            <a:ln>
              <a:noFill/>
            </a:ln>
            <a:effectLst/>
          </c:spPr>
          <c:cat>
            <c:strRef>
              <c:f>'Tables dldp&amp;non-dldp'!$B$204:$E$204</c:f>
              <c:strCache>
                <c:ptCount val="4"/>
                <c:pt idx="0">
                  <c:v>Service quality (frequency) non-dldp area (N=17)</c:v>
                </c:pt>
                <c:pt idx="1">
                  <c:v>Service quality (frequency) dldp area (N=70)</c:v>
                </c:pt>
                <c:pt idx="2">
                  <c:v>Tariff non-dldp area (N=17)</c:v>
                </c:pt>
                <c:pt idx="3">
                  <c:v>Tariff dldp area (N=65)</c:v>
                </c:pt>
              </c:strCache>
            </c:strRef>
          </c:cat>
          <c:val>
            <c:numRef>
              <c:f>'Tables dldp&amp;non-dldp'!$B$207:$E$207</c:f>
              <c:numCache>
                <c:formatCode>0%</c:formatCode>
                <c:ptCount val="4"/>
                <c:pt idx="0">
                  <c:v>0.23529411764705899</c:v>
                </c:pt>
                <c:pt idx="1">
                  <c:v>7.1428571428571411E-2</c:v>
                </c:pt>
                <c:pt idx="2">
                  <c:v>0.11764705882352898</c:v>
                </c:pt>
                <c:pt idx="3">
                  <c:v>0.10769230769230798</c:v>
                </c:pt>
              </c:numCache>
            </c:numRef>
          </c:val>
          <c:extLst xmlns:c16r2="http://schemas.microsoft.com/office/drawing/2015/06/chart">
            <c:ext xmlns:c16="http://schemas.microsoft.com/office/drawing/2014/chart" uri="{C3380CC4-5D6E-409C-BE32-E72D297353CC}">
              <c16:uniqueId val="{00000002-962F-412D-8E04-066B907DAF55}"/>
            </c:ext>
          </c:extLst>
        </c:ser>
        <c:ser>
          <c:idx val="3"/>
          <c:order val="3"/>
          <c:tx>
            <c:strRef>
              <c:f>'Tables dldp&amp;non-dldp'!$A$208</c:f>
              <c:strCache>
                <c:ptCount val="1"/>
                <c:pt idx="0">
                  <c:v>Very bad</c:v>
                </c:pt>
              </c:strCache>
            </c:strRef>
          </c:tx>
          <c:spPr>
            <a:solidFill>
              <a:schemeClr val="accent4"/>
            </a:solidFill>
            <a:ln>
              <a:noFill/>
            </a:ln>
            <a:effectLst/>
          </c:spPr>
          <c:cat>
            <c:strRef>
              <c:f>'Tables dldp&amp;non-dldp'!$B$204:$E$204</c:f>
              <c:strCache>
                <c:ptCount val="4"/>
                <c:pt idx="0">
                  <c:v>Service quality (frequency) non-dldp area (N=17)</c:v>
                </c:pt>
                <c:pt idx="1">
                  <c:v>Service quality (frequency) dldp area (N=70)</c:v>
                </c:pt>
                <c:pt idx="2">
                  <c:v>Tariff non-dldp area (N=17)</c:v>
                </c:pt>
                <c:pt idx="3">
                  <c:v>Tariff dldp area (N=65)</c:v>
                </c:pt>
              </c:strCache>
            </c:strRef>
          </c:cat>
          <c:val>
            <c:numRef>
              <c:f>'Tables dldp&amp;non-dldp'!$B$208:$E$208</c:f>
              <c:numCache>
                <c:formatCode>0%</c:formatCode>
                <c:ptCount val="4"/>
                <c:pt idx="0">
                  <c:v>0.11764705882352898</c:v>
                </c:pt>
                <c:pt idx="1">
                  <c:v>2.8571428571428602E-2</c:v>
                </c:pt>
                <c:pt idx="2">
                  <c:v>5.8823529411764698E-2</c:v>
                </c:pt>
                <c:pt idx="3">
                  <c:v>4.6153846153846101E-2</c:v>
                </c:pt>
              </c:numCache>
            </c:numRef>
          </c:val>
          <c:extLst xmlns:c16r2="http://schemas.microsoft.com/office/drawing/2015/06/chart">
            <c:ext xmlns:c16="http://schemas.microsoft.com/office/drawing/2014/chart" uri="{C3380CC4-5D6E-409C-BE32-E72D297353CC}">
              <c16:uniqueId val="{00000003-962F-412D-8E04-066B907DAF55}"/>
            </c:ext>
          </c:extLst>
        </c:ser>
        <c:ser>
          <c:idx val="4"/>
          <c:order val="4"/>
          <c:tx>
            <c:strRef>
              <c:f>'Tables dldp&amp;non-dldp'!$A$209</c:f>
              <c:strCache>
                <c:ptCount val="1"/>
                <c:pt idx="0">
                  <c:v>I do not know </c:v>
                </c:pt>
              </c:strCache>
            </c:strRef>
          </c:tx>
          <c:spPr>
            <a:solidFill>
              <a:schemeClr val="accent5"/>
            </a:solidFill>
            <a:ln>
              <a:noFill/>
            </a:ln>
            <a:effectLst/>
          </c:spPr>
          <c:cat>
            <c:strRef>
              <c:f>'Tables dldp&amp;non-dldp'!$B$204:$E$204</c:f>
              <c:strCache>
                <c:ptCount val="4"/>
                <c:pt idx="0">
                  <c:v>Service quality (frequency) non-dldp area (N=17)</c:v>
                </c:pt>
                <c:pt idx="1">
                  <c:v>Service quality (frequency) dldp area (N=70)</c:v>
                </c:pt>
                <c:pt idx="2">
                  <c:v>Tariff non-dldp area (N=17)</c:v>
                </c:pt>
                <c:pt idx="3">
                  <c:v>Tariff dldp area (N=65)</c:v>
                </c:pt>
              </c:strCache>
            </c:strRef>
          </c:cat>
          <c:val>
            <c:numRef>
              <c:f>'Tables dldp&amp;non-dldp'!$B$209:$E$209</c:f>
              <c:numCache>
                <c:formatCode>0%</c:formatCode>
                <c:ptCount val="4"/>
                <c:pt idx="0">
                  <c:v>0</c:v>
                </c:pt>
                <c:pt idx="1">
                  <c:v>0.1</c:v>
                </c:pt>
                <c:pt idx="2">
                  <c:v>0.11764705882352898</c:v>
                </c:pt>
                <c:pt idx="3">
                  <c:v>0.12307692307692331</c:v>
                </c:pt>
              </c:numCache>
            </c:numRef>
          </c:val>
          <c:extLst xmlns:c16r2="http://schemas.microsoft.com/office/drawing/2015/06/chart">
            <c:ext xmlns:c16="http://schemas.microsoft.com/office/drawing/2014/chart" uri="{C3380CC4-5D6E-409C-BE32-E72D297353CC}">
              <c16:uniqueId val="{00000004-962F-412D-8E04-066B907DAF55}"/>
            </c:ext>
          </c:extLst>
        </c:ser>
        <c:gapWidth val="182"/>
        <c:axId val="85635456"/>
        <c:axId val="85660032"/>
      </c:barChart>
      <c:catAx>
        <c:axId val="856354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60032"/>
        <c:crosses val="autoZero"/>
        <c:auto val="1"/>
        <c:lblAlgn val="ctr"/>
        <c:lblOffset val="100"/>
      </c:catAx>
      <c:valAx>
        <c:axId val="85660032"/>
        <c:scaling>
          <c:orientation val="minMax"/>
          <c:max val="0.62000000000000133"/>
          <c:min val="0"/>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35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en-US" sz="1000" b="1" i="0" baseline="0"/>
              <a:t>Kënaqësia nga ofrimi i shërbimeve administrative</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en-US" sz="1000" b="1"/>
          </a:p>
        </c:rich>
      </c:tx>
      <c:spPr>
        <a:noFill/>
        <a:ln>
          <a:noFill/>
        </a:ln>
        <a:effectLst/>
      </c:spPr>
    </c:title>
    <c:plotArea>
      <c:layout>
        <c:manualLayout>
          <c:layoutTarget val="inner"/>
          <c:xMode val="edge"/>
          <c:yMode val="edge"/>
          <c:x val="0.356033022467936"/>
          <c:y val="0.13661301186909167"/>
          <c:w val="0.59102406079486258"/>
          <c:h val="0.6593434258623625"/>
        </c:manualLayout>
      </c:layout>
      <c:barChart>
        <c:barDir val="bar"/>
        <c:grouping val="percentStacked"/>
        <c:ser>
          <c:idx val="0"/>
          <c:order val="0"/>
          <c:tx>
            <c:strRef>
              <c:f>'Tabels matrix'!$A$15</c:f>
              <c:strCache>
                <c:ptCount val="1"/>
                <c:pt idx="0">
                  <c:v>Very satisfied</c:v>
                </c:pt>
              </c:strCache>
            </c:strRef>
          </c:tx>
          <c:spPr>
            <a:solidFill>
              <a:schemeClr val="accent6"/>
            </a:solidFill>
            <a:ln>
              <a:noFill/>
            </a:ln>
            <a:effectLst/>
          </c:spPr>
          <c:cat>
            <c:strRef>
              <c:f>'Tabels matrix'!$B$14:$G$14</c:f>
              <c:strCache>
                <c:ptCount val="6"/>
                <c:pt idx="0">
                  <c:v>Speed of service delivery non-dldp areas (N=17)</c:v>
                </c:pt>
                <c:pt idx="1">
                  <c:v>Speed of service delivery dldp areas (N=58)</c:v>
                </c:pt>
                <c:pt idx="2">
                  <c:v>Speed of service delivery (N=75)</c:v>
                </c:pt>
                <c:pt idx="3">
                  <c:v>Accessibility non-dldp areas (N=17)</c:v>
                </c:pt>
                <c:pt idx="4">
                  <c:v>Acessibility dldp areas (N=58)</c:v>
                </c:pt>
                <c:pt idx="5">
                  <c:v>Accessibility (N=75)</c:v>
                </c:pt>
              </c:strCache>
            </c:strRef>
          </c:cat>
          <c:val>
            <c:numRef>
              <c:f>'Tabels matrix'!$B$15:$G$15</c:f>
              <c:numCache>
                <c:formatCode>General</c:formatCode>
                <c:ptCount val="6"/>
                <c:pt idx="0">
                  <c:v>4</c:v>
                </c:pt>
                <c:pt idx="1">
                  <c:v>26</c:v>
                </c:pt>
                <c:pt idx="2">
                  <c:v>30</c:v>
                </c:pt>
                <c:pt idx="3">
                  <c:v>2</c:v>
                </c:pt>
                <c:pt idx="4">
                  <c:v>21</c:v>
                </c:pt>
                <c:pt idx="5">
                  <c:v>23</c:v>
                </c:pt>
              </c:numCache>
            </c:numRef>
          </c:val>
          <c:extLst xmlns:c16r2="http://schemas.microsoft.com/office/drawing/2015/06/chart">
            <c:ext xmlns:c16="http://schemas.microsoft.com/office/drawing/2014/chart" uri="{C3380CC4-5D6E-409C-BE32-E72D297353CC}">
              <c16:uniqueId val="{00000000-19C6-4E3E-8735-6A88A2287976}"/>
            </c:ext>
          </c:extLst>
        </c:ser>
        <c:ser>
          <c:idx val="1"/>
          <c:order val="1"/>
          <c:tx>
            <c:strRef>
              <c:f>'Tabels matrix'!$A$16</c:f>
              <c:strCache>
                <c:ptCount val="1"/>
                <c:pt idx="0">
                  <c:v>Satisfied</c:v>
                </c:pt>
              </c:strCache>
            </c:strRef>
          </c:tx>
          <c:spPr>
            <a:solidFill>
              <a:schemeClr val="accent1"/>
            </a:solidFill>
            <a:ln>
              <a:noFill/>
            </a:ln>
            <a:effectLst/>
          </c:spPr>
          <c:cat>
            <c:strRef>
              <c:f>'Tabels matrix'!$B$14:$G$14</c:f>
              <c:strCache>
                <c:ptCount val="6"/>
                <c:pt idx="0">
                  <c:v>Speed of service delivery non-dldp areas (N=17)</c:v>
                </c:pt>
                <c:pt idx="1">
                  <c:v>Speed of service delivery dldp areas (N=58)</c:v>
                </c:pt>
                <c:pt idx="2">
                  <c:v>Speed of service delivery (N=75)</c:v>
                </c:pt>
                <c:pt idx="3">
                  <c:v>Accessibility non-dldp areas (N=17)</c:v>
                </c:pt>
                <c:pt idx="4">
                  <c:v>Acessibility dldp areas (N=58)</c:v>
                </c:pt>
                <c:pt idx="5">
                  <c:v>Accessibility (N=75)</c:v>
                </c:pt>
              </c:strCache>
            </c:strRef>
          </c:cat>
          <c:val>
            <c:numRef>
              <c:f>'Tabels matrix'!$B$16:$G$16</c:f>
              <c:numCache>
                <c:formatCode>General</c:formatCode>
                <c:ptCount val="6"/>
                <c:pt idx="0">
                  <c:v>8</c:v>
                </c:pt>
                <c:pt idx="1">
                  <c:v>25</c:v>
                </c:pt>
                <c:pt idx="2">
                  <c:v>33</c:v>
                </c:pt>
                <c:pt idx="3">
                  <c:v>10</c:v>
                </c:pt>
                <c:pt idx="4">
                  <c:v>27</c:v>
                </c:pt>
                <c:pt idx="5">
                  <c:v>37</c:v>
                </c:pt>
              </c:numCache>
            </c:numRef>
          </c:val>
          <c:extLst xmlns:c16r2="http://schemas.microsoft.com/office/drawing/2015/06/chart">
            <c:ext xmlns:c16="http://schemas.microsoft.com/office/drawing/2014/chart" uri="{C3380CC4-5D6E-409C-BE32-E72D297353CC}">
              <c16:uniqueId val="{00000001-19C6-4E3E-8735-6A88A2287976}"/>
            </c:ext>
          </c:extLst>
        </c:ser>
        <c:ser>
          <c:idx val="2"/>
          <c:order val="2"/>
          <c:tx>
            <c:strRef>
              <c:f>'Tabels matrix'!$A$17</c:f>
              <c:strCache>
                <c:ptCount val="1"/>
                <c:pt idx="0">
                  <c:v>Partially satisfied</c:v>
                </c:pt>
              </c:strCache>
            </c:strRef>
          </c:tx>
          <c:spPr>
            <a:solidFill>
              <a:schemeClr val="accent3"/>
            </a:solidFill>
            <a:ln>
              <a:noFill/>
            </a:ln>
            <a:effectLst/>
          </c:spPr>
          <c:cat>
            <c:strRef>
              <c:f>'Tabels matrix'!$B$14:$G$14</c:f>
              <c:strCache>
                <c:ptCount val="6"/>
                <c:pt idx="0">
                  <c:v>Speed of service delivery non-dldp areas (N=17)</c:v>
                </c:pt>
                <c:pt idx="1">
                  <c:v>Speed of service delivery dldp areas (N=58)</c:v>
                </c:pt>
                <c:pt idx="2">
                  <c:v>Speed of service delivery (N=75)</c:v>
                </c:pt>
                <c:pt idx="3">
                  <c:v>Accessibility non-dldp areas (N=17)</c:v>
                </c:pt>
                <c:pt idx="4">
                  <c:v>Acessibility dldp areas (N=58)</c:v>
                </c:pt>
                <c:pt idx="5">
                  <c:v>Accessibility (N=75)</c:v>
                </c:pt>
              </c:strCache>
            </c:strRef>
          </c:cat>
          <c:val>
            <c:numRef>
              <c:f>'Tabels matrix'!$B$17:$G$17</c:f>
              <c:numCache>
                <c:formatCode>General</c:formatCode>
                <c:ptCount val="6"/>
                <c:pt idx="0">
                  <c:v>2</c:v>
                </c:pt>
                <c:pt idx="1">
                  <c:v>4</c:v>
                </c:pt>
                <c:pt idx="2">
                  <c:v>6</c:v>
                </c:pt>
                <c:pt idx="3">
                  <c:v>2</c:v>
                </c:pt>
                <c:pt idx="4">
                  <c:v>5</c:v>
                </c:pt>
                <c:pt idx="5">
                  <c:v>7</c:v>
                </c:pt>
              </c:numCache>
            </c:numRef>
          </c:val>
          <c:extLst xmlns:c16r2="http://schemas.microsoft.com/office/drawing/2015/06/chart">
            <c:ext xmlns:c16="http://schemas.microsoft.com/office/drawing/2014/chart" uri="{C3380CC4-5D6E-409C-BE32-E72D297353CC}">
              <c16:uniqueId val="{00000002-19C6-4E3E-8735-6A88A2287976}"/>
            </c:ext>
          </c:extLst>
        </c:ser>
        <c:ser>
          <c:idx val="3"/>
          <c:order val="3"/>
          <c:tx>
            <c:strRef>
              <c:f>'Tabels matrix'!$A$18</c:f>
              <c:strCache>
                <c:ptCount val="1"/>
                <c:pt idx="0">
                  <c:v>Not Satisfied</c:v>
                </c:pt>
              </c:strCache>
            </c:strRef>
          </c:tx>
          <c:spPr>
            <a:solidFill>
              <a:schemeClr val="accent4"/>
            </a:solidFill>
            <a:ln>
              <a:noFill/>
            </a:ln>
            <a:effectLst/>
          </c:spPr>
          <c:cat>
            <c:strRef>
              <c:f>'Tabels matrix'!$B$14:$G$14</c:f>
              <c:strCache>
                <c:ptCount val="6"/>
                <c:pt idx="0">
                  <c:v>Speed of service delivery non-dldp areas (N=17)</c:v>
                </c:pt>
                <c:pt idx="1">
                  <c:v>Speed of service delivery dldp areas (N=58)</c:v>
                </c:pt>
                <c:pt idx="2">
                  <c:v>Speed of service delivery (N=75)</c:v>
                </c:pt>
                <c:pt idx="3">
                  <c:v>Accessibility non-dldp areas (N=17)</c:v>
                </c:pt>
                <c:pt idx="4">
                  <c:v>Acessibility dldp areas (N=58)</c:v>
                </c:pt>
                <c:pt idx="5">
                  <c:v>Accessibility (N=75)</c:v>
                </c:pt>
              </c:strCache>
            </c:strRef>
          </c:cat>
          <c:val>
            <c:numRef>
              <c:f>'Tabels matrix'!$B$18:$G$18</c:f>
              <c:numCache>
                <c:formatCode>General</c:formatCode>
                <c:ptCount val="6"/>
                <c:pt idx="0">
                  <c:v>2</c:v>
                </c:pt>
                <c:pt idx="1">
                  <c:v>2</c:v>
                </c:pt>
                <c:pt idx="2">
                  <c:v>4</c:v>
                </c:pt>
                <c:pt idx="3">
                  <c:v>1</c:v>
                </c:pt>
                <c:pt idx="4">
                  <c:v>2</c:v>
                </c:pt>
                <c:pt idx="5">
                  <c:v>3</c:v>
                </c:pt>
              </c:numCache>
            </c:numRef>
          </c:val>
          <c:extLst xmlns:c16r2="http://schemas.microsoft.com/office/drawing/2015/06/chart">
            <c:ext xmlns:c16="http://schemas.microsoft.com/office/drawing/2014/chart" uri="{C3380CC4-5D6E-409C-BE32-E72D297353CC}">
              <c16:uniqueId val="{00000003-19C6-4E3E-8735-6A88A2287976}"/>
            </c:ext>
          </c:extLst>
        </c:ser>
        <c:ser>
          <c:idx val="4"/>
          <c:order val="4"/>
          <c:tx>
            <c:strRef>
              <c:f>'Tabels matrix'!$A$19</c:f>
              <c:strCache>
                <c:ptCount val="1"/>
                <c:pt idx="0">
                  <c:v>I do not know      </c:v>
                </c:pt>
              </c:strCache>
            </c:strRef>
          </c:tx>
          <c:spPr>
            <a:solidFill>
              <a:schemeClr val="accent5"/>
            </a:solidFill>
            <a:ln>
              <a:noFill/>
            </a:ln>
            <a:effectLst/>
          </c:spPr>
          <c:cat>
            <c:strRef>
              <c:f>'Tabels matrix'!$B$14:$G$14</c:f>
              <c:strCache>
                <c:ptCount val="6"/>
                <c:pt idx="0">
                  <c:v>Speed of service delivery non-dldp areas (N=17)</c:v>
                </c:pt>
                <c:pt idx="1">
                  <c:v>Speed of service delivery dldp areas (N=58)</c:v>
                </c:pt>
                <c:pt idx="2">
                  <c:v>Speed of service delivery (N=75)</c:v>
                </c:pt>
                <c:pt idx="3">
                  <c:v>Accessibility non-dldp areas (N=17)</c:v>
                </c:pt>
                <c:pt idx="4">
                  <c:v>Acessibility dldp areas (N=58)</c:v>
                </c:pt>
                <c:pt idx="5">
                  <c:v>Accessibility (N=75)</c:v>
                </c:pt>
              </c:strCache>
            </c:strRef>
          </c:cat>
          <c:val>
            <c:numRef>
              <c:f>'Tabels matrix'!$B$19:$G$19</c:f>
              <c:numCache>
                <c:formatCode>General</c:formatCode>
                <c:ptCount val="6"/>
                <c:pt idx="0">
                  <c:v>1</c:v>
                </c:pt>
                <c:pt idx="1">
                  <c:v>1</c:v>
                </c:pt>
                <c:pt idx="2">
                  <c:v>2</c:v>
                </c:pt>
                <c:pt idx="3">
                  <c:v>2</c:v>
                </c:pt>
                <c:pt idx="4">
                  <c:v>3</c:v>
                </c:pt>
                <c:pt idx="5">
                  <c:v>5</c:v>
                </c:pt>
              </c:numCache>
            </c:numRef>
          </c:val>
          <c:extLst xmlns:c16r2="http://schemas.microsoft.com/office/drawing/2015/06/chart">
            <c:ext xmlns:c16="http://schemas.microsoft.com/office/drawing/2014/chart" uri="{C3380CC4-5D6E-409C-BE32-E72D297353CC}">
              <c16:uniqueId val="{00000004-19C6-4E3E-8735-6A88A2287976}"/>
            </c:ext>
          </c:extLst>
        </c:ser>
        <c:overlap val="100"/>
        <c:axId val="107700992"/>
        <c:axId val="107702528"/>
      </c:barChart>
      <c:catAx>
        <c:axId val="1077009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02528"/>
        <c:crosses val="autoZero"/>
        <c:auto val="1"/>
        <c:lblAlgn val="ctr"/>
        <c:lblOffset val="100"/>
      </c:catAx>
      <c:valAx>
        <c:axId val="10770252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00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en-US" sz="1000" b="1" i="0" baseline="0"/>
              <a:t>Përmirësimet e bëra në ofrimin e shërbimeve administrative</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en-US" sz="1000" b="1"/>
          </a:p>
        </c:rich>
      </c:tx>
      <c:spPr>
        <a:noFill/>
        <a:ln>
          <a:noFill/>
        </a:ln>
        <a:effectLst/>
      </c:spPr>
    </c:title>
    <c:plotArea>
      <c:layout/>
      <c:barChart>
        <c:barDir val="bar"/>
        <c:grouping val="stacked"/>
        <c:ser>
          <c:idx val="0"/>
          <c:order val="0"/>
          <c:tx>
            <c:strRef>
              <c:f>'Tabels matrix'!$A$124</c:f>
              <c:strCache>
                <c:ptCount val="1"/>
                <c:pt idx="0">
                  <c:v>Very satisfied</c:v>
                </c:pt>
              </c:strCache>
            </c:strRef>
          </c:tx>
          <c:spPr>
            <a:solidFill>
              <a:schemeClr val="accent6"/>
            </a:solidFill>
            <a:ln>
              <a:noFill/>
            </a:ln>
            <a:effectLst/>
          </c:spPr>
          <c:cat>
            <c:strRef>
              <c:f>'Tabels matrix'!$B$123:$G$123</c:f>
              <c:strCache>
                <c:ptCount val="6"/>
                <c:pt idx="0">
                  <c:v>Physical infrastructure non-dldp areas (N=17)</c:v>
                </c:pt>
                <c:pt idx="1">
                  <c:v>Physical infrastructure dldp areas (N=58)</c:v>
                </c:pt>
                <c:pt idx="2">
                  <c:v>Speed of service delivery non-dldp areas (N=17)</c:v>
                </c:pt>
                <c:pt idx="3">
                  <c:v>Speed of service delivery dldp areas (N=58)</c:v>
                </c:pt>
                <c:pt idx="4">
                  <c:v>Accessibility non-dldp areas (N=17)</c:v>
                </c:pt>
                <c:pt idx="5">
                  <c:v>Accessibility dldp areas (N=58)</c:v>
                </c:pt>
              </c:strCache>
            </c:strRef>
          </c:cat>
          <c:val>
            <c:numRef>
              <c:f>'Tabels matrix'!$B$124:$G$124</c:f>
              <c:numCache>
                <c:formatCode>0%</c:formatCode>
                <c:ptCount val="6"/>
                <c:pt idx="0">
                  <c:v>0.11764705882352898</c:v>
                </c:pt>
                <c:pt idx="1">
                  <c:v>0.5</c:v>
                </c:pt>
                <c:pt idx="2">
                  <c:v>0.23529411764705899</c:v>
                </c:pt>
                <c:pt idx="3">
                  <c:v>0.46551724137931066</c:v>
                </c:pt>
                <c:pt idx="4">
                  <c:v>0.17647058823529399</c:v>
                </c:pt>
                <c:pt idx="5">
                  <c:v>0.39655172413793138</c:v>
                </c:pt>
              </c:numCache>
            </c:numRef>
          </c:val>
          <c:extLst xmlns:c16r2="http://schemas.microsoft.com/office/drawing/2015/06/chart">
            <c:ext xmlns:c16="http://schemas.microsoft.com/office/drawing/2014/chart" uri="{C3380CC4-5D6E-409C-BE32-E72D297353CC}">
              <c16:uniqueId val="{00000000-E31D-4998-BC9D-2C5F1D69E8BC}"/>
            </c:ext>
          </c:extLst>
        </c:ser>
        <c:ser>
          <c:idx val="1"/>
          <c:order val="1"/>
          <c:tx>
            <c:strRef>
              <c:f>'Tabels matrix'!$A$125</c:f>
              <c:strCache>
                <c:ptCount val="1"/>
                <c:pt idx="0">
                  <c:v>Satisfied</c:v>
                </c:pt>
              </c:strCache>
            </c:strRef>
          </c:tx>
          <c:spPr>
            <a:solidFill>
              <a:schemeClr val="accent1"/>
            </a:solidFill>
            <a:ln>
              <a:noFill/>
            </a:ln>
            <a:effectLst/>
          </c:spPr>
          <c:cat>
            <c:strRef>
              <c:f>'Tabels matrix'!$B$123:$G$123</c:f>
              <c:strCache>
                <c:ptCount val="6"/>
                <c:pt idx="0">
                  <c:v>Physical infrastructure non-dldp areas (N=17)</c:v>
                </c:pt>
                <c:pt idx="1">
                  <c:v>Physical infrastructure dldp areas (N=58)</c:v>
                </c:pt>
                <c:pt idx="2">
                  <c:v>Speed of service delivery non-dldp areas (N=17)</c:v>
                </c:pt>
                <c:pt idx="3">
                  <c:v>Speed of service delivery dldp areas (N=58)</c:v>
                </c:pt>
                <c:pt idx="4">
                  <c:v>Accessibility non-dldp areas (N=17)</c:v>
                </c:pt>
                <c:pt idx="5">
                  <c:v>Accessibility dldp areas (N=58)</c:v>
                </c:pt>
              </c:strCache>
            </c:strRef>
          </c:cat>
          <c:val>
            <c:numRef>
              <c:f>'Tabels matrix'!$B$125:$G$125</c:f>
              <c:numCache>
                <c:formatCode>0%</c:formatCode>
                <c:ptCount val="6"/>
                <c:pt idx="0">
                  <c:v>0.70588235294117663</c:v>
                </c:pt>
                <c:pt idx="1">
                  <c:v>0.39655172413793138</c:v>
                </c:pt>
                <c:pt idx="2">
                  <c:v>0.52941176470588158</c:v>
                </c:pt>
                <c:pt idx="3">
                  <c:v>0.46551724137931066</c:v>
                </c:pt>
                <c:pt idx="4">
                  <c:v>0.58823529411764541</c:v>
                </c:pt>
                <c:pt idx="5">
                  <c:v>0.51724137931034497</c:v>
                </c:pt>
              </c:numCache>
            </c:numRef>
          </c:val>
          <c:extLst xmlns:c16r2="http://schemas.microsoft.com/office/drawing/2015/06/chart">
            <c:ext xmlns:c16="http://schemas.microsoft.com/office/drawing/2014/chart" uri="{C3380CC4-5D6E-409C-BE32-E72D297353CC}">
              <c16:uniqueId val="{00000001-E31D-4998-BC9D-2C5F1D69E8BC}"/>
            </c:ext>
          </c:extLst>
        </c:ser>
        <c:ser>
          <c:idx val="2"/>
          <c:order val="2"/>
          <c:tx>
            <c:strRef>
              <c:f>'Tabels matrix'!$A$126</c:f>
              <c:strCache>
                <c:ptCount val="1"/>
                <c:pt idx="0">
                  <c:v>Partially satisfied</c:v>
                </c:pt>
              </c:strCache>
            </c:strRef>
          </c:tx>
          <c:spPr>
            <a:solidFill>
              <a:schemeClr val="accent3"/>
            </a:solidFill>
            <a:ln>
              <a:noFill/>
            </a:ln>
            <a:effectLst/>
          </c:spPr>
          <c:cat>
            <c:strRef>
              <c:f>'Tabels matrix'!$B$123:$G$123</c:f>
              <c:strCache>
                <c:ptCount val="6"/>
                <c:pt idx="0">
                  <c:v>Physical infrastructure non-dldp areas (N=17)</c:v>
                </c:pt>
                <c:pt idx="1">
                  <c:v>Physical infrastructure dldp areas (N=58)</c:v>
                </c:pt>
                <c:pt idx="2">
                  <c:v>Speed of service delivery non-dldp areas (N=17)</c:v>
                </c:pt>
                <c:pt idx="3">
                  <c:v>Speed of service delivery dldp areas (N=58)</c:v>
                </c:pt>
                <c:pt idx="4">
                  <c:v>Accessibility non-dldp areas (N=17)</c:v>
                </c:pt>
                <c:pt idx="5">
                  <c:v>Accessibility dldp areas (N=58)</c:v>
                </c:pt>
              </c:strCache>
            </c:strRef>
          </c:cat>
          <c:val>
            <c:numRef>
              <c:f>'Tabels matrix'!$B$126:$G$126</c:f>
              <c:numCache>
                <c:formatCode>0%</c:formatCode>
                <c:ptCount val="6"/>
                <c:pt idx="0">
                  <c:v>0.11764705882352898</c:v>
                </c:pt>
                <c:pt idx="1">
                  <c:v>8.6206896551724227E-2</c:v>
                </c:pt>
                <c:pt idx="2">
                  <c:v>0.11764705882352898</c:v>
                </c:pt>
                <c:pt idx="3">
                  <c:v>5.1724137931034524E-2</c:v>
                </c:pt>
                <c:pt idx="4">
                  <c:v>5.8823529411764698E-2</c:v>
                </c:pt>
                <c:pt idx="5">
                  <c:v>6.8965517241379309E-2</c:v>
                </c:pt>
              </c:numCache>
            </c:numRef>
          </c:val>
          <c:extLst xmlns:c16r2="http://schemas.microsoft.com/office/drawing/2015/06/chart">
            <c:ext xmlns:c16="http://schemas.microsoft.com/office/drawing/2014/chart" uri="{C3380CC4-5D6E-409C-BE32-E72D297353CC}">
              <c16:uniqueId val="{00000002-E31D-4998-BC9D-2C5F1D69E8BC}"/>
            </c:ext>
          </c:extLst>
        </c:ser>
        <c:ser>
          <c:idx val="3"/>
          <c:order val="3"/>
          <c:tx>
            <c:strRef>
              <c:f>'Tabels matrix'!$A$127</c:f>
              <c:strCache>
                <c:ptCount val="1"/>
                <c:pt idx="0">
                  <c:v>Not Satisfied</c:v>
                </c:pt>
              </c:strCache>
            </c:strRef>
          </c:tx>
          <c:spPr>
            <a:solidFill>
              <a:schemeClr val="accent4"/>
            </a:solidFill>
            <a:ln>
              <a:noFill/>
            </a:ln>
            <a:effectLst/>
          </c:spPr>
          <c:cat>
            <c:strRef>
              <c:f>'Tabels matrix'!$B$123:$G$123</c:f>
              <c:strCache>
                <c:ptCount val="6"/>
                <c:pt idx="0">
                  <c:v>Physical infrastructure non-dldp areas (N=17)</c:v>
                </c:pt>
                <c:pt idx="1">
                  <c:v>Physical infrastructure dldp areas (N=58)</c:v>
                </c:pt>
                <c:pt idx="2">
                  <c:v>Speed of service delivery non-dldp areas (N=17)</c:v>
                </c:pt>
                <c:pt idx="3">
                  <c:v>Speed of service delivery dldp areas (N=58)</c:v>
                </c:pt>
                <c:pt idx="4">
                  <c:v>Accessibility non-dldp areas (N=17)</c:v>
                </c:pt>
                <c:pt idx="5">
                  <c:v>Accessibility dldp areas (N=58)</c:v>
                </c:pt>
              </c:strCache>
            </c:strRef>
          </c:cat>
          <c:val>
            <c:numRef>
              <c:f>'Tabels matrix'!$B$127:$G$127</c:f>
              <c:numCache>
                <c:formatCode>0%</c:formatCode>
                <c:ptCount val="6"/>
                <c:pt idx="0">
                  <c:v>5.8823529411764698E-2</c:v>
                </c:pt>
                <c:pt idx="1">
                  <c:v>0</c:v>
                </c:pt>
                <c:pt idx="2">
                  <c:v>5.8823529411764698E-2</c:v>
                </c:pt>
                <c:pt idx="3">
                  <c:v>0</c:v>
                </c:pt>
                <c:pt idx="4">
                  <c:v>0.11764705882352898</c:v>
                </c:pt>
                <c:pt idx="5">
                  <c:v>0</c:v>
                </c:pt>
              </c:numCache>
            </c:numRef>
          </c:val>
          <c:extLst xmlns:c16r2="http://schemas.microsoft.com/office/drawing/2015/06/chart">
            <c:ext xmlns:c16="http://schemas.microsoft.com/office/drawing/2014/chart" uri="{C3380CC4-5D6E-409C-BE32-E72D297353CC}">
              <c16:uniqueId val="{00000003-E31D-4998-BC9D-2C5F1D69E8BC}"/>
            </c:ext>
          </c:extLst>
        </c:ser>
        <c:ser>
          <c:idx val="4"/>
          <c:order val="4"/>
          <c:tx>
            <c:strRef>
              <c:f>'Tabels matrix'!$A$128</c:f>
              <c:strCache>
                <c:ptCount val="1"/>
                <c:pt idx="0">
                  <c:v>I do not know      </c:v>
                </c:pt>
              </c:strCache>
            </c:strRef>
          </c:tx>
          <c:spPr>
            <a:solidFill>
              <a:schemeClr val="accent5"/>
            </a:solidFill>
            <a:ln>
              <a:noFill/>
            </a:ln>
            <a:effectLst/>
          </c:spPr>
          <c:cat>
            <c:strRef>
              <c:f>'Tabels matrix'!$B$123:$G$123</c:f>
              <c:strCache>
                <c:ptCount val="6"/>
                <c:pt idx="0">
                  <c:v>Physical infrastructure non-dldp areas (N=17)</c:v>
                </c:pt>
                <c:pt idx="1">
                  <c:v>Physical infrastructure dldp areas (N=58)</c:v>
                </c:pt>
                <c:pt idx="2">
                  <c:v>Speed of service delivery non-dldp areas (N=17)</c:v>
                </c:pt>
                <c:pt idx="3">
                  <c:v>Speed of service delivery dldp areas (N=58)</c:v>
                </c:pt>
                <c:pt idx="4">
                  <c:v>Accessibility non-dldp areas (N=17)</c:v>
                </c:pt>
                <c:pt idx="5">
                  <c:v>Accessibility dldp areas (N=58)</c:v>
                </c:pt>
              </c:strCache>
            </c:strRef>
          </c:cat>
          <c:val>
            <c:numRef>
              <c:f>'Tabels matrix'!$B$128:$G$128</c:f>
              <c:numCache>
                <c:formatCode>0%</c:formatCode>
                <c:ptCount val="6"/>
                <c:pt idx="0">
                  <c:v>0</c:v>
                </c:pt>
                <c:pt idx="1">
                  <c:v>1.7241379310344803E-2</c:v>
                </c:pt>
                <c:pt idx="2">
                  <c:v>5.8823529411764698E-2</c:v>
                </c:pt>
                <c:pt idx="3">
                  <c:v>1.7241379310344803E-2</c:v>
                </c:pt>
                <c:pt idx="4">
                  <c:v>5.8823529411764698E-2</c:v>
                </c:pt>
                <c:pt idx="5">
                  <c:v>1.7241379310344803E-2</c:v>
                </c:pt>
              </c:numCache>
            </c:numRef>
          </c:val>
          <c:extLst xmlns:c16r2="http://schemas.microsoft.com/office/drawing/2015/06/chart">
            <c:ext xmlns:c16="http://schemas.microsoft.com/office/drawing/2014/chart" uri="{C3380CC4-5D6E-409C-BE32-E72D297353CC}">
              <c16:uniqueId val="{00000004-E31D-4998-BC9D-2C5F1D69E8BC}"/>
            </c:ext>
          </c:extLst>
        </c:ser>
        <c:overlap val="100"/>
        <c:axId val="108412288"/>
        <c:axId val="108434560"/>
      </c:barChart>
      <c:catAx>
        <c:axId val="1084122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34560"/>
        <c:crosses val="autoZero"/>
        <c:auto val="1"/>
        <c:lblAlgn val="ctr"/>
        <c:lblOffset val="100"/>
      </c:catAx>
      <c:valAx>
        <c:axId val="108434560"/>
        <c:scaling>
          <c:orientation val="minMax"/>
          <c:max val="1"/>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12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en-US" sz="1000" b="1" i="0" baseline="0"/>
              <a:t>Kënaqësia nga ofrimi i shërbimit të menaxhimit të mbetjeve</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en-US" sz="1000" b="1"/>
          </a:p>
        </c:rich>
      </c:tx>
      <c:spPr>
        <a:noFill/>
        <a:ln>
          <a:noFill/>
        </a:ln>
        <a:effectLst/>
      </c:spPr>
    </c:title>
    <c:plotArea>
      <c:layout/>
      <c:barChart>
        <c:barDir val="bar"/>
        <c:grouping val="stacked"/>
        <c:ser>
          <c:idx val="0"/>
          <c:order val="0"/>
          <c:tx>
            <c:strRef>
              <c:f>'Tables dldp&amp;non-dldp'!$A$137</c:f>
              <c:strCache>
                <c:ptCount val="1"/>
                <c:pt idx="0">
                  <c:v>Very much</c:v>
                </c:pt>
              </c:strCache>
            </c:strRef>
          </c:tx>
          <c:spPr>
            <a:solidFill>
              <a:schemeClr val="accent6"/>
            </a:solidFill>
            <a:ln>
              <a:noFill/>
            </a:ln>
            <a:effectLst/>
          </c:spPr>
          <c:cat>
            <c:strRef>
              <c:f>'Tables dldp&amp;non-dldp'!$B$136:$G$136</c:f>
              <c:strCache>
                <c:ptCount val="6"/>
                <c:pt idx="0">
                  <c:v>Service quality (frequency) non-dldp area (N=17)</c:v>
                </c:pt>
                <c:pt idx="1">
                  <c:v>Service quality (frequency) dldp area (N=70)</c:v>
                </c:pt>
                <c:pt idx="2">
                  <c:v>Service quality (N=87)</c:v>
                </c:pt>
                <c:pt idx="3">
                  <c:v>Service tariff non-dldp area (N=15)</c:v>
                </c:pt>
                <c:pt idx="4">
                  <c:v>Service tariff dldp area (N=63)</c:v>
                </c:pt>
                <c:pt idx="5">
                  <c:v>Service tariff (N=78)</c:v>
                </c:pt>
              </c:strCache>
            </c:strRef>
          </c:cat>
          <c:val>
            <c:numRef>
              <c:f>'Tables dldp&amp;non-dldp'!$B$137:$G$137</c:f>
              <c:numCache>
                <c:formatCode>0%</c:formatCode>
                <c:ptCount val="6"/>
                <c:pt idx="0">
                  <c:v>0.23529411764705899</c:v>
                </c:pt>
                <c:pt idx="1">
                  <c:v>0.14285714285714352</c:v>
                </c:pt>
                <c:pt idx="2">
                  <c:v>0.160919540229885</c:v>
                </c:pt>
                <c:pt idx="3">
                  <c:v>6.6666666666666693E-2</c:v>
                </c:pt>
                <c:pt idx="4">
                  <c:v>7.9365079365079402E-2</c:v>
                </c:pt>
                <c:pt idx="5">
                  <c:v>7.6923076923076913E-2</c:v>
                </c:pt>
              </c:numCache>
            </c:numRef>
          </c:val>
          <c:extLst xmlns:c16r2="http://schemas.microsoft.com/office/drawing/2015/06/chart">
            <c:ext xmlns:c16="http://schemas.microsoft.com/office/drawing/2014/chart" uri="{C3380CC4-5D6E-409C-BE32-E72D297353CC}">
              <c16:uniqueId val="{00000000-8689-4BA9-8614-64A338F9B783}"/>
            </c:ext>
          </c:extLst>
        </c:ser>
        <c:ser>
          <c:idx val="1"/>
          <c:order val="1"/>
          <c:tx>
            <c:strRef>
              <c:f>'Tables dldp&amp;non-dldp'!$A$138</c:f>
              <c:strCache>
                <c:ptCount val="1"/>
                <c:pt idx="0">
                  <c:v>Quite a lot</c:v>
                </c:pt>
              </c:strCache>
            </c:strRef>
          </c:tx>
          <c:spPr>
            <a:solidFill>
              <a:schemeClr val="accent1"/>
            </a:solidFill>
            <a:ln>
              <a:noFill/>
            </a:ln>
            <a:effectLst/>
          </c:spPr>
          <c:cat>
            <c:strRef>
              <c:f>'Tables dldp&amp;non-dldp'!$B$136:$G$136</c:f>
              <c:strCache>
                <c:ptCount val="6"/>
                <c:pt idx="0">
                  <c:v>Service quality (frequency) non-dldp area (N=17)</c:v>
                </c:pt>
                <c:pt idx="1">
                  <c:v>Service quality (frequency) dldp area (N=70)</c:v>
                </c:pt>
                <c:pt idx="2">
                  <c:v>Service quality (N=87)</c:v>
                </c:pt>
                <c:pt idx="3">
                  <c:v>Service tariff non-dldp area (N=15)</c:v>
                </c:pt>
                <c:pt idx="4">
                  <c:v>Service tariff dldp area (N=63)</c:v>
                </c:pt>
                <c:pt idx="5">
                  <c:v>Service tariff (N=78)</c:v>
                </c:pt>
              </c:strCache>
            </c:strRef>
          </c:cat>
          <c:val>
            <c:numRef>
              <c:f>'Tables dldp&amp;non-dldp'!$B$138:$G$138</c:f>
              <c:numCache>
                <c:formatCode>0%</c:formatCode>
                <c:ptCount val="6"/>
                <c:pt idx="0">
                  <c:v>0.41176470588235398</c:v>
                </c:pt>
                <c:pt idx="1">
                  <c:v>0.5</c:v>
                </c:pt>
                <c:pt idx="2">
                  <c:v>0.48275862068965603</c:v>
                </c:pt>
                <c:pt idx="3">
                  <c:v>0.53333333333333299</c:v>
                </c:pt>
                <c:pt idx="4">
                  <c:v>0.52380952380952395</c:v>
                </c:pt>
                <c:pt idx="5">
                  <c:v>0.52564102564102733</c:v>
                </c:pt>
              </c:numCache>
            </c:numRef>
          </c:val>
          <c:extLst xmlns:c16r2="http://schemas.microsoft.com/office/drawing/2015/06/chart">
            <c:ext xmlns:c16="http://schemas.microsoft.com/office/drawing/2014/chart" uri="{C3380CC4-5D6E-409C-BE32-E72D297353CC}">
              <c16:uniqueId val="{00000001-8689-4BA9-8614-64A338F9B783}"/>
            </c:ext>
          </c:extLst>
        </c:ser>
        <c:ser>
          <c:idx val="2"/>
          <c:order val="2"/>
          <c:tx>
            <c:strRef>
              <c:f>'Tables dldp&amp;non-dldp'!$A$139</c:f>
              <c:strCache>
                <c:ptCount val="1"/>
                <c:pt idx="0">
                  <c:v>Little</c:v>
                </c:pt>
              </c:strCache>
            </c:strRef>
          </c:tx>
          <c:spPr>
            <a:solidFill>
              <a:schemeClr val="accent3"/>
            </a:solidFill>
            <a:ln>
              <a:noFill/>
            </a:ln>
            <a:effectLst/>
          </c:spPr>
          <c:cat>
            <c:strRef>
              <c:f>'Tables dldp&amp;non-dldp'!$B$136:$G$136</c:f>
              <c:strCache>
                <c:ptCount val="6"/>
                <c:pt idx="0">
                  <c:v>Service quality (frequency) non-dldp area (N=17)</c:v>
                </c:pt>
                <c:pt idx="1">
                  <c:v>Service quality (frequency) dldp area (N=70)</c:v>
                </c:pt>
                <c:pt idx="2">
                  <c:v>Service quality (N=87)</c:v>
                </c:pt>
                <c:pt idx="3">
                  <c:v>Service tariff non-dldp area (N=15)</c:v>
                </c:pt>
                <c:pt idx="4">
                  <c:v>Service tariff dldp area (N=63)</c:v>
                </c:pt>
                <c:pt idx="5">
                  <c:v>Service tariff (N=78)</c:v>
                </c:pt>
              </c:strCache>
            </c:strRef>
          </c:cat>
          <c:val>
            <c:numRef>
              <c:f>'Tables dldp&amp;non-dldp'!$B$139:$G$139</c:f>
              <c:numCache>
                <c:formatCode>0%</c:formatCode>
                <c:ptCount val="6"/>
                <c:pt idx="0">
                  <c:v>0.11764705882352898</c:v>
                </c:pt>
                <c:pt idx="1">
                  <c:v>0.24285714285714358</c:v>
                </c:pt>
                <c:pt idx="2">
                  <c:v>0.21839080459770158</c:v>
                </c:pt>
                <c:pt idx="3">
                  <c:v>0.13333333333333333</c:v>
                </c:pt>
                <c:pt idx="4">
                  <c:v>0.25396825396825473</c:v>
                </c:pt>
                <c:pt idx="5">
                  <c:v>0.2307692307692317</c:v>
                </c:pt>
              </c:numCache>
            </c:numRef>
          </c:val>
          <c:extLst xmlns:c16r2="http://schemas.microsoft.com/office/drawing/2015/06/chart">
            <c:ext xmlns:c16="http://schemas.microsoft.com/office/drawing/2014/chart" uri="{C3380CC4-5D6E-409C-BE32-E72D297353CC}">
              <c16:uniqueId val="{00000002-8689-4BA9-8614-64A338F9B783}"/>
            </c:ext>
          </c:extLst>
        </c:ser>
        <c:ser>
          <c:idx val="3"/>
          <c:order val="3"/>
          <c:tx>
            <c:strRef>
              <c:f>'Tables dldp&amp;non-dldp'!$A$140</c:f>
              <c:strCache>
                <c:ptCount val="1"/>
                <c:pt idx="0">
                  <c:v>Not at all</c:v>
                </c:pt>
              </c:strCache>
            </c:strRef>
          </c:tx>
          <c:spPr>
            <a:solidFill>
              <a:schemeClr val="accent4"/>
            </a:solidFill>
            <a:ln>
              <a:noFill/>
            </a:ln>
            <a:effectLst/>
          </c:spPr>
          <c:cat>
            <c:strRef>
              <c:f>'Tables dldp&amp;non-dldp'!$B$136:$G$136</c:f>
              <c:strCache>
                <c:ptCount val="6"/>
                <c:pt idx="0">
                  <c:v>Service quality (frequency) non-dldp area (N=17)</c:v>
                </c:pt>
                <c:pt idx="1">
                  <c:v>Service quality (frequency) dldp area (N=70)</c:v>
                </c:pt>
                <c:pt idx="2">
                  <c:v>Service quality (N=87)</c:v>
                </c:pt>
                <c:pt idx="3">
                  <c:v>Service tariff non-dldp area (N=15)</c:v>
                </c:pt>
                <c:pt idx="4">
                  <c:v>Service tariff dldp area (N=63)</c:v>
                </c:pt>
                <c:pt idx="5">
                  <c:v>Service tariff (N=78)</c:v>
                </c:pt>
              </c:strCache>
            </c:strRef>
          </c:cat>
          <c:val>
            <c:numRef>
              <c:f>'Tables dldp&amp;non-dldp'!$B$140:$G$140</c:f>
              <c:numCache>
                <c:formatCode>0%</c:formatCode>
                <c:ptCount val="6"/>
                <c:pt idx="0">
                  <c:v>0.23529411764705899</c:v>
                </c:pt>
                <c:pt idx="1">
                  <c:v>0.11428571428571419</c:v>
                </c:pt>
                <c:pt idx="2">
                  <c:v>0.13793103448275942</c:v>
                </c:pt>
                <c:pt idx="3">
                  <c:v>0.2</c:v>
                </c:pt>
                <c:pt idx="4">
                  <c:v>6.3492063492063502E-2</c:v>
                </c:pt>
                <c:pt idx="5">
                  <c:v>8.9743589743589702E-2</c:v>
                </c:pt>
              </c:numCache>
            </c:numRef>
          </c:val>
          <c:extLst xmlns:c16r2="http://schemas.microsoft.com/office/drawing/2015/06/chart">
            <c:ext xmlns:c16="http://schemas.microsoft.com/office/drawing/2014/chart" uri="{C3380CC4-5D6E-409C-BE32-E72D297353CC}">
              <c16:uniqueId val="{00000003-8689-4BA9-8614-64A338F9B783}"/>
            </c:ext>
          </c:extLst>
        </c:ser>
        <c:ser>
          <c:idx val="4"/>
          <c:order val="4"/>
          <c:tx>
            <c:strRef>
              <c:f>'Tables dldp&amp;non-dldp'!$A$141</c:f>
              <c:strCache>
                <c:ptCount val="1"/>
                <c:pt idx="0">
                  <c:v>I do not know </c:v>
                </c:pt>
              </c:strCache>
            </c:strRef>
          </c:tx>
          <c:spPr>
            <a:solidFill>
              <a:schemeClr val="accent5"/>
            </a:solidFill>
            <a:ln>
              <a:noFill/>
            </a:ln>
            <a:effectLst/>
          </c:spPr>
          <c:cat>
            <c:strRef>
              <c:f>'Tables dldp&amp;non-dldp'!$B$136:$G$136</c:f>
              <c:strCache>
                <c:ptCount val="6"/>
                <c:pt idx="0">
                  <c:v>Service quality (frequency) non-dldp area (N=17)</c:v>
                </c:pt>
                <c:pt idx="1">
                  <c:v>Service quality (frequency) dldp area (N=70)</c:v>
                </c:pt>
                <c:pt idx="2">
                  <c:v>Service quality (N=87)</c:v>
                </c:pt>
                <c:pt idx="3">
                  <c:v>Service tariff non-dldp area (N=15)</c:v>
                </c:pt>
                <c:pt idx="4">
                  <c:v>Service tariff dldp area (N=63)</c:v>
                </c:pt>
                <c:pt idx="5">
                  <c:v>Service tariff (N=78)</c:v>
                </c:pt>
              </c:strCache>
            </c:strRef>
          </c:cat>
          <c:val>
            <c:numRef>
              <c:f>'Tables dldp&amp;non-dldp'!$B$141:$G$141</c:f>
              <c:numCache>
                <c:formatCode>0%</c:formatCode>
                <c:ptCount val="6"/>
                <c:pt idx="0">
                  <c:v>0</c:v>
                </c:pt>
                <c:pt idx="1">
                  <c:v>0</c:v>
                </c:pt>
                <c:pt idx="2">
                  <c:v>0</c:v>
                </c:pt>
                <c:pt idx="3">
                  <c:v>6.6666666666666693E-2</c:v>
                </c:pt>
                <c:pt idx="4">
                  <c:v>7.9365079365079402E-2</c:v>
                </c:pt>
                <c:pt idx="5">
                  <c:v>7.6923076923076913E-2</c:v>
                </c:pt>
              </c:numCache>
            </c:numRef>
          </c:val>
          <c:extLst xmlns:c16r2="http://schemas.microsoft.com/office/drawing/2015/06/chart">
            <c:ext xmlns:c16="http://schemas.microsoft.com/office/drawing/2014/chart" uri="{C3380CC4-5D6E-409C-BE32-E72D297353CC}">
              <c16:uniqueId val="{00000004-8689-4BA9-8614-64A338F9B783}"/>
            </c:ext>
          </c:extLst>
        </c:ser>
        <c:overlap val="100"/>
        <c:axId val="86183936"/>
        <c:axId val="86202624"/>
      </c:barChart>
      <c:catAx>
        <c:axId val="861839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02624"/>
        <c:crosses val="autoZero"/>
        <c:auto val="1"/>
        <c:lblAlgn val="ctr"/>
        <c:lblOffset val="100"/>
      </c:catAx>
      <c:valAx>
        <c:axId val="86202624"/>
        <c:scaling>
          <c:orientation val="minMax"/>
          <c:max val="1"/>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839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en-US" sz="1000" b="1" i="0" baseline="0"/>
              <a:t>Kënaqësia nga largimi i mbetjeve dhe situata mjedisore</a:t>
            </a:r>
            <a:endParaRPr lang="en-US"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en-US" sz="1000" b="1"/>
          </a:p>
        </c:rich>
      </c:tx>
      <c:spPr>
        <a:noFill/>
        <a:ln>
          <a:noFill/>
        </a:ln>
        <a:effectLst/>
      </c:spPr>
    </c:title>
    <c:plotArea>
      <c:layout/>
      <c:barChart>
        <c:barDir val="bar"/>
        <c:grouping val="stacked"/>
        <c:ser>
          <c:idx val="0"/>
          <c:order val="0"/>
          <c:tx>
            <c:strRef>
              <c:f>'Tables dldp&amp;non-dldp'!$A$146</c:f>
              <c:strCache>
                <c:ptCount val="1"/>
                <c:pt idx="0">
                  <c:v>Very much</c:v>
                </c:pt>
              </c:strCache>
            </c:strRef>
          </c:tx>
          <c:spPr>
            <a:solidFill>
              <a:schemeClr val="accent6"/>
            </a:solidFill>
            <a:ln>
              <a:noFill/>
            </a:ln>
            <a:effectLst/>
          </c:spPr>
          <c:cat>
            <c:strRef>
              <c:f>'Tables dldp&amp;non-dldp'!$B$145:$G$145</c:f>
              <c:strCache>
                <c:ptCount val="6"/>
                <c:pt idx="0">
                  <c:v>Disposal non-dldp area (N=16)</c:v>
                </c:pt>
                <c:pt idx="1">
                  <c:v>Disposal dldp area (N=64)</c:v>
                </c:pt>
                <c:pt idx="2">
                  <c:v>Disposal (N=80)</c:v>
                </c:pt>
                <c:pt idx="3">
                  <c:v>Env situation non-dldp area (N=16)</c:v>
                </c:pt>
                <c:pt idx="4">
                  <c:v>Env situation dldp area (N=62)</c:v>
                </c:pt>
                <c:pt idx="5">
                  <c:v>Env situation (N=78)</c:v>
                </c:pt>
              </c:strCache>
            </c:strRef>
          </c:cat>
          <c:val>
            <c:numRef>
              <c:f>'Tables dldp&amp;non-dldp'!$B$146:$G$146</c:f>
              <c:numCache>
                <c:formatCode>0%</c:formatCode>
                <c:ptCount val="6"/>
                <c:pt idx="0">
                  <c:v>6.25E-2</c:v>
                </c:pt>
                <c:pt idx="1">
                  <c:v>6.25E-2</c:v>
                </c:pt>
                <c:pt idx="2">
                  <c:v>6.25E-2</c:v>
                </c:pt>
                <c:pt idx="3">
                  <c:v>0.31250000000000067</c:v>
                </c:pt>
                <c:pt idx="4">
                  <c:v>6.4516129032257993E-2</c:v>
                </c:pt>
                <c:pt idx="5">
                  <c:v>0.115384615384615</c:v>
                </c:pt>
              </c:numCache>
            </c:numRef>
          </c:val>
          <c:extLst xmlns:c16r2="http://schemas.microsoft.com/office/drawing/2015/06/chart">
            <c:ext xmlns:c16="http://schemas.microsoft.com/office/drawing/2014/chart" uri="{C3380CC4-5D6E-409C-BE32-E72D297353CC}">
              <c16:uniqueId val="{00000000-4A0D-430F-A1E3-82460D32C129}"/>
            </c:ext>
          </c:extLst>
        </c:ser>
        <c:ser>
          <c:idx val="1"/>
          <c:order val="1"/>
          <c:tx>
            <c:strRef>
              <c:f>'Tables dldp&amp;non-dldp'!$A$147</c:f>
              <c:strCache>
                <c:ptCount val="1"/>
                <c:pt idx="0">
                  <c:v>Quite a lot</c:v>
                </c:pt>
              </c:strCache>
            </c:strRef>
          </c:tx>
          <c:spPr>
            <a:solidFill>
              <a:schemeClr val="accent1"/>
            </a:solidFill>
            <a:ln>
              <a:noFill/>
            </a:ln>
            <a:effectLst/>
          </c:spPr>
          <c:cat>
            <c:strRef>
              <c:f>'Tables dldp&amp;non-dldp'!$B$145:$G$145</c:f>
              <c:strCache>
                <c:ptCount val="6"/>
                <c:pt idx="0">
                  <c:v>Disposal non-dldp area (N=16)</c:v>
                </c:pt>
                <c:pt idx="1">
                  <c:v>Disposal dldp area (N=64)</c:v>
                </c:pt>
                <c:pt idx="2">
                  <c:v>Disposal (N=80)</c:v>
                </c:pt>
                <c:pt idx="3">
                  <c:v>Env situation non-dldp area (N=16)</c:v>
                </c:pt>
                <c:pt idx="4">
                  <c:v>Env situation dldp area (N=62)</c:v>
                </c:pt>
                <c:pt idx="5">
                  <c:v>Env situation (N=78)</c:v>
                </c:pt>
              </c:strCache>
            </c:strRef>
          </c:cat>
          <c:val>
            <c:numRef>
              <c:f>'Tables dldp&amp;non-dldp'!$B$147:$G$147</c:f>
              <c:numCache>
                <c:formatCode>0%</c:formatCode>
                <c:ptCount val="6"/>
                <c:pt idx="0">
                  <c:v>0.5625</c:v>
                </c:pt>
                <c:pt idx="1">
                  <c:v>0.34375</c:v>
                </c:pt>
                <c:pt idx="2">
                  <c:v>0.38750000000000073</c:v>
                </c:pt>
                <c:pt idx="3">
                  <c:v>0.43750000000000067</c:v>
                </c:pt>
                <c:pt idx="4">
                  <c:v>0.45161290322580727</c:v>
                </c:pt>
                <c:pt idx="5">
                  <c:v>0.44871794871794901</c:v>
                </c:pt>
              </c:numCache>
            </c:numRef>
          </c:val>
          <c:extLst xmlns:c16r2="http://schemas.microsoft.com/office/drawing/2015/06/chart">
            <c:ext xmlns:c16="http://schemas.microsoft.com/office/drawing/2014/chart" uri="{C3380CC4-5D6E-409C-BE32-E72D297353CC}">
              <c16:uniqueId val="{00000001-4A0D-430F-A1E3-82460D32C129}"/>
            </c:ext>
          </c:extLst>
        </c:ser>
        <c:ser>
          <c:idx val="2"/>
          <c:order val="2"/>
          <c:tx>
            <c:strRef>
              <c:f>'Tables dldp&amp;non-dldp'!$A$148</c:f>
              <c:strCache>
                <c:ptCount val="1"/>
                <c:pt idx="0">
                  <c:v>Little</c:v>
                </c:pt>
              </c:strCache>
            </c:strRef>
          </c:tx>
          <c:spPr>
            <a:solidFill>
              <a:schemeClr val="accent3"/>
            </a:solidFill>
            <a:ln>
              <a:noFill/>
            </a:ln>
            <a:effectLst/>
          </c:spPr>
          <c:cat>
            <c:strRef>
              <c:f>'Tables dldp&amp;non-dldp'!$B$145:$G$145</c:f>
              <c:strCache>
                <c:ptCount val="6"/>
                <c:pt idx="0">
                  <c:v>Disposal non-dldp area (N=16)</c:v>
                </c:pt>
                <c:pt idx="1">
                  <c:v>Disposal dldp area (N=64)</c:v>
                </c:pt>
                <c:pt idx="2">
                  <c:v>Disposal (N=80)</c:v>
                </c:pt>
                <c:pt idx="3">
                  <c:v>Env situation non-dldp area (N=16)</c:v>
                </c:pt>
                <c:pt idx="4">
                  <c:v>Env situation dldp area (N=62)</c:v>
                </c:pt>
                <c:pt idx="5">
                  <c:v>Env situation (N=78)</c:v>
                </c:pt>
              </c:strCache>
            </c:strRef>
          </c:cat>
          <c:val>
            <c:numRef>
              <c:f>'Tables dldp&amp;non-dldp'!$B$148:$G$148</c:f>
              <c:numCache>
                <c:formatCode>0%</c:formatCode>
                <c:ptCount val="6"/>
                <c:pt idx="0">
                  <c:v>0.125</c:v>
                </c:pt>
                <c:pt idx="1">
                  <c:v>0.21875000000000036</c:v>
                </c:pt>
                <c:pt idx="2">
                  <c:v>0.2</c:v>
                </c:pt>
                <c:pt idx="3">
                  <c:v>0.25</c:v>
                </c:pt>
                <c:pt idx="4">
                  <c:v>0.30645161290322598</c:v>
                </c:pt>
                <c:pt idx="5">
                  <c:v>0.29487179487179532</c:v>
                </c:pt>
              </c:numCache>
            </c:numRef>
          </c:val>
          <c:extLst xmlns:c16r2="http://schemas.microsoft.com/office/drawing/2015/06/chart">
            <c:ext xmlns:c16="http://schemas.microsoft.com/office/drawing/2014/chart" uri="{C3380CC4-5D6E-409C-BE32-E72D297353CC}">
              <c16:uniqueId val="{00000002-4A0D-430F-A1E3-82460D32C129}"/>
            </c:ext>
          </c:extLst>
        </c:ser>
        <c:ser>
          <c:idx val="3"/>
          <c:order val="3"/>
          <c:tx>
            <c:strRef>
              <c:f>'Tables dldp&amp;non-dldp'!$A$149</c:f>
              <c:strCache>
                <c:ptCount val="1"/>
                <c:pt idx="0">
                  <c:v>Not at all</c:v>
                </c:pt>
              </c:strCache>
            </c:strRef>
          </c:tx>
          <c:spPr>
            <a:solidFill>
              <a:schemeClr val="accent4"/>
            </a:solidFill>
            <a:ln>
              <a:noFill/>
            </a:ln>
            <a:effectLst/>
          </c:spPr>
          <c:cat>
            <c:strRef>
              <c:f>'Tables dldp&amp;non-dldp'!$B$145:$G$145</c:f>
              <c:strCache>
                <c:ptCount val="6"/>
                <c:pt idx="0">
                  <c:v>Disposal non-dldp area (N=16)</c:v>
                </c:pt>
                <c:pt idx="1">
                  <c:v>Disposal dldp area (N=64)</c:v>
                </c:pt>
                <c:pt idx="2">
                  <c:v>Disposal (N=80)</c:v>
                </c:pt>
                <c:pt idx="3">
                  <c:v>Env situation non-dldp area (N=16)</c:v>
                </c:pt>
                <c:pt idx="4">
                  <c:v>Env situation dldp area (N=62)</c:v>
                </c:pt>
                <c:pt idx="5">
                  <c:v>Env situation (N=78)</c:v>
                </c:pt>
              </c:strCache>
            </c:strRef>
          </c:cat>
          <c:val>
            <c:numRef>
              <c:f>'Tables dldp&amp;non-dldp'!$B$149:$G$149</c:f>
              <c:numCache>
                <c:formatCode>0%</c:formatCode>
                <c:ptCount val="6"/>
                <c:pt idx="0">
                  <c:v>0.18750000000000036</c:v>
                </c:pt>
                <c:pt idx="1">
                  <c:v>0.31250000000000067</c:v>
                </c:pt>
                <c:pt idx="2">
                  <c:v>0.28750000000000031</c:v>
                </c:pt>
                <c:pt idx="3">
                  <c:v>0</c:v>
                </c:pt>
                <c:pt idx="4">
                  <c:v>0.14516129032258099</c:v>
                </c:pt>
                <c:pt idx="5">
                  <c:v>0.115384615384615</c:v>
                </c:pt>
              </c:numCache>
            </c:numRef>
          </c:val>
          <c:extLst xmlns:c16r2="http://schemas.microsoft.com/office/drawing/2015/06/chart">
            <c:ext xmlns:c16="http://schemas.microsoft.com/office/drawing/2014/chart" uri="{C3380CC4-5D6E-409C-BE32-E72D297353CC}">
              <c16:uniqueId val="{00000003-4A0D-430F-A1E3-82460D32C129}"/>
            </c:ext>
          </c:extLst>
        </c:ser>
        <c:ser>
          <c:idx val="4"/>
          <c:order val="4"/>
          <c:tx>
            <c:strRef>
              <c:f>'Tables dldp&amp;non-dldp'!$A$150</c:f>
              <c:strCache>
                <c:ptCount val="1"/>
                <c:pt idx="0">
                  <c:v>I do not know </c:v>
                </c:pt>
              </c:strCache>
            </c:strRef>
          </c:tx>
          <c:spPr>
            <a:solidFill>
              <a:schemeClr val="accent5"/>
            </a:solidFill>
            <a:ln>
              <a:noFill/>
            </a:ln>
            <a:effectLst/>
          </c:spPr>
          <c:cat>
            <c:strRef>
              <c:f>'Tables dldp&amp;non-dldp'!$B$145:$G$145</c:f>
              <c:strCache>
                <c:ptCount val="6"/>
                <c:pt idx="0">
                  <c:v>Disposal non-dldp area (N=16)</c:v>
                </c:pt>
                <c:pt idx="1">
                  <c:v>Disposal dldp area (N=64)</c:v>
                </c:pt>
                <c:pt idx="2">
                  <c:v>Disposal (N=80)</c:v>
                </c:pt>
                <c:pt idx="3">
                  <c:v>Env situation non-dldp area (N=16)</c:v>
                </c:pt>
                <c:pt idx="4">
                  <c:v>Env situation dldp area (N=62)</c:v>
                </c:pt>
                <c:pt idx="5">
                  <c:v>Env situation (N=78)</c:v>
                </c:pt>
              </c:strCache>
            </c:strRef>
          </c:cat>
          <c:val>
            <c:numRef>
              <c:f>'Tables dldp&amp;non-dldp'!$B$150:$G$150</c:f>
              <c:numCache>
                <c:formatCode>0%</c:formatCode>
                <c:ptCount val="6"/>
                <c:pt idx="0">
                  <c:v>6.25E-2</c:v>
                </c:pt>
                <c:pt idx="1">
                  <c:v>6.25E-2</c:v>
                </c:pt>
                <c:pt idx="2">
                  <c:v>6.25E-2</c:v>
                </c:pt>
                <c:pt idx="3">
                  <c:v>0</c:v>
                </c:pt>
                <c:pt idx="4">
                  <c:v>3.225806451612908E-2</c:v>
                </c:pt>
                <c:pt idx="5">
                  <c:v>2.5641025641025678E-2</c:v>
                </c:pt>
              </c:numCache>
            </c:numRef>
          </c:val>
          <c:extLst xmlns:c16r2="http://schemas.microsoft.com/office/drawing/2015/06/chart">
            <c:ext xmlns:c16="http://schemas.microsoft.com/office/drawing/2014/chart" uri="{C3380CC4-5D6E-409C-BE32-E72D297353CC}">
              <c16:uniqueId val="{00000004-4A0D-430F-A1E3-82460D32C129}"/>
            </c:ext>
          </c:extLst>
        </c:ser>
        <c:overlap val="100"/>
        <c:axId val="109823488"/>
        <c:axId val="109825024"/>
      </c:barChart>
      <c:catAx>
        <c:axId val="1098234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25024"/>
        <c:crosses val="autoZero"/>
        <c:auto val="1"/>
        <c:lblAlgn val="ctr"/>
        <c:lblOffset val="100"/>
      </c:catAx>
      <c:valAx>
        <c:axId val="109825024"/>
        <c:scaling>
          <c:orientation val="minMax"/>
          <c:max val="1"/>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23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en-US" sz="1000" b="1" i="0" baseline="0"/>
              <a:t>Përmirësimi i Cilësisë dhe Tarifave të Shërbimit të Mbetjeve </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en-US" sz="1000" b="1"/>
          </a:p>
        </c:rich>
      </c:tx>
      <c:spPr>
        <a:noFill/>
        <a:ln>
          <a:noFill/>
        </a:ln>
        <a:effectLst/>
      </c:spPr>
    </c:title>
    <c:plotArea>
      <c:layout>
        <c:manualLayout>
          <c:layoutTarget val="inner"/>
          <c:xMode val="edge"/>
          <c:yMode val="edge"/>
          <c:x val="0.45820479498639699"/>
          <c:y val="0.17046824602380242"/>
          <c:w val="0.46348227161617667"/>
          <c:h val="0.57728617506395141"/>
        </c:manualLayout>
      </c:layout>
      <c:barChart>
        <c:barDir val="bar"/>
        <c:grouping val="stacked"/>
        <c:ser>
          <c:idx val="0"/>
          <c:order val="0"/>
          <c:tx>
            <c:strRef>
              <c:f>'Tables dldp&amp;non-dldp'!$A$195</c:f>
              <c:strCache>
                <c:ptCount val="1"/>
                <c:pt idx="0">
                  <c:v>Very Good</c:v>
                </c:pt>
              </c:strCache>
            </c:strRef>
          </c:tx>
          <c:spPr>
            <a:solidFill>
              <a:schemeClr val="accent6"/>
            </a:solidFill>
            <a:ln>
              <a:noFill/>
            </a:ln>
            <a:effectLst/>
          </c:spPr>
          <c:cat>
            <c:strRef>
              <c:f>'Tables dldp&amp;non-dldp'!$B$194:$G$194</c:f>
              <c:strCache>
                <c:ptCount val="6"/>
                <c:pt idx="0">
                  <c:v>Service quality (frequency) non-dldp area (N=17)</c:v>
                </c:pt>
                <c:pt idx="1">
                  <c:v>Service quality (frequency) dldp area (N=70)</c:v>
                </c:pt>
                <c:pt idx="2">
                  <c:v>Service quality (frequency) (N=87)</c:v>
                </c:pt>
                <c:pt idx="3">
                  <c:v>Tariff non-dldp area (N=17)</c:v>
                </c:pt>
                <c:pt idx="4">
                  <c:v>Tariff dldp area (N=65)</c:v>
                </c:pt>
                <c:pt idx="5">
                  <c:v>Tariff (N=82)</c:v>
                </c:pt>
              </c:strCache>
            </c:strRef>
          </c:cat>
          <c:val>
            <c:numRef>
              <c:f>'Tables dldp&amp;non-dldp'!$B$195:$G$195</c:f>
              <c:numCache>
                <c:formatCode>0%</c:formatCode>
                <c:ptCount val="6"/>
                <c:pt idx="0">
                  <c:v>0.17647058823529399</c:v>
                </c:pt>
                <c:pt idx="1">
                  <c:v>0.18571428571428664</c:v>
                </c:pt>
                <c:pt idx="2">
                  <c:v>0.18390804597701152</c:v>
                </c:pt>
                <c:pt idx="3">
                  <c:v>0.17647058823529399</c:v>
                </c:pt>
                <c:pt idx="4">
                  <c:v>0.12307692307692331</c:v>
                </c:pt>
                <c:pt idx="5">
                  <c:v>0.13414634146341536</c:v>
                </c:pt>
              </c:numCache>
            </c:numRef>
          </c:val>
          <c:extLst xmlns:c16r2="http://schemas.microsoft.com/office/drawing/2015/06/chart">
            <c:ext xmlns:c16="http://schemas.microsoft.com/office/drawing/2014/chart" uri="{C3380CC4-5D6E-409C-BE32-E72D297353CC}">
              <c16:uniqueId val="{00000000-7F7C-4BFB-8264-9E93869C4B6A}"/>
            </c:ext>
          </c:extLst>
        </c:ser>
        <c:ser>
          <c:idx val="1"/>
          <c:order val="1"/>
          <c:tx>
            <c:strRef>
              <c:f>'Tables dldp&amp;non-dldp'!$A$196</c:f>
              <c:strCache>
                <c:ptCount val="1"/>
                <c:pt idx="0">
                  <c:v>Good</c:v>
                </c:pt>
              </c:strCache>
            </c:strRef>
          </c:tx>
          <c:spPr>
            <a:solidFill>
              <a:schemeClr val="accent1"/>
            </a:solidFill>
            <a:ln>
              <a:noFill/>
            </a:ln>
            <a:effectLst/>
          </c:spPr>
          <c:cat>
            <c:strRef>
              <c:f>'Tables dldp&amp;non-dldp'!$B$194:$G$194</c:f>
              <c:strCache>
                <c:ptCount val="6"/>
                <c:pt idx="0">
                  <c:v>Service quality (frequency) non-dldp area (N=17)</c:v>
                </c:pt>
                <c:pt idx="1">
                  <c:v>Service quality (frequency) dldp area (N=70)</c:v>
                </c:pt>
                <c:pt idx="2">
                  <c:v>Service quality (frequency) (N=87)</c:v>
                </c:pt>
                <c:pt idx="3">
                  <c:v>Tariff non-dldp area (N=17)</c:v>
                </c:pt>
                <c:pt idx="4">
                  <c:v>Tariff dldp area (N=65)</c:v>
                </c:pt>
                <c:pt idx="5">
                  <c:v>Tariff (N=82)</c:v>
                </c:pt>
              </c:strCache>
            </c:strRef>
          </c:cat>
          <c:val>
            <c:numRef>
              <c:f>'Tables dldp&amp;non-dldp'!$B$196:$G$196</c:f>
              <c:numCache>
                <c:formatCode>0%</c:formatCode>
                <c:ptCount val="6"/>
                <c:pt idx="0">
                  <c:v>0.47058823529411897</c:v>
                </c:pt>
                <c:pt idx="1">
                  <c:v>0.61428571428571532</c:v>
                </c:pt>
                <c:pt idx="2">
                  <c:v>0.58620689655172398</c:v>
                </c:pt>
                <c:pt idx="3">
                  <c:v>0.52941176470588158</c:v>
                </c:pt>
                <c:pt idx="4">
                  <c:v>0.60000000000000064</c:v>
                </c:pt>
                <c:pt idx="5">
                  <c:v>0.58536585365853833</c:v>
                </c:pt>
              </c:numCache>
            </c:numRef>
          </c:val>
          <c:extLst xmlns:c16r2="http://schemas.microsoft.com/office/drawing/2015/06/chart">
            <c:ext xmlns:c16="http://schemas.microsoft.com/office/drawing/2014/chart" uri="{C3380CC4-5D6E-409C-BE32-E72D297353CC}">
              <c16:uniqueId val="{00000001-7F7C-4BFB-8264-9E93869C4B6A}"/>
            </c:ext>
          </c:extLst>
        </c:ser>
        <c:ser>
          <c:idx val="2"/>
          <c:order val="2"/>
          <c:tx>
            <c:strRef>
              <c:f>'Tables dldp&amp;non-dldp'!$A$197</c:f>
              <c:strCache>
                <c:ptCount val="1"/>
                <c:pt idx="0">
                  <c:v>Bad</c:v>
                </c:pt>
              </c:strCache>
            </c:strRef>
          </c:tx>
          <c:spPr>
            <a:solidFill>
              <a:schemeClr val="accent3"/>
            </a:solidFill>
            <a:ln>
              <a:noFill/>
            </a:ln>
            <a:effectLst/>
          </c:spPr>
          <c:cat>
            <c:strRef>
              <c:f>'Tables dldp&amp;non-dldp'!$B$194:$G$194</c:f>
              <c:strCache>
                <c:ptCount val="6"/>
                <c:pt idx="0">
                  <c:v>Service quality (frequency) non-dldp area (N=17)</c:v>
                </c:pt>
                <c:pt idx="1">
                  <c:v>Service quality (frequency) dldp area (N=70)</c:v>
                </c:pt>
                <c:pt idx="2">
                  <c:v>Service quality (frequency) (N=87)</c:v>
                </c:pt>
                <c:pt idx="3">
                  <c:v>Tariff non-dldp area (N=17)</c:v>
                </c:pt>
                <c:pt idx="4">
                  <c:v>Tariff dldp area (N=65)</c:v>
                </c:pt>
                <c:pt idx="5">
                  <c:v>Tariff (N=82)</c:v>
                </c:pt>
              </c:strCache>
            </c:strRef>
          </c:cat>
          <c:val>
            <c:numRef>
              <c:f>'Tables dldp&amp;non-dldp'!$B$197:$G$197</c:f>
              <c:numCache>
                <c:formatCode>0%</c:formatCode>
                <c:ptCount val="6"/>
                <c:pt idx="0">
                  <c:v>0.23529411764705899</c:v>
                </c:pt>
                <c:pt idx="1">
                  <c:v>7.1428571428571411E-2</c:v>
                </c:pt>
                <c:pt idx="2">
                  <c:v>0.10344827586206902</c:v>
                </c:pt>
                <c:pt idx="3">
                  <c:v>0.11764705882352898</c:v>
                </c:pt>
                <c:pt idx="4">
                  <c:v>0.10769230769230798</c:v>
                </c:pt>
                <c:pt idx="5">
                  <c:v>0.10975609756097612</c:v>
                </c:pt>
              </c:numCache>
            </c:numRef>
          </c:val>
          <c:extLst xmlns:c16r2="http://schemas.microsoft.com/office/drawing/2015/06/chart">
            <c:ext xmlns:c16="http://schemas.microsoft.com/office/drawing/2014/chart" uri="{C3380CC4-5D6E-409C-BE32-E72D297353CC}">
              <c16:uniqueId val="{00000002-7F7C-4BFB-8264-9E93869C4B6A}"/>
            </c:ext>
          </c:extLst>
        </c:ser>
        <c:ser>
          <c:idx val="3"/>
          <c:order val="3"/>
          <c:tx>
            <c:strRef>
              <c:f>'Tables dldp&amp;non-dldp'!$A$198</c:f>
              <c:strCache>
                <c:ptCount val="1"/>
                <c:pt idx="0">
                  <c:v>Very bad</c:v>
                </c:pt>
              </c:strCache>
            </c:strRef>
          </c:tx>
          <c:spPr>
            <a:solidFill>
              <a:schemeClr val="accent4"/>
            </a:solidFill>
            <a:ln>
              <a:noFill/>
            </a:ln>
            <a:effectLst/>
          </c:spPr>
          <c:cat>
            <c:strRef>
              <c:f>'Tables dldp&amp;non-dldp'!$B$194:$G$194</c:f>
              <c:strCache>
                <c:ptCount val="6"/>
                <c:pt idx="0">
                  <c:v>Service quality (frequency) non-dldp area (N=17)</c:v>
                </c:pt>
                <c:pt idx="1">
                  <c:v>Service quality (frequency) dldp area (N=70)</c:v>
                </c:pt>
                <c:pt idx="2">
                  <c:v>Service quality (frequency) (N=87)</c:v>
                </c:pt>
                <c:pt idx="3">
                  <c:v>Tariff non-dldp area (N=17)</c:v>
                </c:pt>
                <c:pt idx="4">
                  <c:v>Tariff dldp area (N=65)</c:v>
                </c:pt>
                <c:pt idx="5">
                  <c:v>Tariff (N=82)</c:v>
                </c:pt>
              </c:strCache>
            </c:strRef>
          </c:cat>
          <c:val>
            <c:numRef>
              <c:f>'Tables dldp&amp;non-dldp'!$B$198:$G$198</c:f>
              <c:numCache>
                <c:formatCode>0%</c:formatCode>
                <c:ptCount val="6"/>
                <c:pt idx="0">
                  <c:v>0.11764705882352898</c:v>
                </c:pt>
                <c:pt idx="1">
                  <c:v>2.8571428571428602E-2</c:v>
                </c:pt>
                <c:pt idx="2">
                  <c:v>4.5977011494252887E-2</c:v>
                </c:pt>
                <c:pt idx="3">
                  <c:v>5.8823529411764698E-2</c:v>
                </c:pt>
                <c:pt idx="4">
                  <c:v>4.6153846153846101E-2</c:v>
                </c:pt>
                <c:pt idx="5">
                  <c:v>4.878048780487821E-2</c:v>
                </c:pt>
              </c:numCache>
            </c:numRef>
          </c:val>
          <c:extLst xmlns:c16r2="http://schemas.microsoft.com/office/drawing/2015/06/chart">
            <c:ext xmlns:c16="http://schemas.microsoft.com/office/drawing/2014/chart" uri="{C3380CC4-5D6E-409C-BE32-E72D297353CC}">
              <c16:uniqueId val="{00000003-7F7C-4BFB-8264-9E93869C4B6A}"/>
            </c:ext>
          </c:extLst>
        </c:ser>
        <c:ser>
          <c:idx val="4"/>
          <c:order val="4"/>
          <c:tx>
            <c:strRef>
              <c:f>'Tables dldp&amp;non-dldp'!$A$199</c:f>
              <c:strCache>
                <c:ptCount val="1"/>
                <c:pt idx="0">
                  <c:v>I do not know </c:v>
                </c:pt>
              </c:strCache>
            </c:strRef>
          </c:tx>
          <c:spPr>
            <a:solidFill>
              <a:schemeClr val="accent5"/>
            </a:solidFill>
            <a:ln>
              <a:noFill/>
            </a:ln>
            <a:effectLst/>
          </c:spPr>
          <c:cat>
            <c:strRef>
              <c:f>'Tables dldp&amp;non-dldp'!$B$194:$G$194</c:f>
              <c:strCache>
                <c:ptCount val="6"/>
                <c:pt idx="0">
                  <c:v>Service quality (frequency) non-dldp area (N=17)</c:v>
                </c:pt>
                <c:pt idx="1">
                  <c:v>Service quality (frequency) dldp area (N=70)</c:v>
                </c:pt>
                <c:pt idx="2">
                  <c:v>Service quality (frequency) (N=87)</c:v>
                </c:pt>
                <c:pt idx="3">
                  <c:v>Tariff non-dldp area (N=17)</c:v>
                </c:pt>
                <c:pt idx="4">
                  <c:v>Tariff dldp area (N=65)</c:v>
                </c:pt>
                <c:pt idx="5">
                  <c:v>Tariff (N=82)</c:v>
                </c:pt>
              </c:strCache>
            </c:strRef>
          </c:cat>
          <c:val>
            <c:numRef>
              <c:f>'Tables dldp&amp;non-dldp'!$B$199:$G$199</c:f>
              <c:numCache>
                <c:formatCode>0%</c:formatCode>
                <c:ptCount val="6"/>
                <c:pt idx="0">
                  <c:v>0</c:v>
                </c:pt>
                <c:pt idx="1">
                  <c:v>0.1</c:v>
                </c:pt>
                <c:pt idx="2">
                  <c:v>8.04597701149425E-2</c:v>
                </c:pt>
                <c:pt idx="3">
                  <c:v>0.11764705882352898</c:v>
                </c:pt>
                <c:pt idx="4">
                  <c:v>0.12307692307692331</c:v>
                </c:pt>
                <c:pt idx="5">
                  <c:v>0.12195121951219498</c:v>
                </c:pt>
              </c:numCache>
            </c:numRef>
          </c:val>
          <c:extLst xmlns:c16r2="http://schemas.microsoft.com/office/drawing/2015/06/chart">
            <c:ext xmlns:c16="http://schemas.microsoft.com/office/drawing/2014/chart" uri="{C3380CC4-5D6E-409C-BE32-E72D297353CC}">
              <c16:uniqueId val="{00000004-7F7C-4BFB-8264-9E93869C4B6A}"/>
            </c:ext>
          </c:extLst>
        </c:ser>
        <c:overlap val="100"/>
        <c:axId val="99459072"/>
        <c:axId val="99460608"/>
      </c:barChart>
      <c:catAx>
        <c:axId val="994590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60608"/>
        <c:crosses val="autoZero"/>
        <c:auto val="1"/>
        <c:lblAlgn val="ctr"/>
        <c:lblOffset val="100"/>
      </c:catAx>
      <c:valAx>
        <c:axId val="99460608"/>
        <c:scaling>
          <c:orientation val="minMax"/>
          <c:max val="1"/>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590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en-US" sz="1000" b="1" i="0" baseline="0"/>
              <a:t>Përmirësimi i Largimit të Mbetjeve dhe Situata Mjedisore</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en-US" sz="1000" b="1"/>
          </a:p>
        </c:rich>
      </c:tx>
      <c:spPr>
        <a:noFill/>
        <a:ln>
          <a:noFill/>
        </a:ln>
        <a:effectLst/>
      </c:spPr>
    </c:title>
    <c:plotArea>
      <c:layout/>
      <c:barChart>
        <c:barDir val="bar"/>
        <c:grouping val="stacked"/>
        <c:ser>
          <c:idx val="0"/>
          <c:order val="0"/>
          <c:tx>
            <c:strRef>
              <c:f>'Tables dldp&amp;non-dldp'!$A$226</c:f>
              <c:strCache>
                <c:ptCount val="1"/>
                <c:pt idx="0">
                  <c:v>Very Good</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dldp&amp;non-dldp'!$B$225:$G$225</c:f>
              <c:strCache>
                <c:ptCount val="6"/>
                <c:pt idx="0">
                  <c:v>Disposal non-dldp area (N=17)</c:v>
                </c:pt>
                <c:pt idx="1">
                  <c:v>Disposal dldp area (N=65)</c:v>
                </c:pt>
                <c:pt idx="2">
                  <c:v>Disposal (N=82)</c:v>
                </c:pt>
                <c:pt idx="3">
                  <c:v>Env situation non-dldp area (N=17)</c:v>
                </c:pt>
                <c:pt idx="4">
                  <c:v>Env situation (N=63)</c:v>
                </c:pt>
                <c:pt idx="5">
                  <c:v>Env situation (N=80)</c:v>
                </c:pt>
              </c:strCache>
            </c:strRef>
          </c:cat>
          <c:val>
            <c:numRef>
              <c:f>'Tables dldp&amp;non-dldp'!$B$226:$G$226</c:f>
              <c:numCache>
                <c:formatCode>0%</c:formatCode>
                <c:ptCount val="6"/>
                <c:pt idx="0">
                  <c:v>0.11764705882352898</c:v>
                </c:pt>
                <c:pt idx="1">
                  <c:v>0.13846153846153833</c:v>
                </c:pt>
                <c:pt idx="2">
                  <c:v>0.13414634146341536</c:v>
                </c:pt>
                <c:pt idx="3">
                  <c:v>0.23529411764705899</c:v>
                </c:pt>
                <c:pt idx="4">
                  <c:v>7.9365079365079402E-2</c:v>
                </c:pt>
                <c:pt idx="5">
                  <c:v>0.1125</c:v>
                </c:pt>
              </c:numCache>
            </c:numRef>
          </c:val>
          <c:extLst xmlns:c16r2="http://schemas.microsoft.com/office/drawing/2015/06/chart">
            <c:ext xmlns:c16="http://schemas.microsoft.com/office/drawing/2014/chart" uri="{C3380CC4-5D6E-409C-BE32-E72D297353CC}">
              <c16:uniqueId val="{00000000-6190-4E05-A491-B617B67C94EB}"/>
            </c:ext>
          </c:extLst>
        </c:ser>
        <c:ser>
          <c:idx val="1"/>
          <c:order val="1"/>
          <c:tx>
            <c:strRef>
              <c:f>'Tables dldp&amp;non-dldp'!$A$227</c:f>
              <c:strCache>
                <c:ptCount val="1"/>
                <c:pt idx="0">
                  <c:v>Good</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dldp&amp;non-dldp'!$B$225:$G$225</c:f>
              <c:strCache>
                <c:ptCount val="6"/>
                <c:pt idx="0">
                  <c:v>Disposal non-dldp area (N=17)</c:v>
                </c:pt>
                <c:pt idx="1">
                  <c:v>Disposal dldp area (N=65)</c:v>
                </c:pt>
                <c:pt idx="2">
                  <c:v>Disposal (N=82)</c:v>
                </c:pt>
                <c:pt idx="3">
                  <c:v>Env situation non-dldp area (N=17)</c:v>
                </c:pt>
                <c:pt idx="4">
                  <c:v>Env situation (N=63)</c:v>
                </c:pt>
                <c:pt idx="5">
                  <c:v>Env situation (N=80)</c:v>
                </c:pt>
              </c:strCache>
            </c:strRef>
          </c:cat>
          <c:val>
            <c:numRef>
              <c:f>'Tables dldp&amp;non-dldp'!$B$227:$G$227</c:f>
              <c:numCache>
                <c:formatCode>0%</c:formatCode>
                <c:ptCount val="6"/>
                <c:pt idx="0">
                  <c:v>0.35294117647058793</c:v>
                </c:pt>
                <c:pt idx="1">
                  <c:v>0.41538461538461718</c:v>
                </c:pt>
                <c:pt idx="2">
                  <c:v>0.40243902439024398</c:v>
                </c:pt>
                <c:pt idx="3">
                  <c:v>0.52941176470588158</c:v>
                </c:pt>
                <c:pt idx="4">
                  <c:v>0.55555555555555602</c:v>
                </c:pt>
                <c:pt idx="5">
                  <c:v>0.55000000000000004</c:v>
                </c:pt>
              </c:numCache>
            </c:numRef>
          </c:val>
          <c:extLst xmlns:c16r2="http://schemas.microsoft.com/office/drawing/2015/06/chart">
            <c:ext xmlns:c16="http://schemas.microsoft.com/office/drawing/2014/chart" uri="{C3380CC4-5D6E-409C-BE32-E72D297353CC}">
              <c16:uniqueId val="{00000001-6190-4E05-A491-B617B67C94EB}"/>
            </c:ext>
          </c:extLst>
        </c:ser>
        <c:ser>
          <c:idx val="2"/>
          <c:order val="2"/>
          <c:tx>
            <c:strRef>
              <c:f>'Tables dldp&amp;non-dldp'!$A$228</c:f>
              <c:strCache>
                <c:ptCount val="1"/>
                <c:pt idx="0">
                  <c:v>Bad</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dldp&amp;non-dldp'!$B$225:$G$225</c:f>
              <c:strCache>
                <c:ptCount val="6"/>
                <c:pt idx="0">
                  <c:v>Disposal non-dldp area (N=17)</c:v>
                </c:pt>
                <c:pt idx="1">
                  <c:v>Disposal dldp area (N=65)</c:v>
                </c:pt>
                <c:pt idx="2">
                  <c:v>Disposal (N=82)</c:v>
                </c:pt>
                <c:pt idx="3">
                  <c:v>Env situation non-dldp area (N=17)</c:v>
                </c:pt>
                <c:pt idx="4">
                  <c:v>Env situation (N=63)</c:v>
                </c:pt>
                <c:pt idx="5">
                  <c:v>Env situation (N=80)</c:v>
                </c:pt>
              </c:strCache>
            </c:strRef>
          </c:cat>
          <c:val>
            <c:numRef>
              <c:f>'Tables dldp&amp;non-dldp'!$B$228:$G$228</c:f>
              <c:numCache>
                <c:formatCode>0%</c:formatCode>
                <c:ptCount val="6"/>
                <c:pt idx="0">
                  <c:v>0.23529411764705899</c:v>
                </c:pt>
                <c:pt idx="1">
                  <c:v>0.29230769230769316</c:v>
                </c:pt>
                <c:pt idx="2">
                  <c:v>0.28048780487804997</c:v>
                </c:pt>
                <c:pt idx="3">
                  <c:v>0.23529411764705899</c:v>
                </c:pt>
                <c:pt idx="4">
                  <c:v>0.23809523809523869</c:v>
                </c:pt>
                <c:pt idx="5">
                  <c:v>0.23750000000000004</c:v>
                </c:pt>
              </c:numCache>
            </c:numRef>
          </c:val>
          <c:extLst xmlns:c16r2="http://schemas.microsoft.com/office/drawing/2015/06/chart">
            <c:ext xmlns:c16="http://schemas.microsoft.com/office/drawing/2014/chart" uri="{C3380CC4-5D6E-409C-BE32-E72D297353CC}">
              <c16:uniqueId val="{00000002-6190-4E05-A491-B617B67C94EB}"/>
            </c:ext>
          </c:extLst>
        </c:ser>
        <c:ser>
          <c:idx val="3"/>
          <c:order val="3"/>
          <c:tx>
            <c:strRef>
              <c:f>'Tables dldp&amp;non-dldp'!$A$229</c:f>
              <c:strCache>
                <c:ptCount val="1"/>
                <c:pt idx="0">
                  <c:v>Very bad</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dldp&amp;non-dldp'!$B$225:$G$225</c:f>
              <c:strCache>
                <c:ptCount val="6"/>
                <c:pt idx="0">
                  <c:v>Disposal non-dldp area (N=17)</c:v>
                </c:pt>
                <c:pt idx="1">
                  <c:v>Disposal dldp area (N=65)</c:v>
                </c:pt>
                <c:pt idx="2">
                  <c:v>Disposal (N=82)</c:v>
                </c:pt>
                <c:pt idx="3">
                  <c:v>Env situation non-dldp area (N=17)</c:v>
                </c:pt>
                <c:pt idx="4">
                  <c:v>Env situation (N=63)</c:v>
                </c:pt>
                <c:pt idx="5">
                  <c:v>Env situation (N=80)</c:v>
                </c:pt>
              </c:strCache>
            </c:strRef>
          </c:cat>
          <c:val>
            <c:numRef>
              <c:f>'Tables dldp&amp;non-dldp'!$B$229:$G$229</c:f>
              <c:numCache>
                <c:formatCode>0%</c:formatCode>
                <c:ptCount val="6"/>
                <c:pt idx="0">
                  <c:v>0.23529411764705899</c:v>
                </c:pt>
                <c:pt idx="1">
                  <c:v>0.12307692307692331</c:v>
                </c:pt>
                <c:pt idx="2">
                  <c:v>0.14634146341463436</c:v>
                </c:pt>
                <c:pt idx="3">
                  <c:v>0</c:v>
                </c:pt>
                <c:pt idx="4">
                  <c:v>7.9365079365079402E-2</c:v>
                </c:pt>
                <c:pt idx="5">
                  <c:v>6.25E-2</c:v>
                </c:pt>
              </c:numCache>
            </c:numRef>
          </c:val>
          <c:extLst xmlns:c16r2="http://schemas.microsoft.com/office/drawing/2015/06/chart">
            <c:ext xmlns:c16="http://schemas.microsoft.com/office/drawing/2014/chart" uri="{C3380CC4-5D6E-409C-BE32-E72D297353CC}">
              <c16:uniqueId val="{00000003-6190-4E05-A491-B617B67C94EB}"/>
            </c:ext>
          </c:extLst>
        </c:ser>
        <c:ser>
          <c:idx val="4"/>
          <c:order val="4"/>
          <c:tx>
            <c:strRef>
              <c:f>'Tables dldp&amp;non-dldp'!$A$230</c:f>
              <c:strCache>
                <c:ptCount val="1"/>
                <c:pt idx="0">
                  <c:v>I do not know </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dldp&amp;non-dldp'!$B$225:$G$225</c:f>
              <c:strCache>
                <c:ptCount val="6"/>
                <c:pt idx="0">
                  <c:v>Disposal non-dldp area (N=17)</c:v>
                </c:pt>
                <c:pt idx="1">
                  <c:v>Disposal dldp area (N=65)</c:v>
                </c:pt>
                <c:pt idx="2">
                  <c:v>Disposal (N=82)</c:v>
                </c:pt>
                <c:pt idx="3">
                  <c:v>Env situation non-dldp area (N=17)</c:v>
                </c:pt>
                <c:pt idx="4">
                  <c:v>Env situation (N=63)</c:v>
                </c:pt>
                <c:pt idx="5">
                  <c:v>Env situation (N=80)</c:v>
                </c:pt>
              </c:strCache>
            </c:strRef>
          </c:cat>
          <c:val>
            <c:numRef>
              <c:f>'Tables dldp&amp;non-dldp'!$B$230:$G$230</c:f>
              <c:numCache>
                <c:formatCode>0%</c:formatCode>
                <c:ptCount val="6"/>
                <c:pt idx="0">
                  <c:v>5.8823529411764698E-2</c:v>
                </c:pt>
                <c:pt idx="1">
                  <c:v>3.0769230769230802E-2</c:v>
                </c:pt>
                <c:pt idx="2">
                  <c:v>3.6585365853658583E-2</c:v>
                </c:pt>
                <c:pt idx="3">
                  <c:v>0</c:v>
                </c:pt>
                <c:pt idx="4">
                  <c:v>4.7619047619047623E-2</c:v>
                </c:pt>
                <c:pt idx="5">
                  <c:v>3.7500000000000006E-2</c:v>
                </c:pt>
              </c:numCache>
            </c:numRef>
          </c:val>
          <c:extLst xmlns:c16r2="http://schemas.microsoft.com/office/drawing/2015/06/chart">
            <c:ext xmlns:c16="http://schemas.microsoft.com/office/drawing/2014/chart" uri="{C3380CC4-5D6E-409C-BE32-E72D297353CC}">
              <c16:uniqueId val="{00000004-6190-4E05-A491-B617B67C94EB}"/>
            </c:ext>
          </c:extLst>
        </c:ser>
        <c:overlap val="100"/>
        <c:axId val="99828480"/>
        <c:axId val="99830016"/>
      </c:barChart>
      <c:catAx>
        <c:axId val="998284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30016"/>
        <c:crosses val="autoZero"/>
        <c:auto val="1"/>
        <c:lblAlgn val="ctr"/>
        <c:lblOffset val="100"/>
      </c:catAx>
      <c:valAx>
        <c:axId val="99830016"/>
        <c:scaling>
          <c:orientation val="minMax"/>
          <c:max val="1"/>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84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Ndotja</a:t>
            </a:r>
            <a:r>
              <a:rPr lang="en-US" sz="1000" b="1" baseline="0"/>
              <a:t> e mjedisit</a:t>
            </a:r>
            <a:endParaRPr lang="en-US" sz="1000" b="1"/>
          </a:p>
        </c:rich>
      </c:tx>
      <c:spPr>
        <a:noFill/>
        <a:ln>
          <a:noFill/>
        </a:ln>
        <a:effectLst/>
      </c:spPr>
    </c:title>
    <c:plotArea>
      <c:layout/>
      <c:barChart>
        <c:barDir val="col"/>
        <c:grouping val="clustered"/>
        <c:ser>
          <c:idx val="0"/>
          <c:order val="0"/>
          <c:tx>
            <c:strRef>
              <c:f>'Tables dldp&amp;non-dldp'!$A$262</c:f>
              <c:strCache>
                <c:ptCount val="1"/>
                <c:pt idx="0">
                  <c:v>non-dldp area (N=16)</c:v>
                </c:pt>
              </c:strCache>
            </c:strRef>
          </c:tx>
          <c:spPr>
            <a:solidFill>
              <a:schemeClr val="accent6"/>
            </a:solidFill>
            <a:ln>
              <a:noFill/>
            </a:ln>
            <a:effectLst/>
          </c:spPr>
          <c:cat>
            <c:strRef>
              <c:f>'Tables dldp&amp;non-dldp'!$B$261:$F$261</c:f>
              <c:strCache>
                <c:ptCount val="5"/>
                <c:pt idx="0">
                  <c:v>Very much</c:v>
                </c:pt>
                <c:pt idx="1">
                  <c:v>Quite a lot</c:v>
                </c:pt>
                <c:pt idx="2">
                  <c:v>A little bit</c:v>
                </c:pt>
                <c:pt idx="3">
                  <c:v>Not at all</c:v>
                </c:pt>
                <c:pt idx="4">
                  <c:v>I do not know</c:v>
                </c:pt>
              </c:strCache>
            </c:strRef>
          </c:cat>
          <c:val>
            <c:numRef>
              <c:f>'Tables dldp&amp;non-dldp'!$B$262:$F$262</c:f>
              <c:numCache>
                <c:formatCode>0%</c:formatCode>
                <c:ptCount val="5"/>
                <c:pt idx="0">
                  <c:v>0.125</c:v>
                </c:pt>
                <c:pt idx="1">
                  <c:v>0.37500000000000067</c:v>
                </c:pt>
                <c:pt idx="2">
                  <c:v>0.25</c:v>
                </c:pt>
                <c:pt idx="3">
                  <c:v>0.125</c:v>
                </c:pt>
                <c:pt idx="4">
                  <c:v>0.125</c:v>
                </c:pt>
              </c:numCache>
            </c:numRef>
          </c:val>
          <c:extLst xmlns:c16r2="http://schemas.microsoft.com/office/drawing/2015/06/chart">
            <c:ext xmlns:c16="http://schemas.microsoft.com/office/drawing/2014/chart" uri="{C3380CC4-5D6E-409C-BE32-E72D297353CC}">
              <c16:uniqueId val="{00000000-7121-4137-9B9F-416C7559A3C3}"/>
            </c:ext>
          </c:extLst>
        </c:ser>
        <c:ser>
          <c:idx val="1"/>
          <c:order val="1"/>
          <c:tx>
            <c:strRef>
              <c:f>'Tables dldp&amp;non-dldp'!$A$263</c:f>
              <c:strCache>
                <c:ptCount val="1"/>
                <c:pt idx="0">
                  <c:v>dldp area (N=70)</c:v>
                </c:pt>
              </c:strCache>
            </c:strRef>
          </c:tx>
          <c:spPr>
            <a:solidFill>
              <a:schemeClr val="accent1"/>
            </a:solidFill>
            <a:ln>
              <a:noFill/>
            </a:ln>
            <a:effectLst/>
          </c:spPr>
          <c:cat>
            <c:strRef>
              <c:f>'Tables dldp&amp;non-dldp'!$B$261:$F$261</c:f>
              <c:strCache>
                <c:ptCount val="5"/>
                <c:pt idx="0">
                  <c:v>Very much</c:v>
                </c:pt>
                <c:pt idx="1">
                  <c:v>Quite a lot</c:v>
                </c:pt>
                <c:pt idx="2">
                  <c:v>A little bit</c:v>
                </c:pt>
                <c:pt idx="3">
                  <c:v>Not at all</c:v>
                </c:pt>
                <c:pt idx="4">
                  <c:v>I do not know</c:v>
                </c:pt>
              </c:strCache>
            </c:strRef>
          </c:cat>
          <c:val>
            <c:numRef>
              <c:f>'Tables dldp&amp;non-dldp'!$B$263:$F$263</c:f>
              <c:numCache>
                <c:formatCode>0%</c:formatCode>
                <c:ptCount val="5"/>
                <c:pt idx="0">
                  <c:v>0.14285714285714352</c:v>
                </c:pt>
                <c:pt idx="1">
                  <c:v>0.32857142857142901</c:v>
                </c:pt>
                <c:pt idx="2">
                  <c:v>0.31428571428571467</c:v>
                </c:pt>
                <c:pt idx="3">
                  <c:v>0.2</c:v>
                </c:pt>
                <c:pt idx="4">
                  <c:v>1.4285714285714301E-2</c:v>
                </c:pt>
              </c:numCache>
            </c:numRef>
          </c:val>
          <c:extLst xmlns:c16r2="http://schemas.microsoft.com/office/drawing/2015/06/chart">
            <c:ext xmlns:c16="http://schemas.microsoft.com/office/drawing/2014/chart" uri="{C3380CC4-5D6E-409C-BE32-E72D297353CC}">
              <c16:uniqueId val="{00000001-7121-4137-9B9F-416C7559A3C3}"/>
            </c:ext>
          </c:extLst>
        </c:ser>
        <c:ser>
          <c:idx val="2"/>
          <c:order val="2"/>
          <c:tx>
            <c:strRef>
              <c:f>'Tables dldp&amp;non-dldp'!$A$264</c:f>
              <c:strCache>
                <c:ptCount val="1"/>
                <c:pt idx="0">
                  <c:v>Env pollution (N=86)</c:v>
                </c:pt>
              </c:strCache>
            </c:strRef>
          </c:tx>
          <c:spPr>
            <a:solidFill>
              <a:schemeClr val="accent4"/>
            </a:solidFill>
            <a:ln>
              <a:noFill/>
            </a:ln>
            <a:effectLst/>
          </c:spPr>
          <c:cat>
            <c:strRef>
              <c:f>'Tables dldp&amp;non-dldp'!$B$261:$F$261</c:f>
              <c:strCache>
                <c:ptCount val="5"/>
                <c:pt idx="0">
                  <c:v>Very much</c:v>
                </c:pt>
                <c:pt idx="1">
                  <c:v>Quite a lot</c:v>
                </c:pt>
                <c:pt idx="2">
                  <c:v>A little bit</c:v>
                </c:pt>
                <c:pt idx="3">
                  <c:v>Not at all</c:v>
                </c:pt>
                <c:pt idx="4">
                  <c:v>I do not know</c:v>
                </c:pt>
              </c:strCache>
            </c:strRef>
          </c:cat>
          <c:val>
            <c:numRef>
              <c:f>'Tables dldp&amp;non-dldp'!$B$264:$F$264</c:f>
              <c:numCache>
                <c:formatCode>0%</c:formatCode>
                <c:ptCount val="5"/>
                <c:pt idx="0">
                  <c:v>0.13953488372093042</c:v>
                </c:pt>
                <c:pt idx="1">
                  <c:v>0.33720930232558138</c:v>
                </c:pt>
                <c:pt idx="2">
                  <c:v>0.30232558139535093</c:v>
                </c:pt>
                <c:pt idx="3">
                  <c:v>0.18604651162790736</c:v>
                </c:pt>
                <c:pt idx="4">
                  <c:v>3.4883720930232599E-2</c:v>
                </c:pt>
              </c:numCache>
            </c:numRef>
          </c:val>
          <c:extLst xmlns:c16r2="http://schemas.microsoft.com/office/drawing/2015/06/chart">
            <c:ext xmlns:c16="http://schemas.microsoft.com/office/drawing/2014/chart" uri="{C3380CC4-5D6E-409C-BE32-E72D297353CC}">
              <c16:uniqueId val="{00000002-7121-4137-9B9F-416C7559A3C3}"/>
            </c:ext>
          </c:extLst>
        </c:ser>
        <c:gapWidth val="219"/>
        <c:overlap val="-27"/>
        <c:axId val="99910400"/>
        <c:axId val="99911936"/>
      </c:barChart>
      <c:catAx>
        <c:axId val="99910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11936"/>
        <c:crosses val="autoZero"/>
        <c:auto val="1"/>
        <c:lblAlgn val="ctr"/>
        <c:lblOffset val="100"/>
      </c:catAx>
      <c:valAx>
        <c:axId val="999119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104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n-US" sz="1000" b="1" i="0" baseline="0"/>
              <a:t>Kosto-efektiviteti i funksionit të menaxhimit të mbetjeve</a:t>
            </a:r>
            <a:endParaRPr lang="en-US" sz="1000"/>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en-US" sz="1000" b="1" i="0" baseline="0">
              <a:effectLst/>
            </a:endParaRPr>
          </a:p>
        </c:rich>
      </c:tx>
      <c:spPr>
        <a:noFill/>
        <a:ln>
          <a:noFill/>
        </a:ln>
        <a:effectLst/>
      </c:spPr>
    </c:title>
    <c:plotArea>
      <c:layout/>
      <c:barChart>
        <c:barDir val="bar"/>
        <c:grouping val="clustered"/>
        <c:ser>
          <c:idx val="0"/>
          <c:order val="0"/>
          <c:tx>
            <c:strRef>
              <c:f>'Tables dldp&amp;non-dldp'!$B$161</c:f>
              <c:strCache>
                <c:ptCount val="1"/>
                <c:pt idx="0">
                  <c:v>non-dldp area (N=16)</c:v>
                </c:pt>
              </c:strCache>
            </c:strRef>
          </c:tx>
          <c:spPr>
            <a:solidFill>
              <a:schemeClr val="accent6"/>
            </a:solidFill>
            <a:ln>
              <a:noFill/>
            </a:ln>
            <a:effectLst/>
          </c:spPr>
          <c:cat>
            <c:strRef>
              <c:f>'Tables dldp&amp;non-dldp'!$A$162:$A$166</c:f>
              <c:strCache>
                <c:ptCount val="5"/>
                <c:pt idx="0">
                  <c:v>Very cost-effective (96-100%)</c:v>
                </c:pt>
                <c:pt idx="1">
                  <c:v>Cost effective (60-95%)</c:v>
                </c:pt>
                <c:pt idx="2">
                  <c:v>Not Cost effective (25-60%)</c:v>
                </c:pt>
                <c:pt idx="3">
                  <c:v>Not at all cost-effective (less than 25% of what is needed)</c:v>
                </c:pt>
                <c:pt idx="4">
                  <c:v>I do not know</c:v>
                </c:pt>
              </c:strCache>
            </c:strRef>
          </c:cat>
          <c:val>
            <c:numRef>
              <c:f>'Tables dldp&amp;non-dldp'!$B$162:$B$166</c:f>
              <c:numCache>
                <c:formatCode>0%</c:formatCode>
                <c:ptCount val="5"/>
                <c:pt idx="0">
                  <c:v>0.125</c:v>
                </c:pt>
                <c:pt idx="1">
                  <c:v>0.5625</c:v>
                </c:pt>
                <c:pt idx="2">
                  <c:v>6.25E-2</c:v>
                </c:pt>
                <c:pt idx="3">
                  <c:v>0.25</c:v>
                </c:pt>
                <c:pt idx="4">
                  <c:v>0</c:v>
                </c:pt>
              </c:numCache>
            </c:numRef>
          </c:val>
          <c:extLst xmlns:c16r2="http://schemas.microsoft.com/office/drawing/2015/06/chart">
            <c:ext xmlns:c16="http://schemas.microsoft.com/office/drawing/2014/chart" uri="{C3380CC4-5D6E-409C-BE32-E72D297353CC}">
              <c16:uniqueId val="{00000000-C1F0-4E1A-B538-E705DACEA95C}"/>
            </c:ext>
          </c:extLst>
        </c:ser>
        <c:ser>
          <c:idx val="1"/>
          <c:order val="1"/>
          <c:tx>
            <c:strRef>
              <c:f>'Tables dldp&amp;non-dldp'!$C$161</c:f>
              <c:strCache>
                <c:ptCount val="1"/>
                <c:pt idx="0">
                  <c:v>dldp area (N=65)</c:v>
                </c:pt>
              </c:strCache>
            </c:strRef>
          </c:tx>
          <c:spPr>
            <a:solidFill>
              <a:schemeClr val="accent1"/>
            </a:solidFill>
            <a:ln>
              <a:noFill/>
            </a:ln>
            <a:effectLst/>
          </c:spPr>
          <c:cat>
            <c:strRef>
              <c:f>'Tables dldp&amp;non-dldp'!$A$162:$A$166</c:f>
              <c:strCache>
                <c:ptCount val="5"/>
                <c:pt idx="0">
                  <c:v>Very cost-effective (96-100%)</c:v>
                </c:pt>
                <c:pt idx="1">
                  <c:v>Cost effective (60-95%)</c:v>
                </c:pt>
                <c:pt idx="2">
                  <c:v>Not Cost effective (25-60%)</c:v>
                </c:pt>
                <c:pt idx="3">
                  <c:v>Not at all cost-effective (less than 25% of what is needed)</c:v>
                </c:pt>
                <c:pt idx="4">
                  <c:v>I do not know</c:v>
                </c:pt>
              </c:strCache>
            </c:strRef>
          </c:cat>
          <c:val>
            <c:numRef>
              <c:f>'Tables dldp&amp;non-dldp'!$C$162:$C$166</c:f>
              <c:numCache>
                <c:formatCode>0%</c:formatCode>
                <c:ptCount val="5"/>
                <c:pt idx="0">
                  <c:v>0.12307692307692331</c:v>
                </c:pt>
                <c:pt idx="1">
                  <c:v>0.4</c:v>
                </c:pt>
                <c:pt idx="2">
                  <c:v>0.29230769230769316</c:v>
                </c:pt>
                <c:pt idx="3">
                  <c:v>4.6153846153846101E-2</c:v>
                </c:pt>
                <c:pt idx="4">
                  <c:v>0.13846153846153833</c:v>
                </c:pt>
              </c:numCache>
            </c:numRef>
          </c:val>
          <c:extLst xmlns:c16r2="http://schemas.microsoft.com/office/drawing/2015/06/chart">
            <c:ext xmlns:c16="http://schemas.microsoft.com/office/drawing/2014/chart" uri="{C3380CC4-5D6E-409C-BE32-E72D297353CC}">
              <c16:uniqueId val="{00000001-C1F0-4E1A-B538-E705DACEA95C}"/>
            </c:ext>
          </c:extLst>
        </c:ser>
        <c:ser>
          <c:idx val="2"/>
          <c:order val="2"/>
          <c:tx>
            <c:strRef>
              <c:f>'Tables dldp&amp;non-dldp'!$D$161</c:f>
              <c:strCache>
                <c:ptCount val="1"/>
                <c:pt idx="0">
                  <c:v>Cost-effective (N=81)</c:v>
                </c:pt>
              </c:strCache>
            </c:strRef>
          </c:tx>
          <c:spPr>
            <a:solidFill>
              <a:schemeClr val="accent3"/>
            </a:solidFill>
            <a:ln>
              <a:noFill/>
            </a:ln>
            <a:effectLst/>
          </c:spPr>
          <c:cat>
            <c:strRef>
              <c:f>'Tables dldp&amp;non-dldp'!$A$162:$A$166</c:f>
              <c:strCache>
                <c:ptCount val="5"/>
                <c:pt idx="0">
                  <c:v>Very cost-effective (96-100%)</c:v>
                </c:pt>
                <c:pt idx="1">
                  <c:v>Cost effective (60-95%)</c:v>
                </c:pt>
                <c:pt idx="2">
                  <c:v>Not Cost effective (25-60%)</c:v>
                </c:pt>
                <c:pt idx="3">
                  <c:v>Not at all cost-effective (less than 25% of what is needed)</c:v>
                </c:pt>
                <c:pt idx="4">
                  <c:v>I do not know</c:v>
                </c:pt>
              </c:strCache>
            </c:strRef>
          </c:cat>
          <c:val>
            <c:numRef>
              <c:f>'Tables dldp&amp;non-dldp'!$D$162:$D$166</c:f>
              <c:numCache>
                <c:formatCode>#,#00%</c:formatCode>
                <c:ptCount val="5"/>
                <c:pt idx="0">
                  <c:v>0.12345679012345702</c:v>
                </c:pt>
                <c:pt idx="1">
                  <c:v>0.43209876543209991</c:v>
                </c:pt>
                <c:pt idx="2">
                  <c:v>0.24691358024691448</c:v>
                </c:pt>
                <c:pt idx="3">
                  <c:v>8.6419753086419679E-2</c:v>
                </c:pt>
                <c:pt idx="4">
                  <c:v>0.11111111111111099</c:v>
                </c:pt>
              </c:numCache>
            </c:numRef>
          </c:val>
          <c:extLst xmlns:c16r2="http://schemas.microsoft.com/office/drawing/2015/06/chart">
            <c:ext xmlns:c16="http://schemas.microsoft.com/office/drawing/2014/chart" uri="{C3380CC4-5D6E-409C-BE32-E72D297353CC}">
              <c16:uniqueId val="{00000002-C1F0-4E1A-B538-E705DACEA95C}"/>
            </c:ext>
          </c:extLst>
        </c:ser>
        <c:gapWidth val="182"/>
        <c:axId val="99935744"/>
        <c:axId val="99937280"/>
      </c:barChart>
      <c:catAx>
        <c:axId val="999357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37280"/>
        <c:crosses val="autoZero"/>
        <c:auto val="1"/>
        <c:lblAlgn val="ctr"/>
        <c:lblOffset val="100"/>
      </c:catAx>
      <c:valAx>
        <c:axId val="99937280"/>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35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a:latin typeface="Calibri (body)"/>
              </a:rPr>
              <a:t>Procesi</a:t>
            </a:r>
            <a:r>
              <a:rPr lang="en-US" baseline="0">
                <a:latin typeface="Calibri (body)"/>
              </a:rPr>
              <a:t> i konsultimit</a:t>
            </a:r>
            <a:r>
              <a:rPr lang="en-US">
                <a:latin typeface="Calibri (body)"/>
              </a:rPr>
              <a:t> -bashkit</a:t>
            </a:r>
            <a:r>
              <a:rPr lang="en-US">
                <a:latin typeface="Calibri (body)"/>
                <a:cs typeface="Times New Roman"/>
              </a:rPr>
              <a:t>ë e </a:t>
            </a:r>
            <a:r>
              <a:rPr lang="en-US">
                <a:latin typeface="Calibri (body)"/>
              </a:rPr>
              <a:t>dldp-s</a:t>
            </a:r>
            <a:r>
              <a:rPr lang="en-US">
                <a:latin typeface="Calibri (body)"/>
                <a:cs typeface="Times New Roman"/>
              </a:rPr>
              <a:t>ë</a:t>
            </a:r>
            <a:r>
              <a:rPr lang="en-US">
                <a:latin typeface="Calibri (body)"/>
              </a:rPr>
              <a:t> (N-58)</a:t>
            </a:r>
          </a:p>
        </c:rich>
      </c:tx>
      <c:spPr>
        <a:noFill/>
        <a:ln>
          <a:noFill/>
        </a:ln>
        <a:effectLst/>
      </c:spPr>
    </c:title>
    <c:plotArea>
      <c:layout/>
      <c:pieChart>
        <c:varyColors val="1"/>
        <c:ser>
          <c:idx val="0"/>
          <c:order val="0"/>
          <c:tx>
            <c:strRef>
              <c:f>'Tabels matrix'!$B$3</c:f>
              <c:strCache>
                <c:ptCount val="1"/>
                <c:pt idx="0">
                  <c:v>Consultation process dldp (N-58)</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7DC-4A99-B5DD-51B8F65DE56E}"/>
              </c:ext>
            </c:extLst>
          </c:dPt>
          <c:dPt>
            <c:idx val="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57DC-4A99-B5DD-51B8F65DE56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7DC-4A99-B5DD-51B8F65DE56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7DC-4A99-B5DD-51B8F65DE56E}"/>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7DC-4A99-B5DD-51B8F65DE56E}"/>
              </c:ext>
            </c:extLst>
          </c:dPt>
          <c:cat>
            <c:strRef>
              <c:f>'Tabels matrix'!$A$4:$A$8</c:f>
              <c:strCache>
                <c:ptCount val="5"/>
                <c:pt idx="0">
                  <c:v>Very good</c:v>
                </c:pt>
                <c:pt idx="1">
                  <c:v>Good</c:v>
                </c:pt>
                <c:pt idx="2">
                  <c:v>Little</c:v>
                </c:pt>
                <c:pt idx="3">
                  <c:v>No consultation</c:v>
                </c:pt>
                <c:pt idx="4">
                  <c:v>I do not know</c:v>
                </c:pt>
              </c:strCache>
            </c:strRef>
          </c:cat>
          <c:val>
            <c:numRef>
              <c:f>'Tabels matrix'!$B$4:$B$8</c:f>
              <c:numCache>
                <c:formatCode>0%</c:formatCode>
                <c:ptCount val="5"/>
                <c:pt idx="0">
                  <c:v>0.44827586206896508</c:v>
                </c:pt>
                <c:pt idx="1">
                  <c:v>0.37931034482758691</c:v>
                </c:pt>
                <c:pt idx="2">
                  <c:v>8.6206896551724227E-2</c:v>
                </c:pt>
                <c:pt idx="3">
                  <c:v>5.1724137931034524E-2</c:v>
                </c:pt>
                <c:pt idx="4">
                  <c:v>3.4482758620689606E-2</c:v>
                </c:pt>
              </c:numCache>
            </c:numRef>
          </c:val>
          <c:extLst xmlns:c16r2="http://schemas.microsoft.com/office/drawing/2015/06/chart">
            <c:ext xmlns:c16="http://schemas.microsoft.com/office/drawing/2014/chart" uri="{C3380CC4-5D6E-409C-BE32-E72D297353CC}">
              <c16:uniqueId val="{0000000A-57DC-4A99-B5DD-51B8F65DE56E}"/>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en-US" sz="1000" b="1" i="0" baseline="0"/>
              <a:t>Kënaqësia nga shërbimet administrative</a:t>
            </a:r>
            <a:endParaRPr lang="en-US"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en-US" sz="1000" b="1"/>
          </a:p>
        </c:rich>
      </c:tx>
      <c:spPr>
        <a:noFill/>
        <a:ln>
          <a:noFill/>
        </a:ln>
        <a:effectLst/>
      </c:spPr>
    </c:title>
    <c:plotArea>
      <c:layout/>
      <c:barChart>
        <c:barDir val="bar"/>
        <c:grouping val="stacked"/>
        <c:ser>
          <c:idx val="0"/>
          <c:order val="0"/>
          <c:tx>
            <c:strRef>
              <c:f>'Tabels matrix'!$A$41</c:f>
              <c:strCache>
                <c:ptCount val="1"/>
                <c:pt idx="0">
                  <c:v>Very satisfied</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'Tabels matrix'!$B$40:$J$40</c:f>
              <c:strCache>
                <c:ptCount val="9"/>
                <c:pt idx="0">
                  <c:v>Physical infrastructure non-dldp (N=17)</c:v>
                </c:pt>
                <c:pt idx="1">
                  <c:v>Physical infrastructure dldp (N=58)</c:v>
                </c:pt>
                <c:pt idx="2">
                  <c:v>Physical infrastructure (N=75)</c:v>
                </c:pt>
                <c:pt idx="3">
                  <c:v>Professionalism of staff non-dldp (N=17)</c:v>
                </c:pt>
                <c:pt idx="4">
                  <c:v>Professionalism of staff dldp (N=58)</c:v>
                </c:pt>
                <c:pt idx="5">
                  <c:v>Professionalism of staff  (N=58)</c:v>
                </c:pt>
                <c:pt idx="6">
                  <c:v>Cost non-dldp (N=17)</c:v>
                </c:pt>
                <c:pt idx="7">
                  <c:v>Costs dldp (N=58)</c:v>
                </c:pt>
                <c:pt idx="8">
                  <c:v>Costs  (N=75)</c:v>
                </c:pt>
              </c:strCache>
            </c:strRef>
          </c:cat>
          <c:val>
            <c:numRef>
              <c:f>'Tabels matrix'!$B$41:$J$41</c:f>
              <c:numCache>
                <c:formatCode>0%</c:formatCode>
                <c:ptCount val="9"/>
                <c:pt idx="0">
                  <c:v>5.8823529411764698E-2</c:v>
                </c:pt>
                <c:pt idx="1">
                  <c:v>0.44827586206896508</c:v>
                </c:pt>
                <c:pt idx="2">
                  <c:v>0.36000000000000032</c:v>
                </c:pt>
                <c:pt idx="3">
                  <c:v>0.17647058823529399</c:v>
                </c:pt>
                <c:pt idx="4">
                  <c:v>0.37931034482758691</c:v>
                </c:pt>
                <c:pt idx="5">
                  <c:v>0.33333333333333298</c:v>
                </c:pt>
                <c:pt idx="6">
                  <c:v>5.8823529411764698E-2</c:v>
                </c:pt>
                <c:pt idx="7">
                  <c:v>0.29310344827586232</c:v>
                </c:pt>
                <c:pt idx="8">
                  <c:v>0.24000000000000021</c:v>
                </c:pt>
              </c:numCache>
            </c:numRef>
          </c:val>
          <c:extLst xmlns:c16r2="http://schemas.microsoft.com/office/drawing/2015/06/chart">
            <c:ext xmlns:c16="http://schemas.microsoft.com/office/drawing/2014/chart" uri="{C3380CC4-5D6E-409C-BE32-E72D297353CC}">
              <c16:uniqueId val="{00000000-1DC1-4427-961B-963516CF21CD}"/>
            </c:ext>
          </c:extLst>
        </c:ser>
        <c:ser>
          <c:idx val="1"/>
          <c:order val="1"/>
          <c:tx>
            <c:strRef>
              <c:f>'Tabels matrix'!$A$42</c:f>
              <c:strCache>
                <c:ptCount val="1"/>
                <c:pt idx="0">
                  <c:v>Satisfied</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'Tabels matrix'!$B$40:$J$40</c:f>
              <c:strCache>
                <c:ptCount val="9"/>
                <c:pt idx="0">
                  <c:v>Physical infrastructure non-dldp (N=17)</c:v>
                </c:pt>
                <c:pt idx="1">
                  <c:v>Physical infrastructure dldp (N=58)</c:v>
                </c:pt>
                <c:pt idx="2">
                  <c:v>Physical infrastructure (N=75)</c:v>
                </c:pt>
                <c:pt idx="3">
                  <c:v>Professionalism of staff non-dldp (N=17)</c:v>
                </c:pt>
                <c:pt idx="4">
                  <c:v>Professionalism of staff dldp (N=58)</c:v>
                </c:pt>
                <c:pt idx="5">
                  <c:v>Professionalism of staff  (N=58)</c:v>
                </c:pt>
                <c:pt idx="6">
                  <c:v>Cost non-dldp (N=17)</c:v>
                </c:pt>
                <c:pt idx="7">
                  <c:v>Costs dldp (N=58)</c:v>
                </c:pt>
                <c:pt idx="8">
                  <c:v>Costs  (N=75)</c:v>
                </c:pt>
              </c:strCache>
            </c:strRef>
          </c:cat>
          <c:val>
            <c:numRef>
              <c:f>'Tabels matrix'!$B$42:$J$42</c:f>
              <c:numCache>
                <c:formatCode>0%</c:formatCode>
                <c:ptCount val="9"/>
                <c:pt idx="0">
                  <c:v>0.70588235294117663</c:v>
                </c:pt>
                <c:pt idx="1">
                  <c:v>0.44827586206896508</c:v>
                </c:pt>
                <c:pt idx="2">
                  <c:v>0.50666666666666649</c:v>
                </c:pt>
                <c:pt idx="3">
                  <c:v>0.52941176470588158</c:v>
                </c:pt>
                <c:pt idx="4">
                  <c:v>0.46551724137931066</c:v>
                </c:pt>
                <c:pt idx="5">
                  <c:v>0.48000000000000032</c:v>
                </c:pt>
                <c:pt idx="6">
                  <c:v>0.58823529411764541</c:v>
                </c:pt>
                <c:pt idx="7">
                  <c:v>0.2758620689655179</c:v>
                </c:pt>
                <c:pt idx="8">
                  <c:v>0.34666666666666773</c:v>
                </c:pt>
              </c:numCache>
            </c:numRef>
          </c:val>
          <c:extLst xmlns:c16r2="http://schemas.microsoft.com/office/drawing/2015/06/chart">
            <c:ext xmlns:c16="http://schemas.microsoft.com/office/drawing/2014/chart" uri="{C3380CC4-5D6E-409C-BE32-E72D297353CC}">
              <c16:uniqueId val="{00000001-1DC1-4427-961B-963516CF21CD}"/>
            </c:ext>
          </c:extLst>
        </c:ser>
        <c:ser>
          <c:idx val="2"/>
          <c:order val="2"/>
          <c:tx>
            <c:strRef>
              <c:f>'Tabels matrix'!$A$43</c:f>
              <c:strCache>
                <c:ptCount val="1"/>
                <c:pt idx="0">
                  <c:v>Partially satisfied</c:v>
                </c:pt>
              </c:strCache>
            </c:strRef>
          </c:tx>
          <c:spPr>
            <a:solidFill>
              <a:schemeClr val="accent3"/>
            </a:solidFill>
            <a:ln>
              <a:noFill/>
            </a:ln>
            <a:effectLst/>
          </c:spPr>
          <c:cat>
            <c:strRef>
              <c:f>'Tabels matrix'!$B$40:$J$40</c:f>
              <c:strCache>
                <c:ptCount val="9"/>
                <c:pt idx="0">
                  <c:v>Physical infrastructure non-dldp (N=17)</c:v>
                </c:pt>
                <c:pt idx="1">
                  <c:v>Physical infrastructure dldp (N=58)</c:v>
                </c:pt>
                <c:pt idx="2">
                  <c:v>Physical infrastructure (N=75)</c:v>
                </c:pt>
                <c:pt idx="3">
                  <c:v>Professionalism of staff non-dldp (N=17)</c:v>
                </c:pt>
                <c:pt idx="4">
                  <c:v>Professionalism of staff dldp (N=58)</c:v>
                </c:pt>
                <c:pt idx="5">
                  <c:v>Professionalism of staff  (N=58)</c:v>
                </c:pt>
                <c:pt idx="6">
                  <c:v>Cost non-dldp (N=17)</c:v>
                </c:pt>
                <c:pt idx="7">
                  <c:v>Costs dldp (N=58)</c:v>
                </c:pt>
                <c:pt idx="8">
                  <c:v>Costs  (N=75)</c:v>
                </c:pt>
              </c:strCache>
            </c:strRef>
          </c:cat>
          <c:val>
            <c:numRef>
              <c:f>'Tabels matrix'!$B$43:$J$43</c:f>
              <c:numCache>
                <c:formatCode>0%</c:formatCode>
                <c:ptCount val="9"/>
                <c:pt idx="0">
                  <c:v>0.17647058823529399</c:v>
                </c:pt>
                <c:pt idx="1">
                  <c:v>5.1724137931034524E-2</c:v>
                </c:pt>
                <c:pt idx="2">
                  <c:v>8.0000000000000043E-2</c:v>
                </c:pt>
                <c:pt idx="3">
                  <c:v>5.8823529411764698E-2</c:v>
                </c:pt>
                <c:pt idx="4">
                  <c:v>0.10344827586206902</c:v>
                </c:pt>
                <c:pt idx="5">
                  <c:v>9.3333333333333296E-2</c:v>
                </c:pt>
                <c:pt idx="6">
                  <c:v>0</c:v>
                </c:pt>
                <c:pt idx="7">
                  <c:v>0.15517241379310301</c:v>
                </c:pt>
                <c:pt idx="8">
                  <c:v>0.12000000000000002</c:v>
                </c:pt>
              </c:numCache>
            </c:numRef>
          </c:val>
          <c:extLst xmlns:c16r2="http://schemas.microsoft.com/office/drawing/2015/06/chart">
            <c:ext xmlns:c16="http://schemas.microsoft.com/office/drawing/2014/chart" uri="{C3380CC4-5D6E-409C-BE32-E72D297353CC}">
              <c16:uniqueId val="{00000002-1DC1-4427-961B-963516CF21CD}"/>
            </c:ext>
          </c:extLst>
        </c:ser>
        <c:ser>
          <c:idx val="3"/>
          <c:order val="3"/>
          <c:tx>
            <c:strRef>
              <c:f>'Tabels matrix'!$A$44</c:f>
              <c:strCache>
                <c:ptCount val="1"/>
                <c:pt idx="0">
                  <c:v>Not Satisfied</c:v>
                </c:pt>
              </c:strCache>
            </c:strRef>
          </c:tx>
          <c:spPr>
            <a:solidFill>
              <a:schemeClr val="accent4"/>
            </a:solidFill>
            <a:ln>
              <a:noFill/>
            </a:ln>
            <a:effectLst/>
          </c:spPr>
          <c:cat>
            <c:strRef>
              <c:f>'Tabels matrix'!$B$40:$J$40</c:f>
              <c:strCache>
                <c:ptCount val="9"/>
                <c:pt idx="0">
                  <c:v>Physical infrastructure non-dldp (N=17)</c:v>
                </c:pt>
                <c:pt idx="1">
                  <c:v>Physical infrastructure dldp (N=58)</c:v>
                </c:pt>
                <c:pt idx="2">
                  <c:v>Physical infrastructure (N=75)</c:v>
                </c:pt>
                <c:pt idx="3">
                  <c:v>Professionalism of staff non-dldp (N=17)</c:v>
                </c:pt>
                <c:pt idx="4">
                  <c:v>Professionalism of staff dldp (N=58)</c:v>
                </c:pt>
                <c:pt idx="5">
                  <c:v>Professionalism of staff  (N=58)</c:v>
                </c:pt>
                <c:pt idx="6">
                  <c:v>Cost non-dldp (N=17)</c:v>
                </c:pt>
                <c:pt idx="7">
                  <c:v>Costs dldp (N=58)</c:v>
                </c:pt>
                <c:pt idx="8">
                  <c:v>Costs  (N=75)</c:v>
                </c:pt>
              </c:strCache>
            </c:strRef>
          </c:cat>
          <c:val>
            <c:numRef>
              <c:f>'Tabels matrix'!$B$44:$J$44</c:f>
              <c:numCache>
                <c:formatCode>0%</c:formatCode>
                <c:ptCount val="9"/>
                <c:pt idx="0">
                  <c:v>5.8823529411764698E-2</c:v>
                </c:pt>
                <c:pt idx="1">
                  <c:v>3.4482758620689606E-2</c:v>
                </c:pt>
                <c:pt idx="2">
                  <c:v>4.0000000000000022E-2</c:v>
                </c:pt>
                <c:pt idx="3">
                  <c:v>0.17647058823529399</c:v>
                </c:pt>
                <c:pt idx="4">
                  <c:v>3.4482758620689606E-2</c:v>
                </c:pt>
                <c:pt idx="5">
                  <c:v>6.6666666666666693E-2</c:v>
                </c:pt>
                <c:pt idx="6">
                  <c:v>0</c:v>
                </c:pt>
                <c:pt idx="7">
                  <c:v>0.10344827586206902</c:v>
                </c:pt>
                <c:pt idx="8">
                  <c:v>8.0000000000000043E-2</c:v>
                </c:pt>
              </c:numCache>
            </c:numRef>
          </c:val>
          <c:extLst xmlns:c16r2="http://schemas.microsoft.com/office/drawing/2015/06/chart">
            <c:ext xmlns:c16="http://schemas.microsoft.com/office/drawing/2014/chart" uri="{C3380CC4-5D6E-409C-BE32-E72D297353CC}">
              <c16:uniqueId val="{00000003-1DC1-4427-961B-963516CF21CD}"/>
            </c:ext>
          </c:extLst>
        </c:ser>
        <c:ser>
          <c:idx val="4"/>
          <c:order val="4"/>
          <c:tx>
            <c:strRef>
              <c:f>'Tabels matrix'!$A$45</c:f>
              <c:strCache>
                <c:ptCount val="1"/>
                <c:pt idx="0">
                  <c:v>I do not know      </c:v>
                </c:pt>
              </c:strCache>
            </c:strRef>
          </c:tx>
          <c:spPr>
            <a:solidFill>
              <a:schemeClr val="accent5"/>
            </a:solidFill>
            <a:ln>
              <a:noFill/>
            </a:ln>
            <a:effectLst/>
          </c:spPr>
          <c:cat>
            <c:strRef>
              <c:f>'Tabels matrix'!$B$40:$J$40</c:f>
              <c:strCache>
                <c:ptCount val="9"/>
                <c:pt idx="0">
                  <c:v>Physical infrastructure non-dldp (N=17)</c:v>
                </c:pt>
                <c:pt idx="1">
                  <c:v>Physical infrastructure dldp (N=58)</c:v>
                </c:pt>
                <c:pt idx="2">
                  <c:v>Physical infrastructure (N=75)</c:v>
                </c:pt>
                <c:pt idx="3">
                  <c:v>Professionalism of staff non-dldp (N=17)</c:v>
                </c:pt>
                <c:pt idx="4">
                  <c:v>Professionalism of staff dldp (N=58)</c:v>
                </c:pt>
                <c:pt idx="5">
                  <c:v>Professionalism of staff  (N=58)</c:v>
                </c:pt>
                <c:pt idx="6">
                  <c:v>Cost non-dldp (N=17)</c:v>
                </c:pt>
                <c:pt idx="7">
                  <c:v>Costs dldp (N=58)</c:v>
                </c:pt>
                <c:pt idx="8">
                  <c:v>Costs  (N=75)</c:v>
                </c:pt>
              </c:strCache>
            </c:strRef>
          </c:cat>
          <c:val>
            <c:numRef>
              <c:f>'Tabels matrix'!$B$45:$J$45</c:f>
              <c:numCache>
                <c:formatCode>0%</c:formatCode>
                <c:ptCount val="9"/>
                <c:pt idx="0">
                  <c:v>0</c:v>
                </c:pt>
                <c:pt idx="1">
                  <c:v>1.7241379310344803E-2</c:v>
                </c:pt>
                <c:pt idx="2">
                  <c:v>1.3333333333333301E-2</c:v>
                </c:pt>
                <c:pt idx="3">
                  <c:v>5.8823529411764698E-2</c:v>
                </c:pt>
                <c:pt idx="4">
                  <c:v>1.7241379310344803E-2</c:v>
                </c:pt>
                <c:pt idx="5">
                  <c:v>2.6666666666666752E-2</c:v>
                </c:pt>
                <c:pt idx="6">
                  <c:v>0.35294117647058793</c:v>
                </c:pt>
                <c:pt idx="7">
                  <c:v>0.17241379310344848</c:v>
                </c:pt>
                <c:pt idx="8">
                  <c:v>0.21333333333333346</c:v>
                </c:pt>
              </c:numCache>
            </c:numRef>
          </c:val>
          <c:extLst xmlns:c16r2="http://schemas.microsoft.com/office/drawing/2015/06/chart">
            <c:ext xmlns:c16="http://schemas.microsoft.com/office/drawing/2014/chart" uri="{C3380CC4-5D6E-409C-BE32-E72D297353CC}">
              <c16:uniqueId val="{00000004-1DC1-4427-961B-963516CF21CD}"/>
            </c:ext>
          </c:extLst>
        </c:ser>
        <c:overlap val="100"/>
        <c:axId val="99989376"/>
        <c:axId val="99990912"/>
      </c:barChart>
      <c:catAx>
        <c:axId val="9998937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90912"/>
        <c:crosses val="autoZero"/>
        <c:auto val="1"/>
        <c:lblAlgn val="ctr"/>
        <c:lblOffset val="100"/>
      </c:catAx>
      <c:valAx>
        <c:axId val="99990912"/>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893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3509F-372E-4FFD-8FA8-8A34419D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1</Pages>
  <Words>16128</Words>
  <Characters>85158</Characters>
  <Application>Microsoft Office Word</Application>
  <DocSecurity>0</DocSecurity>
  <Lines>3154</Lines>
  <Paragraphs>2110</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32</vt:i4>
      </vt:variant>
    </vt:vector>
  </HeadingPairs>
  <TitlesOfParts>
    <vt:vector size="34" baseType="lpstr">
      <vt:lpstr>Survey on the Ëaste Management and Administrative Services – Synthesis Report</vt:lpstr>
      <vt:lpstr>Survey on the Waste Management and Administrative Services – Synthesis Report</vt:lpstr>
      <vt:lpstr/>
      <vt:lpstr>Executive Summary</vt:lpstr>
      <vt:lpstr>    Purpose</vt:lpstr>
      <vt:lpstr>    Methodology</vt:lpstr>
      <vt:lpstr>    Key findings</vt:lpstr>
      <vt:lpstr>    Recommendations for consideration of future orientations</vt:lpstr>
      <vt:lpstr>    Other raised issues </vt:lpstr>
      <vt:lpstr>Context </vt:lpstr>
      <vt:lpstr>Methodology</vt:lpstr>
      <vt:lpstr>Assessment and key findings based on the key informant interviews </vt:lpstr>
      <vt:lpstr>    Relevance</vt:lpstr>
      <vt:lpstr>    Effectiveness</vt:lpstr>
      <vt:lpstr>    Impact</vt:lpstr>
      <vt:lpstr>    Sustainability</vt:lpstr>
      <vt:lpstr>    Synergy with other projects and donor programmes</vt:lpstr>
      <vt:lpstr>    Recommendations </vt:lpstr>
      <vt:lpstr>Results from Waste Management interviews and surveys</vt:lpstr>
      <vt:lpstr>    Sectorial Planning</vt:lpstr>
      <vt:lpstr>    Institutional capacities</vt:lpstr>
      <vt:lpstr>    Coverage and Quality of the Services</vt:lpstr>
      <vt:lpstr>    Economic and Environmental Sustainability</vt:lpstr>
      <vt:lpstr>Results from Administrative Services interviews and surveys</vt:lpstr>
      <vt:lpstr>    Sectorial Planning</vt:lpstr>
      <vt:lpstr>    Institutional Capacity</vt:lpstr>
      <vt:lpstr>    Coverages and quality of the services</vt:lpstr>
      <vt:lpstr>    Economic and Environmental Sustainability</vt:lpstr>
      <vt:lpstr>APPENDIX 1: Overview of municipalities and surveys</vt:lpstr>
      <vt:lpstr>APPENDIX 2: Scoring Tables</vt:lpstr>
      <vt:lpstr>APPENDIX 3: List with interviewees</vt:lpstr>
      <vt:lpstr>APPENDIX 4: Main Documents</vt:lpstr>
      <vt:lpstr>APPENDIX 5: Tables for Waste Management</vt:lpstr>
      <vt:lpstr>Appendix 6: Tables for Administrative Service</vt:lpstr>
    </vt:vector>
  </TitlesOfParts>
  <Company>Grizli777</Company>
  <LinksUpToDate>false</LinksUpToDate>
  <CharactersWithSpaces>99176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on the Ëaste Management and Administrative Services – Synthesis Report</dc:title>
  <dc:subject/>
  <dc:creator>Mirsa Titka</dc:creator>
  <cp:keywords/>
  <dc:description/>
  <cp:lastModifiedBy>Esmeralda Subashi</cp:lastModifiedBy>
  <cp:revision>172</cp:revision>
  <cp:lastPrinted>2018-03-01T15:20:00Z</cp:lastPrinted>
  <dcterms:created xsi:type="dcterms:W3CDTF">2018-05-11T09:52:00Z</dcterms:created>
  <dcterms:modified xsi:type="dcterms:W3CDTF">2018-06-03T17:06:00Z</dcterms:modified>
</cp:coreProperties>
</file>